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10AAA" w:rsidRPr="00FB6FEC" w14:paraId="046394DC" w14:textId="77777777" w:rsidTr="00B92444">
        <w:trPr>
          <w:trHeight w:val="1673"/>
        </w:trPr>
        <w:tc>
          <w:tcPr>
            <w:tcW w:w="9016" w:type="dxa"/>
            <w:shd w:val="clear" w:color="auto" w:fill="D9D9D9"/>
            <w:vAlign w:val="center"/>
          </w:tcPr>
          <w:p w14:paraId="09A9FEC1" w14:textId="77777777" w:rsidR="00F10AAA" w:rsidRPr="00FB6FEC" w:rsidRDefault="00F10AAA" w:rsidP="00B92444">
            <w:pPr>
              <w:spacing w:after="120" w:line="276" w:lineRule="auto"/>
              <w:jc w:val="both"/>
              <w:rPr>
                <w:rFonts w:ascii="Arial" w:eastAsia="Arial" w:hAnsi="Arial" w:cs="Arial"/>
                <w:b/>
                <w:sz w:val="22"/>
              </w:rPr>
            </w:pPr>
            <w:r w:rsidRPr="00FB6FEC">
              <w:rPr>
                <w:rFonts w:ascii="Arial" w:eastAsia="Arial" w:hAnsi="Arial" w:cs="Arial"/>
                <w:b/>
                <w:sz w:val="18"/>
                <w:szCs w:val="18"/>
              </w:rPr>
              <w:t>Updated in November 2021 for conforming and consequential amendments to the IAASB’s International Standards arising from the IAASB’s Quality Management Standards</w:t>
            </w:r>
            <w:r w:rsidRPr="00FB6FEC">
              <w:rPr>
                <w:rFonts w:ascii="Arial" w:eastAsia="Arial" w:hAnsi="Arial" w:cs="Arial"/>
                <w:b/>
                <w:bCs/>
                <w:sz w:val="22"/>
              </w:rPr>
              <w:t>.</w:t>
            </w:r>
          </w:p>
          <w:p w14:paraId="599EDE3F" w14:textId="77777777" w:rsidR="00F10AAA" w:rsidRPr="00FB6FEC" w:rsidRDefault="00F10AAA" w:rsidP="00B92444">
            <w:pPr>
              <w:spacing w:after="120" w:line="276" w:lineRule="auto"/>
              <w:jc w:val="both"/>
              <w:rPr>
                <w:rFonts w:ascii="Arial" w:eastAsia="Arial" w:hAnsi="Arial" w:cs="Arial"/>
                <w:sz w:val="18"/>
                <w:szCs w:val="18"/>
              </w:rPr>
            </w:pPr>
            <w:r w:rsidRPr="00FB6FEC">
              <w:rPr>
                <w:rFonts w:ascii="Arial" w:eastAsia="Arial" w:hAnsi="Arial" w:cs="Arial"/>
                <w:sz w:val="18"/>
                <w:szCs w:val="18"/>
              </w:rPr>
              <w:t>Effective date:</w:t>
            </w:r>
          </w:p>
          <w:p w14:paraId="3EC0F034" w14:textId="77777777" w:rsidR="00F10AAA" w:rsidRPr="00FB6FEC" w:rsidRDefault="00F10AAA" w:rsidP="00F10AAA">
            <w:pPr>
              <w:widowControl w:val="0"/>
              <w:numPr>
                <w:ilvl w:val="0"/>
                <w:numId w:val="15"/>
              </w:numPr>
              <w:autoSpaceDE w:val="0"/>
              <w:autoSpaceDN w:val="0"/>
              <w:adjustRightInd w:val="0"/>
              <w:spacing w:after="120" w:line="276" w:lineRule="auto"/>
              <w:contextualSpacing/>
              <w:jc w:val="both"/>
              <w:rPr>
                <w:rFonts w:ascii="Arial" w:eastAsia="Arial" w:hAnsi="Arial" w:cs="Arial"/>
                <w:sz w:val="18"/>
                <w:szCs w:val="18"/>
              </w:rPr>
            </w:pPr>
            <w:r w:rsidRPr="00FB6FEC">
              <w:rPr>
                <w:rFonts w:ascii="Arial" w:eastAsia="Arial" w:hAnsi="Arial" w:cs="Arial"/>
                <w:sz w:val="18"/>
                <w:szCs w:val="18"/>
              </w:rPr>
              <w:t>Audits and reviews of financial statements for periods beginning on or after 15 December 2022; and</w:t>
            </w:r>
          </w:p>
          <w:p w14:paraId="328DC8F8" w14:textId="33A32032" w:rsidR="00F10AAA" w:rsidRPr="00DC55F8" w:rsidRDefault="00F10AAA" w:rsidP="00F10AAA">
            <w:pPr>
              <w:widowControl w:val="0"/>
              <w:numPr>
                <w:ilvl w:val="0"/>
                <w:numId w:val="15"/>
              </w:numPr>
              <w:autoSpaceDE w:val="0"/>
              <w:autoSpaceDN w:val="0"/>
              <w:adjustRightInd w:val="0"/>
              <w:spacing w:after="120" w:line="276" w:lineRule="auto"/>
              <w:contextualSpacing/>
              <w:jc w:val="both"/>
              <w:rPr>
                <w:rFonts w:ascii="Arial" w:eastAsia="Arial" w:hAnsi="Arial" w:cs="Arial"/>
                <w:b/>
                <w:sz w:val="22"/>
              </w:rPr>
            </w:pPr>
            <w:r w:rsidRPr="00FB6FEC">
              <w:rPr>
                <w:rFonts w:ascii="Arial" w:eastAsia="Arial" w:hAnsi="Arial" w:cs="Arial"/>
                <w:sz w:val="18"/>
                <w:szCs w:val="18"/>
              </w:rPr>
              <w:t>Other assurance and related services engagements beginning on or after 15 December 2022.</w:t>
            </w:r>
          </w:p>
        </w:tc>
      </w:tr>
    </w:tbl>
    <w:p w14:paraId="180726DD" w14:textId="77777777" w:rsidR="00F10AAA" w:rsidRDefault="00F10AAA" w:rsidP="007D7609">
      <w:pPr>
        <w:spacing w:after="120" w:line="312" w:lineRule="auto"/>
        <w:jc w:val="both"/>
        <w:rPr>
          <w:rFonts w:ascii="Arial" w:hAnsi="Arial" w:cs="Arial"/>
          <w:b/>
          <w:i/>
          <w:sz w:val="22"/>
          <w:szCs w:val="22"/>
        </w:rPr>
      </w:pPr>
    </w:p>
    <w:p w14:paraId="048B85D0" w14:textId="594697D0" w:rsidR="00BB7F0F" w:rsidRPr="00207A92"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4AAE55F5" w14:textId="179EEBFF" w:rsidR="003F20F2" w:rsidRPr="007B5A7D" w:rsidRDefault="00757C5E" w:rsidP="007B5A7D">
            <w:pPr>
              <w:pStyle w:val="ListParagraph"/>
              <w:numPr>
                <w:ilvl w:val="0"/>
                <w:numId w:val="6"/>
              </w:numPr>
              <w:spacing w:after="120" w:line="312" w:lineRule="auto"/>
              <w:contextualSpacing w:val="0"/>
              <w:rPr>
                <w:rFonts w:ascii="Arial" w:hAnsi="Arial" w:cs="Arial"/>
                <w:sz w:val="22"/>
                <w:szCs w:val="22"/>
                <w:lang w:val="it-IT"/>
              </w:rPr>
            </w:pPr>
            <w:r w:rsidRPr="007B5A7D">
              <w:rPr>
                <w:rFonts w:ascii="Arial" w:hAnsi="Arial" w:cs="Arial"/>
                <w:sz w:val="22"/>
                <w:szCs w:val="22"/>
                <w:lang w:val="it-IT"/>
              </w:rPr>
              <w:t>Criteria: ABC</w:t>
            </w:r>
            <w:r w:rsidR="00FD12E5" w:rsidRPr="007B5A7D">
              <w:rPr>
                <w:rFonts w:ascii="Arial" w:hAnsi="Arial" w:cs="Arial"/>
                <w:sz w:val="22"/>
                <w:szCs w:val="22"/>
                <w:lang w:val="it-IT"/>
              </w:rPr>
              <w:t xml:space="preserve"> Limited</w:t>
            </w:r>
            <w:r w:rsidRPr="007B5A7D">
              <w:rPr>
                <w:rFonts w:ascii="Arial" w:hAnsi="Arial" w:cs="Arial"/>
                <w:sz w:val="22"/>
                <w:szCs w:val="22"/>
                <w:lang w:val="it-IT"/>
              </w:rPr>
              <w:t xml:space="preserve">’s reporting criteria </w:t>
            </w:r>
            <w:r w:rsidRPr="007B5A7D">
              <w:rPr>
                <w:rFonts w:ascii="Arial" w:hAnsi="Arial" w:cs="Arial"/>
                <w:b/>
                <w:sz w:val="22"/>
                <w:szCs w:val="22"/>
                <w:vertAlign w:val="superscript"/>
                <w:lang w:val="it-IT"/>
              </w:rPr>
              <w:t>[N2]</w:t>
            </w:r>
          </w:p>
          <w:p w14:paraId="2CB434CC" w14:textId="60554BD3" w:rsidR="00757C5E" w:rsidRDefault="00757C5E" w:rsidP="00757C5E">
            <w:pPr>
              <w:pStyle w:val="ListParagraph"/>
              <w:numPr>
                <w:ilvl w:val="0"/>
                <w:numId w:val="6"/>
              </w:numPr>
              <w:spacing w:after="120" w:line="312" w:lineRule="auto"/>
              <w:contextualSpacing w:val="0"/>
              <w:rPr>
                <w:rFonts w:ascii="Arial" w:hAnsi="Arial" w:cs="Arial"/>
                <w:sz w:val="22"/>
                <w:szCs w:val="22"/>
              </w:rPr>
            </w:pPr>
            <w:r w:rsidRPr="00757C5E">
              <w:rPr>
                <w:rFonts w:ascii="Arial" w:hAnsi="Arial" w:cs="Arial"/>
                <w:sz w:val="22"/>
                <w:szCs w:val="22"/>
              </w:rPr>
              <w:t xml:space="preserve">Limited assurance engagement conducted in terms of ISAE 3000 (Revised) on the subject matter </w:t>
            </w:r>
          </w:p>
          <w:p w14:paraId="434AD457" w14:textId="520F48AD" w:rsidR="001141DD" w:rsidRPr="007B5A7D" w:rsidRDefault="001141DD" w:rsidP="001141DD">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The engagement has been assessed as having a</w:t>
            </w:r>
            <w:r w:rsidR="00CC7789">
              <w:rPr>
                <w:rFonts w:ascii="Arial" w:hAnsi="Arial" w:cs="Arial"/>
                <w:sz w:val="22"/>
                <w:szCs w:val="22"/>
              </w:rPr>
              <w:t>ll preconditions for an assurance engagement</w:t>
            </w:r>
            <w:r>
              <w:rPr>
                <w:rFonts w:ascii="Arial" w:hAnsi="Arial" w:cs="Arial"/>
                <w:sz w:val="22"/>
                <w:szCs w:val="22"/>
              </w:rPr>
              <w:t xml:space="preserve"> </w:t>
            </w:r>
            <w:r w:rsidRPr="00055EAB">
              <w:rPr>
                <w:rFonts w:ascii="Arial" w:hAnsi="Arial" w:cs="Arial"/>
                <w:sz w:val="22"/>
                <w:szCs w:val="22"/>
                <w:vertAlign w:val="superscript"/>
              </w:rPr>
              <w:t>[</w:t>
            </w:r>
            <w:r w:rsidRPr="00AD1601">
              <w:rPr>
                <w:rFonts w:ascii="Arial" w:hAnsi="Arial" w:cs="Arial"/>
                <w:b/>
                <w:sz w:val="22"/>
                <w:szCs w:val="22"/>
                <w:vertAlign w:val="superscript"/>
              </w:rPr>
              <w:t>N</w:t>
            </w:r>
            <w:r>
              <w:rPr>
                <w:rFonts w:ascii="Arial" w:hAnsi="Arial" w:cs="Arial"/>
                <w:b/>
                <w:sz w:val="22"/>
                <w:szCs w:val="22"/>
                <w:vertAlign w:val="superscript"/>
              </w:rPr>
              <w:t>3</w:t>
            </w:r>
            <w:r w:rsidRPr="00AD1601">
              <w:rPr>
                <w:rFonts w:ascii="Arial" w:hAnsi="Arial" w:cs="Arial"/>
                <w:b/>
                <w:sz w:val="22"/>
                <w:szCs w:val="22"/>
                <w:vertAlign w:val="superscript"/>
              </w:rPr>
              <w:t>]</w:t>
            </w:r>
          </w:p>
          <w:p w14:paraId="0FFCD8D7" w14:textId="2693DB46" w:rsidR="00757C5E" w:rsidRPr="00131E99" w:rsidRDefault="00757C5E" w:rsidP="00A72119">
            <w:pPr>
              <w:pStyle w:val="ListParagraph"/>
              <w:numPr>
                <w:ilvl w:val="0"/>
                <w:numId w:val="6"/>
              </w:numPr>
              <w:spacing w:after="120" w:line="312" w:lineRule="auto"/>
              <w:contextualSpacing w:val="0"/>
              <w:rPr>
                <w:rFonts w:ascii="Arial" w:hAnsi="Arial" w:cs="Arial"/>
                <w:sz w:val="22"/>
                <w:szCs w:val="22"/>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 xml:space="preserve">assurance </w:t>
            </w:r>
            <w:r w:rsidR="00123086">
              <w:rPr>
                <w:rFonts w:ascii="Arial" w:eastAsia="Calibri" w:hAnsi="Arial" w:cs="Arial"/>
                <w:color w:val="000000"/>
                <w:sz w:val="22"/>
                <w:szCs w:val="22"/>
                <w:lang w:val="en-ZA" w:eastAsia="en-ZA"/>
              </w:rPr>
              <w:t>practitioner</w:t>
            </w:r>
            <w:r w:rsidRPr="00757C5E">
              <w:rPr>
                <w:rFonts w:ascii="Arial" w:eastAsia="Calibri" w:hAnsi="Arial" w:cs="Arial"/>
                <w:color w:val="000000"/>
                <w:sz w:val="22"/>
                <w:szCs w:val="22"/>
                <w:lang w:val="en-ZA" w:eastAsia="en-ZA"/>
              </w:rPr>
              <w:t xml:space="preserve"> has concluded an unmodified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781D8F42" w:rsidR="00207A92" w:rsidRDefault="005F73A0" w:rsidP="00FD12E5">
      <w:pPr>
        <w:pStyle w:val="BodyText"/>
        <w:spacing w:after="120" w:line="312" w:lineRule="auto"/>
        <w:jc w:val="center"/>
        <w:rPr>
          <w:rFonts w:cs="Arial"/>
          <w:b/>
          <w:sz w:val="22"/>
          <w:szCs w:val="22"/>
        </w:rPr>
      </w:pPr>
      <w:r>
        <w:rPr>
          <w:rFonts w:cs="Arial"/>
          <w:b/>
          <w:sz w:val="22"/>
          <w:szCs w:val="22"/>
        </w:rPr>
        <w:t xml:space="preserve">Independent Assurance </w:t>
      </w:r>
      <w:r w:rsidR="00123086">
        <w:rPr>
          <w:rFonts w:cs="Arial"/>
          <w:b/>
          <w:sz w:val="22"/>
          <w:szCs w:val="22"/>
        </w:rPr>
        <w:t>Practitioner</w:t>
      </w:r>
      <w:r>
        <w:rPr>
          <w:rFonts w:cs="Arial"/>
          <w:b/>
          <w:sz w:val="22"/>
          <w:szCs w:val="22"/>
        </w:rPr>
        <w:t>’s Limited Assurance Report on Selected Key Performance Indicators</w:t>
      </w:r>
      <w:r w:rsidR="004B38DA">
        <w:rPr>
          <w:rFonts w:cs="Arial"/>
          <w:b/>
          <w:sz w:val="22"/>
          <w:szCs w:val="22"/>
        </w:rPr>
        <w:t xml:space="preserve"> </w:t>
      </w:r>
      <w:r w:rsidR="00055EAB" w:rsidRPr="00F00403">
        <w:rPr>
          <w:rFonts w:cs="Arial"/>
          <w:b/>
          <w:sz w:val="22"/>
          <w:szCs w:val="22"/>
          <w:vertAlign w:val="superscript"/>
        </w:rPr>
        <w:t>[N4]</w:t>
      </w:r>
    </w:p>
    <w:p w14:paraId="14B199B4" w14:textId="22C8B14C"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w:t>
      </w:r>
      <w:r w:rsidR="00055EAB">
        <w:rPr>
          <w:rFonts w:cs="Arial"/>
          <w:b/>
          <w:i/>
          <w:sz w:val="22"/>
          <w:szCs w:val="22"/>
          <w:vertAlign w:val="superscript"/>
        </w:rPr>
        <w:t>5</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336C8E9B" w:rsidR="000C7B36" w:rsidRPr="008624B9" w:rsidRDefault="000C7B36" w:rsidP="007D7609">
      <w:pPr>
        <w:pStyle w:val="BodyText"/>
        <w:spacing w:after="120" w:line="312" w:lineRule="auto"/>
        <w:rPr>
          <w:rFonts w:cs="Arial"/>
          <w:sz w:val="22"/>
          <w:szCs w:val="22"/>
        </w:rPr>
      </w:pPr>
      <w:r w:rsidRPr="008624B9">
        <w:rPr>
          <w:rFonts w:cs="Arial"/>
          <w:sz w:val="22"/>
          <w:szCs w:val="22"/>
        </w:rPr>
        <w:t>We have undertaken a limited assurance</w:t>
      </w:r>
      <w:r w:rsidR="00E41A2C">
        <w:rPr>
          <w:rFonts w:cs="Arial"/>
          <w:sz w:val="22"/>
          <w:szCs w:val="22"/>
        </w:rPr>
        <w:t xml:space="preserve"> </w:t>
      </w:r>
      <w:r w:rsidRPr="008624B9">
        <w:rPr>
          <w:rFonts w:cs="Arial"/>
          <w:sz w:val="22"/>
          <w:szCs w:val="22"/>
        </w:rPr>
        <w:t xml:space="preserve">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w:t>
      </w:r>
      <w:r w:rsidR="00F00403">
        <w:rPr>
          <w:rFonts w:cs="Arial"/>
          <w:b/>
          <w:sz w:val="22"/>
          <w:szCs w:val="22"/>
          <w:vertAlign w:val="superscript"/>
        </w:rPr>
        <w:t>6</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F00403">
        <w:rPr>
          <w:rFonts w:cs="Arial"/>
          <w:b/>
          <w:sz w:val="22"/>
          <w:szCs w:val="22"/>
          <w:vertAlign w:val="superscript"/>
        </w:rPr>
        <w:t>N7</w:t>
      </w:r>
      <w:r w:rsidR="0093611F" w:rsidRPr="008624B9">
        <w:rPr>
          <w:rFonts w:cs="Arial"/>
          <w:b/>
          <w:sz w:val="22"/>
          <w:szCs w:val="22"/>
          <w:vertAlign w:val="superscript"/>
        </w:rPr>
        <w:t>]</w:t>
      </w:r>
    </w:p>
    <w:p w14:paraId="61492A86" w14:textId="66A7ABE8"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w:t>
      </w:r>
      <w:r w:rsidR="00F00403">
        <w:rPr>
          <w:rFonts w:cs="Arial"/>
          <w:b/>
          <w:sz w:val="22"/>
          <w:szCs w:val="22"/>
          <w:vertAlign w:val="superscript"/>
        </w:rPr>
        <w:t>8</w:t>
      </w:r>
      <w:r w:rsidR="005915C1" w:rsidRPr="008624B9">
        <w:rPr>
          <w:rFonts w:cs="Arial"/>
          <w:b/>
          <w:sz w:val="22"/>
          <w:szCs w:val="22"/>
          <w:vertAlign w:val="superscript"/>
        </w:rPr>
        <w:t>]</w:t>
      </w:r>
    </w:p>
    <w:p w14:paraId="4EF14AE5" w14:textId="6E0D712D" w:rsidR="000C7B36" w:rsidRPr="008624B9" w:rsidRDefault="00907806" w:rsidP="007D7609">
      <w:pPr>
        <w:pStyle w:val="BodyText"/>
        <w:spacing w:after="120" w:line="312" w:lineRule="auto"/>
        <w:rPr>
          <w:rFonts w:cs="Arial"/>
          <w:sz w:val="22"/>
          <w:szCs w:val="22"/>
        </w:rPr>
      </w:pPr>
      <w:r w:rsidRPr="008624B9">
        <w:rPr>
          <w:rFonts w:cs="Arial"/>
          <w:sz w:val="22"/>
          <w:szCs w:val="22"/>
        </w:rPr>
        <w:t xml:space="preserve">We </w:t>
      </w:r>
      <w:r w:rsidR="00EB52A7">
        <w:rPr>
          <w:rFonts w:cs="Arial"/>
          <w:sz w:val="22"/>
          <w:szCs w:val="22"/>
        </w:rPr>
        <w:t>have</w:t>
      </w:r>
      <w:r w:rsidRPr="008624B9">
        <w:rPr>
          <w:rFonts w:cs="Arial"/>
          <w:sz w:val="22"/>
          <w:szCs w:val="22"/>
        </w:rPr>
        <w:t xml:space="preserve"> </w:t>
      </w:r>
      <w:r w:rsidR="00EB52A7">
        <w:rPr>
          <w:rFonts w:cs="Arial"/>
          <w:sz w:val="22"/>
          <w:szCs w:val="22"/>
        </w:rPr>
        <w:t>been engaged</w:t>
      </w:r>
      <w:r w:rsidRPr="008624B9">
        <w:rPr>
          <w:rFonts w:cs="Arial"/>
          <w:sz w:val="22"/>
          <w:szCs w:val="22"/>
        </w:rPr>
        <w:t xml:space="preserve"> to provide </w:t>
      </w:r>
      <w:r w:rsidR="00EB52A7">
        <w:rPr>
          <w:rFonts w:cs="Arial"/>
          <w:sz w:val="22"/>
          <w:szCs w:val="22"/>
        </w:rPr>
        <w:t xml:space="preserve">a </w:t>
      </w:r>
      <w:r w:rsidRPr="008624B9">
        <w:rPr>
          <w:rFonts w:cs="Arial"/>
          <w:sz w:val="22"/>
          <w:szCs w:val="22"/>
        </w:rPr>
        <w:t>limited assurance</w:t>
      </w:r>
      <w:r w:rsidR="00EB52A7">
        <w:rPr>
          <w:rFonts w:cs="Arial"/>
          <w:sz w:val="22"/>
          <w:szCs w:val="22"/>
        </w:rPr>
        <w:t xml:space="preserve"> </w:t>
      </w:r>
      <w:r w:rsidR="00424356">
        <w:rPr>
          <w:rFonts w:cs="Arial"/>
          <w:sz w:val="22"/>
          <w:szCs w:val="22"/>
        </w:rPr>
        <w:t xml:space="preserve">conclusion in our </w:t>
      </w:r>
      <w:r w:rsidR="00EB52A7">
        <w:rPr>
          <w:rFonts w:cs="Arial"/>
          <w:sz w:val="22"/>
          <w:szCs w:val="22"/>
        </w:rPr>
        <w:t>report</w:t>
      </w:r>
      <w:r w:rsidR="004F74DE"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‘LA’ 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w:t>
      </w:r>
      <w:r w:rsidR="006C6BB9" w:rsidRPr="008624B9">
        <w:rPr>
          <w:rFonts w:cs="Arial"/>
          <w:sz w:val="22"/>
          <w:szCs w:val="22"/>
        </w:rPr>
        <w:lastRenderedPageBreak/>
        <w:t xml:space="preserve">criteria that accompanies the </w:t>
      </w:r>
      <w:r w:rsidR="00517E49">
        <w:rPr>
          <w:rFonts w:cs="Arial"/>
          <w:sz w:val="22"/>
          <w:szCs w:val="22"/>
        </w:rPr>
        <w:t>sustainability</w:t>
      </w:r>
      <w:r w:rsidR="00517E49" w:rsidRPr="008624B9">
        <w:rPr>
          <w:rFonts w:cs="Arial"/>
          <w:sz w:val="22"/>
          <w:szCs w:val="22"/>
        </w:rPr>
        <w:t xml:space="preserve"> </w:t>
      </w:r>
      <w:r w:rsidR="006C6BB9" w:rsidRPr="008624B9">
        <w:rPr>
          <w:rFonts w:cs="Arial"/>
          <w:sz w:val="22"/>
          <w:szCs w:val="22"/>
        </w:rPr>
        <w:t xml:space="preserve">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95611C" w:rsidRPr="008624B9">
        <w:rPr>
          <w:rFonts w:cs="Arial"/>
          <w:b/>
          <w:sz w:val="22"/>
          <w:szCs w:val="22"/>
          <w:vertAlign w:val="superscript"/>
        </w:rPr>
        <w:t>]</w:t>
      </w:r>
      <w:r w:rsidR="0095611C">
        <w:rPr>
          <w:rFonts w:cs="Arial"/>
          <w:sz w:val="22"/>
          <w:szCs w:val="22"/>
        </w:rPr>
        <w:t>.</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05"/>
        <w:gridCol w:w="3014"/>
        <w:gridCol w:w="2987"/>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Total water usage (pg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Carbon Footprint (pg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(pg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(pg xx)</w:t>
            </w:r>
          </w:p>
        </w:tc>
        <w:tc>
          <w:tcPr>
            <w:tcW w:w="3081" w:type="dxa"/>
          </w:tcPr>
          <w:p w14:paraId="06BFF841" w14:textId="2A9AE3A3"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w:t>
            </w:r>
            <w:r w:rsidR="00115A30">
              <w:rPr>
                <w:rFonts w:ascii="Arial" w:hAnsi="Arial" w:cs="Arial"/>
                <w:sz w:val="22"/>
                <w:szCs w:val="22"/>
              </w:rPr>
              <w:t>s</w:t>
            </w:r>
            <w:r w:rsidRPr="008624B9">
              <w:rPr>
                <w:rFonts w:ascii="Arial" w:hAnsi="Arial" w:cs="Arial"/>
                <w:sz w:val="22"/>
                <w:szCs w:val="22"/>
              </w:rPr>
              <w:t xml:space="preserv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Total training spend (pg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Women in mining as a percentage of total employees (pg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(pg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Lost time injury frequency rate (pg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(pg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03C44C27" w14:textId="4E3DFEA6" w:rsidR="000C7B36" w:rsidRPr="008624B9" w:rsidRDefault="000C7B36" w:rsidP="0058465F">
      <w:pPr>
        <w:spacing w:after="120" w:line="312" w:lineRule="auto"/>
        <w:jc w:val="both"/>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r w:rsidR="004B38DA" w:rsidRPr="00992CC8">
        <w:rPr>
          <w:rFonts w:ascii="Arial" w:hAnsi="Arial" w:cs="Arial"/>
          <w:sz w:val="22"/>
          <w:szCs w:val="22"/>
        </w:rPr>
        <w:t xml:space="preserve">The </w:t>
      </w:r>
      <w:r w:rsidR="004B38DA">
        <w:rPr>
          <w:rFonts w:ascii="Arial" w:hAnsi="Arial" w:cs="Arial"/>
          <w:sz w:val="22"/>
          <w:szCs w:val="22"/>
        </w:rPr>
        <w:t>Directors are also</w:t>
      </w:r>
      <w:r w:rsidR="0058465F">
        <w:rPr>
          <w:rFonts w:ascii="Arial" w:hAnsi="Arial" w:cs="Arial"/>
          <w:sz w:val="22"/>
          <w:szCs w:val="22"/>
        </w:rPr>
        <w:t xml:space="preserve"> responsible </w:t>
      </w:r>
      <w:r w:rsidR="003E239C">
        <w:rPr>
          <w:rFonts w:ascii="Arial" w:hAnsi="Arial" w:cs="Arial"/>
          <w:sz w:val="22"/>
          <w:szCs w:val="22"/>
        </w:rPr>
        <w:t xml:space="preserve">for </w:t>
      </w:r>
      <w:r w:rsidR="00A11E23" w:rsidRPr="00A11E23">
        <w:rPr>
          <w:rFonts w:ascii="Arial" w:hAnsi="Arial" w:cs="Arial"/>
          <w:sz w:val="22"/>
          <w:szCs w:val="22"/>
        </w:rPr>
        <w:t>determining the appropriateness of the measurement and reporting criteri</w:t>
      </w:r>
      <w:r w:rsidR="00A11E23">
        <w:rPr>
          <w:rFonts w:ascii="Arial" w:hAnsi="Arial" w:cs="Arial"/>
          <w:sz w:val="22"/>
          <w:szCs w:val="22"/>
        </w:rPr>
        <w:t xml:space="preserve">a in view of the intended users </w:t>
      </w:r>
      <w:r w:rsidR="00A11E23" w:rsidRPr="00A11E23">
        <w:rPr>
          <w:rFonts w:ascii="Arial" w:hAnsi="Arial" w:cs="Arial"/>
          <w:sz w:val="22"/>
          <w:szCs w:val="22"/>
        </w:rPr>
        <w:t xml:space="preserve">of the </w:t>
      </w:r>
      <w:r w:rsidR="00A11E23">
        <w:rPr>
          <w:rFonts w:ascii="Arial" w:hAnsi="Arial" w:cs="Arial"/>
          <w:sz w:val="22"/>
          <w:szCs w:val="22"/>
        </w:rPr>
        <w:t>selected KPIs</w:t>
      </w:r>
      <w:r w:rsidR="00A11E23" w:rsidRPr="00A11E23">
        <w:rPr>
          <w:rFonts w:ascii="Arial" w:hAnsi="Arial" w:cs="Arial"/>
          <w:sz w:val="22"/>
          <w:szCs w:val="22"/>
        </w:rPr>
        <w:t xml:space="preserve"> and for ensuring that those criteria are publicly available to the Report users</w:t>
      </w:r>
      <w:r w:rsidR="00A11E23">
        <w:rPr>
          <w:rFonts w:ascii="Arial" w:hAnsi="Arial" w:cs="Arial"/>
          <w:sz w:val="22"/>
          <w:szCs w:val="22"/>
        </w:rPr>
        <w:t>.</w:t>
      </w:r>
    </w:p>
    <w:p w14:paraId="1CAA1C42" w14:textId="27435432" w:rsidR="00E273F2" w:rsidRPr="008624B9" w:rsidRDefault="00E273F2" w:rsidP="00176261">
      <w:pPr>
        <w:keepNext/>
        <w:spacing w:after="120" w:line="312" w:lineRule="auto"/>
        <w:jc w:val="both"/>
        <w:outlineLvl w:val="0"/>
        <w:rPr>
          <w:rFonts w:ascii="Arial" w:hAnsi="Arial" w:cs="Arial"/>
          <w:i/>
          <w:sz w:val="22"/>
          <w:szCs w:val="22"/>
        </w:rPr>
      </w:pPr>
      <w:r w:rsidRPr="008624B9">
        <w:rPr>
          <w:rFonts w:ascii="Arial" w:hAnsi="Arial" w:cs="Arial"/>
          <w:i/>
          <w:sz w:val="22"/>
          <w:szCs w:val="22"/>
        </w:rPr>
        <w:lastRenderedPageBreak/>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w:t>
      </w:r>
      <w:r w:rsidR="00115A30">
        <w:rPr>
          <w:rFonts w:ascii="Arial" w:hAnsi="Arial" w:cs="Arial"/>
          <w:b/>
          <w:sz w:val="22"/>
          <w:szCs w:val="22"/>
          <w:vertAlign w:val="superscript"/>
        </w:rPr>
        <w:t>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8284B01" w14:textId="1AB73E5D" w:rsidR="00E273F2" w:rsidRPr="0050267C" w:rsidRDefault="00907806" w:rsidP="004A3351">
      <w:pPr>
        <w:pStyle w:val="BodyText"/>
        <w:keepNext/>
        <w:spacing w:after="120" w:line="312" w:lineRule="auto"/>
        <w:rPr>
          <w:rFonts w:cs="Arial"/>
          <w:sz w:val="22"/>
          <w:szCs w:val="22"/>
        </w:rPr>
      </w:pPr>
      <w:r w:rsidRPr="008624B9">
        <w:rPr>
          <w:rFonts w:cs="Arial"/>
          <w:i/>
          <w:sz w:val="22"/>
          <w:szCs w:val="22"/>
        </w:rPr>
        <w:t xml:space="preserve">Our Independence and Quality </w:t>
      </w:r>
      <w:r w:rsidR="00F10AAA">
        <w:rPr>
          <w:rFonts w:cs="Arial"/>
          <w:i/>
          <w:sz w:val="22"/>
          <w:szCs w:val="22"/>
        </w:rPr>
        <w:t>Management</w:t>
      </w:r>
      <w:r w:rsidR="000D09B1" w:rsidRPr="00F00403">
        <w:rPr>
          <w:rFonts w:cs="Arial"/>
          <w:b/>
          <w:sz w:val="22"/>
          <w:szCs w:val="22"/>
          <w:vertAlign w:val="superscript"/>
        </w:rPr>
        <w:t>[N</w:t>
      </w:r>
      <w:r w:rsidR="000D09B1">
        <w:rPr>
          <w:rFonts w:cs="Arial"/>
          <w:b/>
          <w:sz w:val="22"/>
          <w:szCs w:val="22"/>
          <w:vertAlign w:val="superscript"/>
        </w:rPr>
        <w:t>10</w:t>
      </w:r>
      <w:r w:rsidR="000D09B1" w:rsidRPr="00F00403">
        <w:rPr>
          <w:rFonts w:cs="Arial"/>
          <w:b/>
          <w:sz w:val="22"/>
          <w:szCs w:val="22"/>
          <w:vertAlign w:val="superscript"/>
        </w:rPr>
        <w:t>]</w:t>
      </w:r>
    </w:p>
    <w:p w14:paraId="74AC8CA6" w14:textId="6C70F785" w:rsidR="00911433" w:rsidRPr="00C84C70" w:rsidRDefault="00C84C70" w:rsidP="00C84C70">
      <w:pPr>
        <w:spacing w:after="120" w:line="312" w:lineRule="auto"/>
        <w:jc w:val="both"/>
        <w:rPr>
          <w:rFonts w:ascii="Arial" w:hAnsi="Arial" w:cs="Arial"/>
        </w:rPr>
      </w:pPr>
      <w:r w:rsidRPr="00C84C70">
        <w:rPr>
          <w:rFonts w:ascii="Arial" w:hAnsi="Arial" w:cs="Arial"/>
          <w:sz w:val="22"/>
          <w:szCs w:val="22"/>
        </w:rPr>
        <w:t xml:space="preserve">We have complied with the independence and all other ethical requirements of the </w:t>
      </w:r>
      <w:r w:rsidRPr="00C84C70">
        <w:rPr>
          <w:rFonts w:ascii="Arial" w:hAnsi="Arial" w:cs="Arial"/>
          <w:i/>
          <w:sz w:val="22"/>
          <w:szCs w:val="22"/>
        </w:rPr>
        <w:t>International Code of Ethics for Professional Accountants (including International Independence Standards)</w:t>
      </w:r>
      <w:r w:rsidRPr="00C84C70">
        <w:rPr>
          <w:rFonts w:ascii="Arial" w:hAnsi="Arial" w:cs="Arial"/>
          <w:sz w:val="22"/>
          <w:szCs w:val="22"/>
        </w:rPr>
        <w:t xml:space="preserve"> issued by the International Ethics Standards Board for Accountants, which is founded on fundamental principles of integrity, objectivity, professional competence and due care, confidentiality and professional behaviour.</w:t>
      </w:r>
    </w:p>
    <w:p w14:paraId="1E52CBE4" w14:textId="77777777" w:rsidR="0050267C" w:rsidRPr="008624B9" w:rsidRDefault="0050267C" w:rsidP="0091152F">
      <w:pPr>
        <w:pStyle w:val="BodyText"/>
        <w:keepNext/>
        <w:spacing w:after="120" w:line="312" w:lineRule="auto"/>
        <w:rPr>
          <w:rFonts w:cs="Arial"/>
          <w:sz w:val="22"/>
          <w:szCs w:val="22"/>
        </w:rPr>
      </w:pPr>
    </w:p>
    <w:p w14:paraId="4CD22F51" w14:textId="56236AB4"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w:t>
      </w:r>
      <w:r w:rsidR="00F10AAA">
        <w:rPr>
          <w:rFonts w:cs="Arial"/>
          <w:sz w:val="22"/>
          <w:szCs w:val="22"/>
        </w:rPr>
        <w:t>Management</w:t>
      </w:r>
      <w:r w:rsidR="00C84C70">
        <w:rPr>
          <w:rFonts w:cs="Arial"/>
          <w:sz w:val="22"/>
          <w:szCs w:val="22"/>
        </w:rPr>
        <w:t xml:space="preserve"> </w:t>
      </w:r>
      <w:r w:rsidR="00B67F76" w:rsidRPr="008624B9">
        <w:rPr>
          <w:rFonts w:cs="Arial"/>
          <w:sz w:val="22"/>
          <w:szCs w:val="22"/>
        </w:rPr>
        <w:t>1</w:t>
      </w:r>
      <w:r w:rsidR="009B3E5F">
        <w:rPr>
          <w:rFonts w:cs="Arial"/>
          <w:sz w:val="22"/>
          <w:szCs w:val="22"/>
        </w:rPr>
        <w:t>,</w:t>
      </w:r>
      <w:r w:rsidR="00025B48" w:rsidRPr="008624B9">
        <w:rPr>
          <w:rFonts w:cs="Arial"/>
          <w:sz w:val="22"/>
          <w:szCs w:val="22"/>
        </w:rPr>
        <w:t xml:space="preserve"> </w:t>
      </w:r>
      <w:r w:rsidR="00F10AAA" w:rsidRPr="00F10AAA">
        <w:rPr>
          <w:rFonts w:cs="Arial"/>
          <w:sz w:val="22"/>
          <w:szCs w:val="22"/>
        </w:rPr>
        <w:t xml:space="preserve">which requires the firm to design, implement and operate a system of quality management including policies or </w:t>
      </w:r>
      <w:r w:rsidR="00E273F2" w:rsidRPr="008624B9">
        <w:rPr>
          <w:rFonts w:cs="Arial"/>
          <w:sz w:val="22"/>
          <w:szCs w:val="22"/>
        </w:rPr>
        <w:t>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0DDDCCD0" w:rsidR="000C7B36" w:rsidRPr="008624B9" w:rsidRDefault="00EB0B5B" w:rsidP="0091152F">
      <w:pPr>
        <w:pStyle w:val="BodyText"/>
        <w:keepNext/>
        <w:spacing w:after="120" w:line="312" w:lineRule="auto"/>
        <w:rPr>
          <w:rFonts w:cs="Arial"/>
          <w:i/>
          <w:sz w:val="22"/>
          <w:szCs w:val="22"/>
        </w:rPr>
      </w:pPr>
      <w:r>
        <w:rPr>
          <w:rFonts w:cs="Arial"/>
          <w:i/>
          <w:sz w:val="22"/>
          <w:szCs w:val="22"/>
        </w:rPr>
        <w:t>[</w:t>
      </w:r>
      <w:r w:rsidR="00950D91">
        <w:rPr>
          <w:rFonts w:cs="Arial"/>
          <w:i/>
          <w:sz w:val="22"/>
          <w:szCs w:val="22"/>
        </w:rPr>
        <w:t>Practitioner’s</w:t>
      </w:r>
      <w:r>
        <w:rPr>
          <w:rFonts w:cs="Arial"/>
          <w:i/>
          <w:sz w:val="22"/>
          <w:szCs w:val="22"/>
        </w:rPr>
        <w:t>/ Auditor’s]</w:t>
      </w:r>
      <w:r w:rsidR="000C7B36" w:rsidRPr="008624B9">
        <w:rPr>
          <w:rFonts w:cs="Arial"/>
          <w:i/>
          <w:sz w:val="22"/>
          <w:szCs w:val="22"/>
        </w:rPr>
        <w:t xml:space="preserve"> Responsibility</w:t>
      </w:r>
    </w:p>
    <w:p w14:paraId="390DDFE2" w14:textId="26E5F344" w:rsidR="00BB478E" w:rsidRPr="008624B9" w:rsidRDefault="000C7B36" w:rsidP="0091152F">
      <w:pPr>
        <w:pStyle w:val="BodyText"/>
        <w:keepN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limited assurance conclusion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assurance </w:t>
      </w:r>
      <w:r w:rsidRPr="008624B9">
        <w:rPr>
          <w:rFonts w:cs="Arial"/>
          <w:sz w:val="22"/>
          <w:szCs w:val="22"/>
        </w:rPr>
        <w:t>engagement in accordance with the International Standard on Assurance 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w:t>
      </w:r>
      <w:r w:rsidR="00406B5B">
        <w:rPr>
          <w:rFonts w:cs="Arial"/>
          <w:b/>
          <w:sz w:val="22"/>
          <w:szCs w:val="22"/>
          <w:vertAlign w:val="superscript"/>
        </w:rPr>
        <w:t>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limited 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6452ACA1" w14:textId="14D1EA6D" w:rsidR="00BB478E" w:rsidRPr="008624B9" w:rsidRDefault="00BB478E" w:rsidP="007D7609">
      <w:pPr>
        <w:spacing w:after="120" w:line="312" w:lineRule="auto"/>
        <w:jc w:val="both"/>
        <w:rPr>
          <w:rFonts w:ascii="Arial" w:hAnsi="Arial" w:cs="Arial"/>
          <w:sz w:val="22"/>
          <w:szCs w:val="22"/>
        </w:rPr>
      </w:pPr>
      <w:r w:rsidRPr="008624B9">
        <w:rPr>
          <w:rFonts w:ascii="Arial" w:hAnsi="Arial" w:cs="Arial"/>
          <w:sz w:val="22"/>
          <w:szCs w:val="22"/>
        </w:rPr>
        <w:t>A limited assurance engagement undertaken in accordance with ISAE 3000</w:t>
      </w:r>
      <w:r w:rsidR="007576BC" w:rsidRPr="008624B9">
        <w:rPr>
          <w:rFonts w:ascii="Arial" w:hAnsi="Arial" w:cs="Arial"/>
          <w:sz w:val="22"/>
          <w:szCs w:val="22"/>
        </w:rPr>
        <w:t xml:space="preserve"> (Revised)</w:t>
      </w:r>
      <w:r w:rsidRPr="008624B9">
        <w:rPr>
          <w:rFonts w:ascii="Arial" w:hAnsi="Arial" w:cs="Arial"/>
          <w:sz w:val="22"/>
          <w:szCs w:val="22"/>
        </w:rPr>
        <w:t xml:space="preserve"> involves assessing the suitab</w:t>
      </w:r>
      <w:r w:rsidR="003E1096" w:rsidRPr="008624B9">
        <w:rPr>
          <w:rFonts w:ascii="Arial" w:hAnsi="Arial" w:cs="Arial"/>
          <w:sz w:val="22"/>
          <w:szCs w:val="22"/>
        </w:rPr>
        <w:t>ility in the circumstances of ABC</w:t>
      </w:r>
      <w:r w:rsidRPr="008624B9">
        <w:rPr>
          <w:rFonts w:ascii="Arial" w:hAnsi="Arial" w:cs="Arial"/>
          <w:sz w:val="22"/>
          <w:szCs w:val="22"/>
        </w:rPr>
        <w:t xml:space="preserve">’s use of </w:t>
      </w:r>
      <w:r w:rsidR="006C6BB9" w:rsidRPr="008624B9">
        <w:rPr>
          <w:rFonts w:ascii="Arial" w:hAnsi="Arial" w:cs="Arial"/>
          <w:sz w:val="22"/>
          <w:szCs w:val="22"/>
        </w:rPr>
        <w:t xml:space="preserve">its reporting </w:t>
      </w:r>
      <w:r w:rsidR="00652BE8" w:rsidRPr="008624B9">
        <w:rPr>
          <w:rFonts w:ascii="Arial" w:hAnsi="Arial" w:cs="Arial"/>
          <w:sz w:val="22"/>
          <w:szCs w:val="22"/>
        </w:rPr>
        <w:t>criteria</w:t>
      </w:r>
      <w:r w:rsidR="00652BE8" w:rsidRPr="008624B9">
        <w:rPr>
          <w:rFonts w:ascii="Arial" w:hAnsi="Arial" w:cs="Arial"/>
          <w:sz w:val="22"/>
          <w:szCs w:val="22"/>
          <w:vertAlign w:val="superscript"/>
        </w:rPr>
        <w:t xml:space="preserve"> </w:t>
      </w:r>
      <w:r w:rsidR="00652BE8" w:rsidRPr="00BD7647">
        <w:rPr>
          <w:rFonts w:ascii="Arial" w:hAnsi="Arial" w:cs="Arial"/>
          <w:b/>
          <w:sz w:val="22"/>
          <w:szCs w:val="22"/>
          <w:vertAlign w:val="superscript"/>
        </w:rPr>
        <w:t>[</w:t>
      </w:r>
      <w:r w:rsidR="003E1096" w:rsidRPr="008624B9">
        <w:rPr>
          <w:rFonts w:ascii="Arial" w:hAnsi="Arial" w:cs="Arial"/>
          <w:b/>
          <w:sz w:val="22"/>
          <w:szCs w:val="22"/>
          <w:vertAlign w:val="superscript"/>
        </w:rPr>
        <w:t>N2</w:t>
      </w:r>
      <w:r w:rsidR="00652BE8" w:rsidRPr="008624B9">
        <w:rPr>
          <w:rFonts w:ascii="Arial" w:hAnsi="Arial" w:cs="Arial"/>
          <w:b/>
          <w:sz w:val="22"/>
          <w:szCs w:val="22"/>
          <w:vertAlign w:val="superscript"/>
        </w:rPr>
        <w:t>]</w:t>
      </w:r>
      <w:r w:rsidR="00652BE8" w:rsidRPr="008624B9">
        <w:rPr>
          <w:rFonts w:ascii="Arial" w:hAnsi="Arial" w:cs="Arial"/>
          <w:sz w:val="22"/>
          <w:szCs w:val="22"/>
        </w:rPr>
        <w:t xml:space="preserve"> as</w:t>
      </w:r>
      <w:r w:rsidRPr="008624B9">
        <w:rPr>
          <w:rFonts w:ascii="Arial" w:hAnsi="Arial" w:cs="Arial"/>
          <w:sz w:val="22"/>
          <w:szCs w:val="22"/>
        </w:rPr>
        <w:t xml:space="preserve"> the basis of preparation for the selected </w:t>
      </w:r>
      <w:r w:rsidR="00D909B8" w:rsidRPr="008624B9">
        <w:rPr>
          <w:rFonts w:ascii="Arial" w:hAnsi="Arial" w:cs="Arial"/>
          <w:sz w:val="22"/>
          <w:szCs w:val="22"/>
        </w:rPr>
        <w:t>KPIs</w:t>
      </w:r>
      <w:r w:rsidRPr="008624B9">
        <w:rPr>
          <w:rFonts w:ascii="Arial" w:hAnsi="Arial" w:cs="Arial"/>
          <w:sz w:val="22"/>
          <w:szCs w:val="22"/>
        </w:rPr>
        <w:t xml:space="preserve">, assessing the risks of material </w:t>
      </w:r>
      <w:r w:rsidR="00652BE8" w:rsidRPr="008624B9">
        <w:rPr>
          <w:rFonts w:ascii="Arial" w:hAnsi="Arial" w:cs="Arial"/>
          <w:sz w:val="22"/>
          <w:szCs w:val="22"/>
        </w:rPr>
        <w:t>misstatement of</w:t>
      </w:r>
      <w:r w:rsidRPr="008624B9">
        <w:rPr>
          <w:rFonts w:ascii="Arial" w:hAnsi="Arial" w:cs="Arial"/>
          <w:sz w:val="22"/>
          <w:szCs w:val="22"/>
        </w:rPr>
        <w:t xml:space="preserve"> the selected </w:t>
      </w:r>
      <w:r w:rsidR="00D909B8" w:rsidRPr="008624B9">
        <w:rPr>
          <w:rFonts w:ascii="Arial" w:hAnsi="Arial" w:cs="Arial"/>
          <w:sz w:val="22"/>
          <w:szCs w:val="22"/>
        </w:rPr>
        <w:t xml:space="preserve">KPIs </w:t>
      </w:r>
      <w:r w:rsidRPr="008624B9">
        <w:rPr>
          <w:rFonts w:ascii="Arial" w:hAnsi="Arial" w:cs="Arial"/>
          <w:sz w:val="22"/>
          <w:szCs w:val="22"/>
        </w:rPr>
        <w:t xml:space="preserve">whether due to fraud or error, responding to the assessed risks as necessary in the circumstances, and evaluating the overall presentation of the selected </w:t>
      </w:r>
      <w:r w:rsidR="00D909B8" w:rsidRPr="008624B9">
        <w:rPr>
          <w:rFonts w:ascii="Arial" w:hAnsi="Arial" w:cs="Arial"/>
          <w:sz w:val="22"/>
          <w:szCs w:val="22"/>
        </w:rPr>
        <w:t>KPIs</w:t>
      </w:r>
      <w:r w:rsidRPr="008624B9">
        <w:rPr>
          <w:rFonts w:ascii="Arial" w:hAnsi="Arial" w:cs="Arial"/>
          <w:sz w:val="22"/>
          <w:szCs w:val="22"/>
        </w:rPr>
        <w:t>.  A limited assurance engagement is substantially less in scope than a reasonable assurance engagement in relation to both risk assessment procedures, including an understanding of internal control, and the procedures performed in response to the assessed risks.</w:t>
      </w:r>
      <w:r w:rsidR="001374D3" w:rsidRPr="008624B9">
        <w:rPr>
          <w:rFonts w:ascii="Arial" w:hAnsi="Arial" w:cs="Arial"/>
          <w:sz w:val="22"/>
          <w:szCs w:val="22"/>
          <w:vertAlign w:val="superscript"/>
        </w:rPr>
        <w:t xml:space="preserve"> </w:t>
      </w:r>
      <w:r w:rsidRPr="008624B9">
        <w:rPr>
          <w:rFonts w:ascii="Arial" w:hAnsi="Arial" w:cs="Arial"/>
          <w:sz w:val="22"/>
          <w:szCs w:val="22"/>
        </w:rPr>
        <w:t xml:space="preserve">The procedures we performed were based on our professional judgement and included inquiries, observation of processes </w:t>
      </w:r>
      <w:r w:rsidR="008422B1" w:rsidRPr="008624B9">
        <w:rPr>
          <w:rFonts w:ascii="Arial" w:hAnsi="Arial" w:cs="Arial"/>
          <w:sz w:val="22"/>
          <w:szCs w:val="22"/>
        </w:rPr>
        <w:t>followed</w:t>
      </w:r>
      <w:r w:rsidRPr="008624B9">
        <w:rPr>
          <w:rFonts w:ascii="Arial" w:hAnsi="Arial" w:cs="Arial"/>
          <w:sz w:val="22"/>
          <w:szCs w:val="22"/>
        </w:rPr>
        <w:t>, inspection of documents, analytical procedures, evaluating the appropriateness of quantification methods and reporting policies, and agreeing or reconciling with underlying records.</w:t>
      </w:r>
    </w:p>
    <w:p w14:paraId="52B579EC" w14:textId="772BF2FB" w:rsidR="000C7B36" w:rsidRPr="00BD7647" w:rsidRDefault="003E1096" w:rsidP="007D7609">
      <w:pPr>
        <w:spacing w:after="120" w:line="312" w:lineRule="auto"/>
        <w:jc w:val="both"/>
        <w:outlineLvl w:val="0"/>
        <w:rPr>
          <w:rFonts w:ascii="Arial" w:hAnsi="Arial" w:cs="Arial"/>
          <w:b/>
          <w:i/>
          <w:sz w:val="22"/>
          <w:szCs w:val="22"/>
        </w:rPr>
      </w:pPr>
      <w:r w:rsidRPr="008624B9">
        <w:rPr>
          <w:rFonts w:ascii="Arial" w:hAnsi="Arial" w:cs="Arial"/>
          <w:sz w:val="22"/>
          <w:szCs w:val="22"/>
        </w:rPr>
        <w:t>Given the circumstances of the engagement, in performing the procedures listed above we</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CD36F8" w:rsidRPr="00BD7647">
        <w:rPr>
          <w:rFonts w:ascii="Arial" w:hAnsi="Arial" w:cs="Arial"/>
          <w:b/>
          <w:sz w:val="22"/>
          <w:szCs w:val="22"/>
          <w:vertAlign w:val="superscript"/>
        </w:rPr>
        <w:t>N1</w:t>
      </w:r>
      <w:r w:rsidR="00406B5B">
        <w:rPr>
          <w:rFonts w:ascii="Arial" w:hAnsi="Arial" w:cs="Arial"/>
          <w:b/>
          <w:sz w:val="22"/>
          <w:szCs w:val="22"/>
          <w:vertAlign w:val="superscript"/>
        </w:rPr>
        <w:t>2</w:t>
      </w:r>
      <w:r w:rsidRPr="00BD7647">
        <w:rPr>
          <w:rFonts w:ascii="Arial" w:hAnsi="Arial" w:cs="Arial"/>
          <w:b/>
          <w:sz w:val="22"/>
          <w:szCs w:val="22"/>
          <w:vertAlign w:val="superscript"/>
        </w:rPr>
        <w:t>]</w:t>
      </w:r>
      <w:r w:rsidRPr="00BD7647">
        <w:rPr>
          <w:rFonts w:ascii="Arial" w:hAnsi="Arial" w:cs="Arial"/>
          <w:b/>
          <w:sz w:val="22"/>
          <w:szCs w:val="22"/>
        </w:rPr>
        <w:t>:</w:t>
      </w:r>
    </w:p>
    <w:p w14:paraId="17133FFC"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lang w:val="en-GB"/>
        </w:rPr>
        <w:lastRenderedPageBreak/>
        <w:t>Interviewed</w:t>
      </w:r>
      <w:r w:rsidR="000C7B36" w:rsidRPr="008624B9">
        <w:rPr>
          <w:rFonts w:cs="Arial"/>
          <w:sz w:val="22"/>
          <w:szCs w:val="22"/>
          <w:lang w:val="en-GB"/>
        </w:rPr>
        <w:t xml:space="preserve"> management and senior executives to obtain an understanding of the internal control environment, risk assessment process and information systems relevant to the sustainability reporting process</w:t>
      </w:r>
      <w:r w:rsidR="004B2BE7" w:rsidRPr="008624B9">
        <w:rPr>
          <w:rFonts w:cs="Arial"/>
          <w:sz w:val="22"/>
          <w:szCs w:val="22"/>
          <w:lang w:val="en-GB"/>
        </w:rPr>
        <w:t>;</w:t>
      </w:r>
      <w:r w:rsidR="000C7B36" w:rsidRPr="008624B9">
        <w:rPr>
          <w:rFonts w:cs="Arial"/>
          <w:sz w:val="22"/>
          <w:szCs w:val="22"/>
          <w:lang w:val="en-GB"/>
        </w:rPr>
        <w:t xml:space="preserve"> </w:t>
      </w:r>
    </w:p>
    <w:p w14:paraId="588A5394"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documentation to corroborate the statements of management and senior executives in our interviews</w:t>
      </w:r>
      <w:r w:rsidR="004B2BE7" w:rsidRPr="008624B9">
        <w:rPr>
          <w:rFonts w:cs="Arial"/>
          <w:sz w:val="22"/>
          <w:szCs w:val="22"/>
        </w:rPr>
        <w:t>;</w:t>
      </w:r>
    </w:p>
    <w:p w14:paraId="3BBE16FD" w14:textId="7A982E83"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Tested</w:t>
      </w:r>
      <w:r w:rsidR="000C7B36" w:rsidRPr="008624B9">
        <w:rPr>
          <w:rFonts w:cs="Arial"/>
          <w:sz w:val="22"/>
          <w:szCs w:val="22"/>
        </w:rPr>
        <w:t xml:space="preserve">  the processes and systems to generate, collate, aggregate, monitor and report the selected </w:t>
      </w:r>
      <w:r w:rsidR="00D909B8" w:rsidRPr="008624B9">
        <w:rPr>
          <w:rFonts w:cs="Arial"/>
          <w:sz w:val="22"/>
          <w:szCs w:val="22"/>
        </w:rPr>
        <w:t>KPIs</w:t>
      </w:r>
      <w:r w:rsidR="004B2BE7" w:rsidRPr="008624B9">
        <w:rPr>
          <w:rFonts w:cs="Arial"/>
          <w:sz w:val="22"/>
          <w:szCs w:val="22"/>
        </w:rPr>
        <w:t>;</w:t>
      </w:r>
    </w:p>
    <w:p w14:paraId="0684BC49" w14:textId="5387DB15"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Performed</w:t>
      </w:r>
      <w:r w:rsidR="000C7B36" w:rsidRPr="008624B9">
        <w:rPr>
          <w:rFonts w:cs="Arial"/>
          <w:sz w:val="22"/>
          <w:szCs w:val="22"/>
        </w:rPr>
        <w:t xml:space="preserve"> a controls walkthrough</w:t>
      </w:r>
      <w:r w:rsidR="00265DE0">
        <w:rPr>
          <w:rFonts w:cs="Arial"/>
          <w:sz w:val="22"/>
          <w:szCs w:val="22"/>
        </w:rPr>
        <w:t xml:space="preserve"> </w:t>
      </w:r>
      <w:r w:rsidR="00265DE0" w:rsidRPr="00FA018D">
        <w:rPr>
          <w:rFonts w:cs="Arial"/>
          <w:sz w:val="22"/>
          <w:szCs w:val="22"/>
        </w:rPr>
        <w:t>of identified key controls</w:t>
      </w:r>
      <w:r w:rsidR="004B2BE7" w:rsidRPr="008624B9">
        <w:rPr>
          <w:rFonts w:cs="Arial"/>
          <w:sz w:val="22"/>
          <w:szCs w:val="22"/>
        </w:rPr>
        <w:t>;</w:t>
      </w:r>
    </w:p>
    <w:p w14:paraId="2D37DDDD"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supporting documentation </w:t>
      </w:r>
      <w:r w:rsidR="007A4F8F" w:rsidRPr="008624B9">
        <w:rPr>
          <w:rFonts w:cs="Arial"/>
          <w:sz w:val="22"/>
          <w:szCs w:val="22"/>
        </w:rPr>
        <w:t xml:space="preserve">on a sample basis </w:t>
      </w:r>
      <w:r w:rsidR="000C7B36" w:rsidRPr="008624B9">
        <w:rPr>
          <w:rFonts w:cs="Arial"/>
          <w:sz w:val="22"/>
          <w:szCs w:val="22"/>
        </w:rPr>
        <w:t>and perform</w:t>
      </w:r>
      <w:r w:rsidR="007A4F8F" w:rsidRPr="008624B9">
        <w:rPr>
          <w:rFonts w:cs="Arial"/>
          <w:sz w:val="22"/>
          <w:szCs w:val="22"/>
        </w:rPr>
        <w:t>ed</w:t>
      </w:r>
      <w:r w:rsidR="000C7B36" w:rsidRPr="008624B9">
        <w:rPr>
          <w:rFonts w:cs="Arial"/>
          <w:sz w:val="22"/>
          <w:szCs w:val="22"/>
        </w:rPr>
        <w:t xml:space="preserve"> analytical procedures to evaluate the data generation and reporting processes against the reporting criteria</w:t>
      </w:r>
      <w:r w:rsidR="004B2BE7" w:rsidRPr="008624B9">
        <w:rPr>
          <w:rFonts w:cs="Arial"/>
          <w:sz w:val="22"/>
          <w:szCs w:val="22"/>
        </w:rPr>
        <w:t>;</w:t>
      </w:r>
    </w:p>
    <w:p w14:paraId="53473A9B" w14:textId="603DEBCA" w:rsidR="000C7B36" w:rsidRPr="008624B9" w:rsidRDefault="001B3263" w:rsidP="007D7609">
      <w:pPr>
        <w:pStyle w:val="BodyText"/>
        <w:numPr>
          <w:ilvl w:val="0"/>
          <w:numId w:val="1"/>
        </w:numPr>
        <w:spacing w:after="120" w:line="312" w:lineRule="auto"/>
        <w:rPr>
          <w:rFonts w:cs="Arial"/>
          <w:sz w:val="22"/>
          <w:szCs w:val="22"/>
        </w:rPr>
      </w:pPr>
      <w:r w:rsidRPr="008624B9">
        <w:rPr>
          <w:rFonts w:cs="Arial"/>
          <w:sz w:val="22"/>
          <w:szCs w:val="22"/>
        </w:rPr>
        <w:t xml:space="preserve">Evaluated </w:t>
      </w:r>
      <w:r w:rsidR="000C7B36" w:rsidRPr="008624B9">
        <w:rPr>
          <w:rFonts w:cs="Arial"/>
          <w:sz w:val="22"/>
          <w:szCs w:val="22"/>
        </w:rPr>
        <w:t xml:space="preserve">the reasonableness and appropriateness of significant estimates and judgments made by </w:t>
      </w:r>
      <w:r w:rsidR="007A4F8F" w:rsidRPr="008624B9">
        <w:rPr>
          <w:rFonts w:cs="Arial"/>
          <w:sz w:val="22"/>
          <w:szCs w:val="22"/>
        </w:rPr>
        <w:t xml:space="preserve">the </w:t>
      </w:r>
      <w:r w:rsidR="000C7B36" w:rsidRPr="008624B9">
        <w:rPr>
          <w:rFonts w:cs="Arial"/>
          <w:sz w:val="22"/>
          <w:szCs w:val="22"/>
        </w:rPr>
        <w:t xml:space="preserve">directors in </w:t>
      </w:r>
      <w:r w:rsidR="007A4F8F" w:rsidRPr="008624B9">
        <w:rPr>
          <w:rFonts w:cs="Arial"/>
          <w:sz w:val="22"/>
          <w:szCs w:val="22"/>
        </w:rPr>
        <w:t xml:space="preserve">the </w:t>
      </w:r>
      <w:r w:rsidR="000C7B36" w:rsidRPr="008624B9">
        <w:rPr>
          <w:rFonts w:cs="Arial"/>
          <w:sz w:val="22"/>
          <w:szCs w:val="22"/>
        </w:rPr>
        <w:t>preparation of the</w:t>
      </w:r>
      <w:r w:rsidR="009F4770">
        <w:rPr>
          <w:rFonts w:cs="Arial"/>
          <w:sz w:val="22"/>
          <w:szCs w:val="22"/>
        </w:rPr>
        <w:t xml:space="preserve"> selected</w:t>
      </w:r>
      <w:r w:rsidR="000C7B36" w:rsidRPr="008624B9">
        <w:rPr>
          <w:rFonts w:cs="Arial"/>
          <w:sz w:val="22"/>
          <w:szCs w:val="22"/>
        </w:rPr>
        <w:t xml:space="preserve"> </w:t>
      </w:r>
      <w:r w:rsidR="00D909B8" w:rsidRPr="008624B9">
        <w:rPr>
          <w:rFonts w:cs="Arial"/>
          <w:sz w:val="22"/>
          <w:szCs w:val="22"/>
        </w:rPr>
        <w:t>KPIs</w:t>
      </w:r>
      <w:r w:rsidR="004B2BE7" w:rsidRPr="008624B9">
        <w:rPr>
          <w:rFonts w:cs="Arial"/>
          <w:sz w:val="22"/>
          <w:szCs w:val="22"/>
        </w:rPr>
        <w:t>;</w:t>
      </w:r>
      <w:r w:rsidR="00E51C85">
        <w:rPr>
          <w:rFonts w:cs="Arial"/>
          <w:sz w:val="22"/>
          <w:szCs w:val="22"/>
        </w:rPr>
        <w:t xml:space="preserve"> and</w:t>
      </w:r>
    </w:p>
    <w:p w14:paraId="10CD5284" w14:textId="2C1D2E3B"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Evaluated</w:t>
      </w:r>
      <w:r w:rsidR="000C7B36" w:rsidRPr="008624B9">
        <w:rPr>
          <w:rFonts w:cs="Arial"/>
          <w:sz w:val="22"/>
          <w:szCs w:val="22"/>
        </w:rPr>
        <w:t xml:space="preserve"> whether the selected </w:t>
      </w:r>
      <w:r w:rsidR="00F04A2E" w:rsidRPr="008624B9">
        <w:rPr>
          <w:rFonts w:cs="Arial"/>
          <w:sz w:val="22"/>
          <w:szCs w:val="22"/>
        </w:rPr>
        <w:t>KPI</w:t>
      </w:r>
      <w:r w:rsidR="007A4F8F" w:rsidRPr="008624B9">
        <w:rPr>
          <w:rFonts w:cs="Arial"/>
          <w:sz w:val="22"/>
          <w:szCs w:val="22"/>
        </w:rPr>
        <w:t>s</w:t>
      </w:r>
      <w:r w:rsidR="000C7B36" w:rsidRPr="008624B9">
        <w:rPr>
          <w:rFonts w:cs="Arial"/>
          <w:sz w:val="22"/>
          <w:szCs w:val="22"/>
        </w:rPr>
        <w:t xml:space="preserve"> presented in the Report </w:t>
      </w:r>
      <w:r w:rsidR="001E1610">
        <w:rPr>
          <w:rFonts w:cs="Arial"/>
          <w:sz w:val="22"/>
          <w:szCs w:val="22"/>
        </w:rPr>
        <w:t>are</w:t>
      </w:r>
      <w:r w:rsidR="000C7B36" w:rsidRPr="008624B9">
        <w:rPr>
          <w:rFonts w:cs="Arial"/>
          <w:sz w:val="22"/>
          <w:szCs w:val="22"/>
        </w:rPr>
        <w:t xml:space="preserve"> consistent with our overall knowledge and experience of sustainability management and performance at ABC.</w:t>
      </w:r>
    </w:p>
    <w:p w14:paraId="2FE33FBC" w14:textId="4B5242F7" w:rsidR="003E1096" w:rsidRPr="008624B9" w:rsidRDefault="003E1096" w:rsidP="007D7609">
      <w:pPr>
        <w:pStyle w:val="BodyText"/>
        <w:spacing w:after="120" w:line="312" w:lineRule="auto"/>
        <w:rPr>
          <w:rFonts w:cs="Arial"/>
          <w:sz w:val="22"/>
          <w:szCs w:val="22"/>
        </w:rPr>
      </w:pPr>
      <w:r w:rsidRPr="008624B9">
        <w:rPr>
          <w:rFonts w:cs="Arial"/>
          <w:sz w:val="22"/>
          <w:szCs w:val="22"/>
        </w:rPr>
        <w:t xml:space="preserve">The procedures performed in a limited assurance engagement vary in nature </w:t>
      </w:r>
      <w:r w:rsidR="00025B48" w:rsidRPr="008624B9">
        <w:rPr>
          <w:rFonts w:cs="Arial"/>
          <w:sz w:val="22"/>
          <w:szCs w:val="22"/>
        </w:rPr>
        <w:t xml:space="preserve">and </w:t>
      </w:r>
      <w:r w:rsidR="00191F35">
        <w:rPr>
          <w:rFonts w:cs="Arial"/>
          <w:sz w:val="22"/>
          <w:szCs w:val="22"/>
        </w:rPr>
        <w:t>timing</w:t>
      </w:r>
      <w:r w:rsidRPr="008624B9">
        <w:rPr>
          <w:rFonts w:cs="Arial"/>
          <w:sz w:val="22"/>
          <w:szCs w:val="22"/>
        </w:rPr>
        <w:t xml:space="preserve">, and are less in extent </w:t>
      </w:r>
      <w:r w:rsidR="00536E26" w:rsidRPr="008624B9">
        <w:rPr>
          <w:rFonts w:cs="Arial"/>
          <w:sz w:val="22"/>
          <w:szCs w:val="22"/>
        </w:rPr>
        <w:t xml:space="preserve">than </w:t>
      </w:r>
      <w:r w:rsidRPr="008624B9">
        <w:rPr>
          <w:rFonts w:cs="Arial"/>
          <w:sz w:val="22"/>
          <w:szCs w:val="22"/>
        </w:rPr>
        <w:t xml:space="preserve">for a reasonable assurance engagement. As a result the level of assurance obtained in a limited assurance engagement is substantially lower than the assurance that would have been obtained had we performed a reasonable assurance engagement. </w:t>
      </w:r>
      <w:r w:rsidR="00025B48" w:rsidRPr="008624B9">
        <w:rPr>
          <w:rFonts w:cs="Arial"/>
          <w:sz w:val="22"/>
          <w:szCs w:val="22"/>
        </w:rPr>
        <w:t xml:space="preserve"> </w:t>
      </w:r>
      <w:r w:rsidRPr="008624B9">
        <w:rPr>
          <w:rFonts w:cs="Arial"/>
          <w:sz w:val="22"/>
          <w:szCs w:val="22"/>
        </w:rPr>
        <w:t xml:space="preserve">Accordingly, we do not express a reasonable assurance opinion about whether ABC’s selected </w:t>
      </w:r>
      <w:r w:rsidR="00D909B8" w:rsidRPr="008624B9">
        <w:rPr>
          <w:rFonts w:cs="Arial"/>
          <w:sz w:val="22"/>
          <w:szCs w:val="22"/>
        </w:rPr>
        <w:t>KPIs</w:t>
      </w:r>
      <w:r w:rsidRPr="008624B9">
        <w:rPr>
          <w:rFonts w:cs="Arial"/>
          <w:sz w:val="22"/>
          <w:szCs w:val="22"/>
        </w:rPr>
        <w:t xml:space="preserve"> ha</w:t>
      </w:r>
      <w:r w:rsidR="00536E26" w:rsidRPr="008624B9">
        <w:rPr>
          <w:rFonts w:cs="Arial"/>
          <w:sz w:val="22"/>
          <w:szCs w:val="22"/>
        </w:rPr>
        <w:t>ve</w:t>
      </w:r>
      <w:r w:rsidRPr="008624B9">
        <w:rPr>
          <w:rFonts w:cs="Arial"/>
          <w:sz w:val="22"/>
          <w:szCs w:val="22"/>
        </w:rPr>
        <w:t xml:space="preserve"> been prepared, in all material respects, in accordance with </w:t>
      </w:r>
      <w:r w:rsidR="006C6BB9" w:rsidRPr="008624B9">
        <w:rPr>
          <w:rFonts w:cs="Arial"/>
          <w:sz w:val="22"/>
          <w:szCs w:val="22"/>
        </w:rPr>
        <w:t>the accompanying ABC reporting criteria</w:t>
      </w:r>
      <w:r w:rsidR="00AA4382" w:rsidRPr="008624B9">
        <w:rPr>
          <w:rFonts w:cs="Arial"/>
          <w:sz w:val="22"/>
          <w:szCs w:val="22"/>
        </w:rPr>
        <w:t>.</w:t>
      </w:r>
      <w:r w:rsidR="006A7961" w:rsidRPr="008624B9">
        <w:rPr>
          <w:rFonts w:cs="Arial"/>
          <w:sz w:val="22"/>
          <w:szCs w:val="22"/>
        </w:rPr>
        <w:t xml:space="preserve"> </w:t>
      </w:r>
      <w:r w:rsidRPr="00BD7647">
        <w:rPr>
          <w:rFonts w:cs="Arial"/>
          <w:b/>
          <w:sz w:val="22"/>
          <w:szCs w:val="22"/>
          <w:vertAlign w:val="superscript"/>
        </w:rPr>
        <w:t>[</w:t>
      </w:r>
      <w:r w:rsidRPr="008624B9">
        <w:rPr>
          <w:rFonts w:cs="Arial"/>
          <w:b/>
          <w:sz w:val="22"/>
          <w:szCs w:val="22"/>
          <w:vertAlign w:val="superscript"/>
        </w:rPr>
        <w:t>N2]</w:t>
      </w:r>
      <w:r w:rsidR="006D7121" w:rsidRPr="008624B9">
        <w:rPr>
          <w:rFonts w:cs="Arial"/>
          <w:sz w:val="22"/>
          <w:szCs w:val="22"/>
          <w:vertAlign w:val="superscript"/>
        </w:rPr>
        <w:t xml:space="preserve"> </w:t>
      </w:r>
    </w:p>
    <w:p w14:paraId="3C10E876" w14:textId="5EBA7EEF" w:rsidR="000C7B36" w:rsidRPr="008624B9" w:rsidRDefault="001B3263" w:rsidP="007D7609">
      <w:pPr>
        <w:spacing w:after="120" w:line="312" w:lineRule="auto"/>
        <w:jc w:val="both"/>
        <w:outlineLvl w:val="0"/>
        <w:rPr>
          <w:rFonts w:ascii="Arial" w:hAnsi="Arial" w:cs="Arial"/>
          <w:i/>
          <w:sz w:val="22"/>
          <w:szCs w:val="22"/>
        </w:rPr>
      </w:pPr>
      <w:r w:rsidRPr="008624B9">
        <w:rPr>
          <w:rFonts w:ascii="Arial" w:hAnsi="Arial" w:cs="Arial"/>
          <w:i/>
          <w:sz w:val="22"/>
          <w:szCs w:val="22"/>
        </w:rPr>
        <w:t xml:space="preserve">Limited Assurance </w:t>
      </w:r>
      <w:r w:rsidR="000C7B36" w:rsidRPr="008624B9">
        <w:rPr>
          <w:rFonts w:ascii="Arial" w:hAnsi="Arial" w:cs="Arial"/>
          <w:i/>
          <w:sz w:val="22"/>
          <w:szCs w:val="22"/>
        </w:rPr>
        <w:t>Conclusion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w:t>
      </w:r>
      <w:r w:rsidR="00EF3420">
        <w:rPr>
          <w:rFonts w:ascii="Arial" w:hAnsi="Arial" w:cs="Arial"/>
          <w:b/>
          <w:sz w:val="22"/>
          <w:szCs w:val="22"/>
          <w:vertAlign w:val="superscript"/>
        </w:rPr>
        <w:t>3</w:t>
      </w:r>
      <w:r w:rsidR="000C5613" w:rsidRPr="008624B9">
        <w:rPr>
          <w:rFonts w:ascii="Arial" w:hAnsi="Arial" w:cs="Arial"/>
          <w:b/>
          <w:sz w:val="22"/>
          <w:szCs w:val="22"/>
          <w:vertAlign w:val="superscript"/>
        </w:rPr>
        <w:t>]</w:t>
      </w:r>
    </w:p>
    <w:p w14:paraId="6FB2D68C" w14:textId="6096AD36" w:rsidR="000C7B36" w:rsidRPr="008624B9" w:rsidRDefault="000C7B36" w:rsidP="007D7609">
      <w:pPr>
        <w:pStyle w:val="BodyText"/>
        <w:keepNext/>
        <w:keepLines/>
        <w:spacing w:after="120" w:line="312" w:lineRule="auto"/>
        <w:rPr>
          <w:rFonts w:cs="Arial"/>
          <w:sz w:val="22"/>
          <w:szCs w:val="22"/>
        </w:rPr>
      </w:pPr>
      <w:r w:rsidRPr="008624B9">
        <w:rPr>
          <w:rFonts w:cs="Arial"/>
          <w:sz w:val="22"/>
          <w:szCs w:val="22"/>
        </w:rPr>
        <w:t xml:space="preserve">Based on </w:t>
      </w:r>
      <w:r w:rsidR="00536E26" w:rsidRPr="008624B9">
        <w:rPr>
          <w:rFonts w:cs="Arial"/>
          <w:sz w:val="22"/>
          <w:szCs w:val="22"/>
        </w:rPr>
        <w:t>the procedures we have performed and the evidence we have obtained</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Pr="008624B9">
        <w:rPr>
          <w:rFonts w:cs="Arial"/>
          <w:sz w:val="22"/>
          <w:szCs w:val="22"/>
        </w:rPr>
        <w:t xml:space="preserve">, nothing has come to our attention that causes us to believe that the selected </w:t>
      </w:r>
      <w:r w:rsidR="00D909B8" w:rsidRPr="008624B9">
        <w:rPr>
          <w:rFonts w:cs="Arial"/>
          <w:sz w:val="22"/>
          <w:szCs w:val="22"/>
        </w:rPr>
        <w:t>KPIs</w:t>
      </w:r>
      <w:r w:rsidR="00D12DC1" w:rsidRPr="008624B9">
        <w:rPr>
          <w:rFonts w:cs="Arial"/>
          <w:sz w:val="22"/>
          <w:szCs w:val="22"/>
        </w:rPr>
        <w:t xml:space="preserve"> as set out in the </w:t>
      </w:r>
      <w:r w:rsidR="009B3E5F">
        <w:rPr>
          <w:rFonts w:cs="Arial"/>
          <w:sz w:val="22"/>
          <w:szCs w:val="22"/>
        </w:rPr>
        <w:t>S</w:t>
      </w:r>
      <w:r w:rsidR="00D12DC1" w:rsidRPr="008624B9">
        <w:rPr>
          <w:rFonts w:cs="Arial"/>
          <w:sz w:val="22"/>
          <w:szCs w:val="22"/>
        </w:rPr>
        <w:t xml:space="preserve">ubject </w:t>
      </w:r>
      <w:r w:rsidR="009B3E5F">
        <w:rPr>
          <w:rFonts w:cs="Arial"/>
          <w:sz w:val="22"/>
          <w:szCs w:val="22"/>
        </w:rPr>
        <w:t>M</w:t>
      </w:r>
      <w:r w:rsidR="00D12DC1" w:rsidRPr="008624B9">
        <w:rPr>
          <w:rFonts w:cs="Arial"/>
          <w:sz w:val="22"/>
          <w:szCs w:val="22"/>
        </w:rPr>
        <w:t>atter paragraph</w:t>
      </w:r>
      <w:r w:rsidR="00576558" w:rsidRPr="008624B9">
        <w:rPr>
          <w:rFonts w:cs="Arial"/>
          <w:sz w:val="22"/>
          <w:szCs w:val="22"/>
        </w:rPr>
        <w:t xml:space="preserve"> </w:t>
      </w:r>
      <w:r w:rsidR="009B3E5F">
        <w:rPr>
          <w:rFonts w:cs="Arial"/>
          <w:sz w:val="22"/>
          <w:szCs w:val="22"/>
        </w:rPr>
        <w:t xml:space="preserve">above </w:t>
      </w:r>
      <w:r w:rsidR="00576558" w:rsidRPr="008624B9">
        <w:rPr>
          <w:rFonts w:cs="Arial"/>
          <w:sz w:val="22"/>
          <w:szCs w:val="22"/>
        </w:rPr>
        <w:t xml:space="preserve">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Pr="008624B9">
        <w:rPr>
          <w:rFonts w:cs="Arial"/>
          <w:sz w:val="22"/>
          <w:szCs w:val="22"/>
        </w:rPr>
        <w:t xml:space="preserve">are not </w:t>
      </w:r>
      <w:r w:rsidR="008A7774" w:rsidRPr="008624B9">
        <w:rPr>
          <w:rFonts w:cs="Arial"/>
          <w:sz w:val="22"/>
          <w:szCs w:val="22"/>
        </w:rPr>
        <w:t>prepared</w:t>
      </w:r>
      <w:r w:rsidRPr="008624B9">
        <w:rPr>
          <w:rFonts w:cs="Arial"/>
          <w:sz w:val="22"/>
          <w:szCs w:val="22"/>
        </w:rPr>
        <w:t xml:space="preserve">, in all material respects, in accordance with </w:t>
      </w:r>
      <w:r w:rsidR="006C6BB9" w:rsidRPr="008624B9">
        <w:rPr>
          <w:rFonts w:cs="Arial"/>
          <w:sz w:val="22"/>
          <w:szCs w:val="22"/>
        </w:rPr>
        <w:t>the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w:t>
      </w:r>
      <w:r w:rsidR="00EF3420">
        <w:rPr>
          <w:rFonts w:cs="Arial"/>
          <w:b/>
          <w:sz w:val="22"/>
          <w:szCs w:val="22"/>
          <w:vertAlign w:val="superscript"/>
        </w:rPr>
        <w:t>4</w:t>
      </w:r>
      <w:r w:rsidR="001B7717" w:rsidRPr="008624B9">
        <w:rPr>
          <w:rFonts w:cs="Arial"/>
          <w:b/>
          <w:sz w:val="22"/>
          <w:szCs w:val="22"/>
          <w:vertAlign w:val="superscript"/>
        </w:rPr>
        <w:t>]</w:t>
      </w:r>
    </w:p>
    <w:p w14:paraId="3ADDB757" w14:textId="6E239754"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EF3420">
        <w:rPr>
          <w:rFonts w:cs="Arial"/>
          <w:b/>
          <w:sz w:val="22"/>
          <w:szCs w:val="22"/>
          <w:vertAlign w:val="superscript"/>
        </w:rPr>
        <w:t>N15</w:t>
      </w:r>
      <w:r w:rsidR="003475A4" w:rsidRPr="008624B9">
        <w:rPr>
          <w:rFonts w:cs="Arial"/>
          <w:b/>
          <w:sz w:val="22"/>
          <w:szCs w:val="22"/>
          <w:vertAlign w:val="superscript"/>
        </w:rPr>
        <w:t>]</w:t>
      </w:r>
      <w:r w:rsidR="007A459E" w:rsidRPr="007A459E">
        <w:rPr>
          <w:rFonts w:cs="Arial"/>
          <w:b/>
          <w:sz w:val="22"/>
          <w:szCs w:val="22"/>
          <w:vertAlign w:val="superscript"/>
        </w:rPr>
        <w:t xml:space="preserve"> </w:t>
      </w:r>
      <w:r w:rsidR="007A459E">
        <w:rPr>
          <w:rFonts w:cs="Arial"/>
          <w:b/>
          <w:sz w:val="22"/>
          <w:szCs w:val="22"/>
          <w:vertAlign w:val="superscript"/>
        </w:rPr>
        <w:t>[</w:t>
      </w:r>
      <w:r w:rsidR="00EF3420" w:rsidRPr="008624B9">
        <w:rPr>
          <w:rFonts w:cs="Arial"/>
          <w:b/>
          <w:sz w:val="22"/>
          <w:szCs w:val="22"/>
          <w:vertAlign w:val="superscript"/>
        </w:rPr>
        <w:t>N16</w:t>
      </w:r>
      <w:r w:rsidR="007A459E" w:rsidRPr="008624B9">
        <w:rPr>
          <w:rFonts w:cs="Arial"/>
          <w:b/>
          <w:sz w:val="22"/>
          <w:szCs w:val="22"/>
          <w:vertAlign w:val="superscript"/>
        </w:rPr>
        <w:t>]</w:t>
      </w:r>
    </w:p>
    <w:p w14:paraId="66CF4F75" w14:textId="20DE40FB"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EF3420" w:rsidRPr="008624B9">
        <w:rPr>
          <w:rFonts w:cs="Arial"/>
          <w:b/>
          <w:sz w:val="22"/>
          <w:szCs w:val="22"/>
          <w:vertAlign w:val="superscript"/>
        </w:rPr>
        <w:t>N1</w:t>
      </w:r>
      <w:r w:rsidR="00EF3420">
        <w:rPr>
          <w:rFonts w:cs="Arial"/>
          <w:b/>
          <w:sz w:val="22"/>
          <w:szCs w:val="22"/>
          <w:vertAlign w:val="superscript"/>
        </w:rPr>
        <w:t>7</w:t>
      </w:r>
      <w:r w:rsidR="009400CA" w:rsidRPr="008624B9">
        <w:rPr>
          <w:rFonts w:cs="Arial"/>
          <w:b/>
          <w:sz w:val="22"/>
          <w:szCs w:val="22"/>
          <w:vertAlign w:val="superscript"/>
        </w:rPr>
        <w:t>]</w:t>
      </w:r>
    </w:p>
    <w:p w14:paraId="22E55895" w14:textId="56877666"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limited 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EF3420" w:rsidRPr="008624B9">
        <w:rPr>
          <w:rFonts w:cs="Arial"/>
          <w:b/>
          <w:sz w:val="22"/>
          <w:szCs w:val="22"/>
          <w:vertAlign w:val="superscript"/>
        </w:rPr>
        <w:t>N</w:t>
      </w:r>
      <w:r w:rsidR="00EF3420">
        <w:rPr>
          <w:rFonts w:cs="Arial"/>
          <w:b/>
          <w:sz w:val="22"/>
          <w:szCs w:val="22"/>
          <w:vertAlign w:val="superscript"/>
        </w:rPr>
        <w:t>18</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0F7FE429" w:rsidR="00576558" w:rsidRPr="008624B9" w:rsidRDefault="00576558" w:rsidP="007D7609">
      <w:pPr>
        <w:pStyle w:val="BodyText"/>
        <w:spacing w:after="120" w:line="312" w:lineRule="auto"/>
        <w:rPr>
          <w:rFonts w:cs="Arial"/>
          <w:sz w:val="22"/>
          <w:szCs w:val="22"/>
        </w:rPr>
      </w:pPr>
      <w:r w:rsidRPr="008624B9">
        <w:rPr>
          <w:rFonts w:cs="Arial"/>
          <w:sz w:val="22"/>
          <w:szCs w:val="22"/>
        </w:rPr>
        <w:lastRenderedPageBreak/>
        <w:t xml:space="preserve">The maintenance and integrity of the ABC’s </w:t>
      </w:r>
      <w:r w:rsidR="00B01A98">
        <w:rPr>
          <w:rFonts w:cs="Arial"/>
          <w:sz w:val="22"/>
          <w:szCs w:val="22"/>
        </w:rPr>
        <w:t>w</w:t>
      </w:r>
      <w:r w:rsidRPr="008624B9">
        <w:rPr>
          <w:rFonts w:cs="Arial"/>
          <w:sz w:val="22"/>
          <w:szCs w:val="22"/>
        </w:rPr>
        <w:t>ebsite is the responsibility of ABC management. Our procedures did not involve consideration of these matters and, accordingly</w:t>
      </w:r>
      <w:r w:rsidR="00B01A98">
        <w:rPr>
          <w:rFonts w:cs="Arial"/>
          <w:sz w:val="22"/>
          <w:szCs w:val="22"/>
        </w:rPr>
        <w:t>,</w:t>
      </w:r>
      <w:r w:rsidRPr="008624B9">
        <w:rPr>
          <w:rFonts w:cs="Arial"/>
          <w:sz w:val="22"/>
          <w:szCs w:val="22"/>
        </w:rPr>
        <w:t xml:space="preserve"> we accept no responsibility for any changes to either the information in the Report or our independent </w:t>
      </w:r>
      <w:r w:rsidR="00181239">
        <w:rPr>
          <w:rFonts w:cs="Arial"/>
          <w:sz w:val="22"/>
          <w:szCs w:val="22"/>
        </w:rPr>
        <w:t xml:space="preserve">limited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EF3420" w:rsidRPr="008624B9">
        <w:rPr>
          <w:rFonts w:cs="Arial"/>
          <w:b/>
          <w:sz w:val="22"/>
          <w:szCs w:val="22"/>
          <w:vertAlign w:val="superscript"/>
        </w:rPr>
        <w:t>N</w:t>
      </w:r>
      <w:r w:rsidR="00EF3420">
        <w:rPr>
          <w:rFonts w:cs="Arial"/>
          <w:b/>
          <w:sz w:val="22"/>
          <w:szCs w:val="22"/>
          <w:vertAlign w:val="superscript"/>
        </w:rPr>
        <w:t>1</w:t>
      </w:r>
      <w:r w:rsidR="00FA2AF6">
        <w:rPr>
          <w:rFonts w:cs="Arial"/>
          <w:b/>
          <w:sz w:val="22"/>
          <w:szCs w:val="22"/>
          <w:vertAlign w:val="superscript"/>
        </w:rPr>
        <w:t>9</w:t>
      </w:r>
      <w:r w:rsidR="00584771" w:rsidRPr="008624B9">
        <w:rPr>
          <w:rFonts w:cs="Arial"/>
          <w:b/>
          <w:sz w:val="22"/>
          <w:szCs w:val="22"/>
          <w:vertAlign w:val="superscript"/>
        </w:rPr>
        <w:t>]</w:t>
      </w:r>
    </w:p>
    <w:p w14:paraId="083805F9" w14:textId="591FA3A4" w:rsidR="006A7961" w:rsidRPr="008624B9" w:rsidRDefault="006A7961" w:rsidP="008249EC">
      <w:pPr>
        <w:pStyle w:val="BodyText"/>
        <w:spacing w:after="120" w:line="312" w:lineRule="auto"/>
        <w:rPr>
          <w:rFonts w:cs="Arial"/>
          <w:i/>
          <w:sz w:val="22"/>
          <w:szCs w:val="22"/>
        </w:rPr>
      </w:pPr>
      <w:r w:rsidRPr="008624B9">
        <w:rPr>
          <w:rFonts w:cs="Arial"/>
          <w:i/>
          <w:sz w:val="22"/>
          <w:szCs w:val="22"/>
        </w:rPr>
        <w:t>Restriction of Liability</w:t>
      </w:r>
      <w:r w:rsidR="00C06F22" w:rsidRPr="008624B9">
        <w:rPr>
          <w:rFonts w:cs="Arial"/>
          <w:b/>
          <w:sz w:val="22"/>
          <w:szCs w:val="22"/>
          <w:vertAlign w:val="superscript"/>
        </w:rPr>
        <w:t xml:space="preserve"> [</w:t>
      </w:r>
      <w:r w:rsidR="00FA2AF6" w:rsidRPr="008624B9">
        <w:rPr>
          <w:rFonts w:cs="Arial"/>
          <w:b/>
          <w:sz w:val="22"/>
          <w:szCs w:val="22"/>
          <w:vertAlign w:val="superscript"/>
        </w:rPr>
        <w:t>N</w:t>
      </w:r>
      <w:r w:rsidR="00FA2AF6">
        <w:rPr>
          <w:rFonts w:cs="Arial"/>
          <w:b/>
          <w:sz w:val="22"/>
          <w:szCs w:val="22"/>
          <w:vertAlign w:val="superscript"/>
        </w:rPr>
        <w:t>20</w:t>
      </w:r>
      <w:r w:rsidR="00C06F22" w:rsidRPr="008624B9">
        <w:rPr>
          <w:rFonts w:cs="Arial"/>
          <w:b/>
          <w:sz w:val="22"/>
          <w:szCs w:val="22"/>
          <w:vertAlign w:val="superscript"/>
        </w:rPr>
        <w:t>]</w:t>
      </w:r>
    </w:p>
    <w:p w14:paraId="6849D754" w14:textId="278565DC"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limited assurance conclusion 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3145A724"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00FA2AF6" w:rsidRPr="006D0410">
        <w:rPr>
          <w:rFonts w:ascii="Arial" w:hAnsi="Arial" w:cs="Arial"/>
          <w:b/>
          <w:sz w:val="22"/>
          <w:szCs w:val="22"/>
          <w:vertAlign w:val="superscript"/>
        </w:rPr>
        <w:t>N21</w:t>
      </w:r>
      <w:r w:rsidRPr="00FD12E5">
        <w:rPr>
          <w:rFonts w:ascii="Arial" w:hAnsi="Arial" w:cs="Arial"/>
          <w:b/>
          <w:sz w:val="22"/>
          <w:szCs w:val="22"/>
          <w:vertAlign w:val="superscript"/>
        </w:rPr>
        <w:t>]</w:t>
      </w:r>
    </w:p>
    <w:p w14:paraId="1B965165" w14:textId="1025A582" w:rsidR="008249EC" w:rsidRPr="008624B9" w:rsidRDefault="008249EC" w:rsidP="001525E4">
      <w:pPr>
        <w:autoSpaceDE w:val="0"/>
        <w:autoSpaceDN w:val="0"/>
        <w:adjustRightInd w:val="0"/>
        <w:spacing w:after="120" w:line="312" w:lineRule="auto"/>
        <w:jc w:val="both"/>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Form and content of this section of the assurance report will vary depending on the nature of the practitioner’s other reporting responsibilities.</w:t>
      </w:r>
      <w:r w:rsidRPr="00FD12E5">
        <w:rPr>
          <w:rFonts w:ascii="Arial" w:eastAsia="Calibri" w:hAnsi="Arial" w:cs="Arial"/>
          <w:sz w:val="22"/>
          <w:szCs w:val="22"/>
          <w:lang w:val="en-ZA" w:eastAsia="en-ZA"/>
        </w:rPr>
        <w:t>]</w:t>
      </w:r>
    </w:p>
    <w:p w14:paraId="7B0C4AA0" w14:textId="77777777" w:rsidR="00EB0B5B" w:rsidRDefault="00EB0B5B" w:rsidP="001525E4">
      <w:pPr>
        <w:pStyle w:val="BodyText"/>
        <w:widowControl w:val="0"/>
        <w:spacing w:after="120" w:line="312" w:lineRule="auto"/>
        <w:outlineLvl w:val="0"/>
        <w:rPr>
          <w:rFonts w:cs="Arial"/>
          <w:b/>
          <w:sz w:val="22"/>
          <w:szCs w:val="22"/>
        </w:rPr>
      </w:pPr>
    </w:p>
    <w:p w14:paraId="0883FA75" w14:textId="5EE97899" w:rsidR="001525E4" w:rsidRPr="008624B9" w:rsidRDefault="001525E4" w:rsidP="0091152F">
      <w:pPr>
        <w:pStyle w:val="BodyText"/>
        <w:keepNext/>
        <w:widowControl w:val="0"/>
        <w:spacing w:after="120" w:line="312" w:lineRule="auto"/>
        <w:outlineLvl w:val="0"/>
        <w:rPr>
          <w:rFonts w:cs="Arial"/>
          <w:b/>
          <w:sz w:val="22"/>
          <w:szCs w:val="22"/>
        </w:rPr>
      </w:pPr>
      <w:r w:rsidRPr="008624B9">
        <w:rPr>
          <w:rFonts w:cs="Arial"/>
          <w:b/>
          <w:sz w:val="22"/>
          <w:szCs w:val="22"/>
        </w:rPr>
        <w:t xml:space="preserve">(Company name of assurance </w:t>
      </w:r>
      <w:r w:rsidR="00830A8B">
        <w:rPr>
          <w:rFonts w:cs="Arial"/>
          <w:b/>
          <w:sz w:val="22"/>
          <w:szCs w:val="22"/>
        </w:rPr>
        <w:t>practitioner</w:t>
      </w:r>
      <w:r w:rsidRPr="008624B9">
        <w:rPr>
          <w:rFonts w:cs="Arial"/>
          <w:b/>
          <w:sz w:val="22"/>
          <w:szCs w:val="22"/>
        </w:rPr>
        <w:t>)</w:t>
      </w:r>
      <w:r w:rsidRPr="008624B9">
        <w:rPr>
          <w:rFonts w:cs="Arial"/>
          <w:sz w:val="22"/>
          <w:szCs w:val="22"/>
          <w:vertAlign w:val="superscript"/>
        </w:rPr>
        <w:t xml:space="preserve"> </w:t>
      </w:r>
      <w:r w:rsidRPr="00BD7647">
        <w:rPr>
          <w:rFonts w:cs="Arial"/>
          <w:b/>
          <w:sz w:val="22"/>
          <w:szCs w:val="22"/>
          <w:vertAlign w:val="superscript"/>
        </w:rPr>
        <w:t>[</w:t>
      </w:r>
      <w:r w:rsidR="00FA2AF6" w:rsidRPr="00FD12E5">
        <w:rPr>
          <w:rFonts w:cs="Arial"/>
          <w:b/>
          <w:sz w:val="22"/>
          <w:szCs w:val="22"/>
          <w:vertAlign w:val="superscript"/>
        </w:rPr>
        <w:t>N2</w:t>
      </w:r>
      <w:r w:rsidR="00FA2AF6">
        <w:rPr>
          <w:rFonts w:cs="Arial"/>
          <w:b/>
          <w:sz w:val="22"/>
          <w:szCs w:val="22"/>
          <w:vertAlign w:val="superscript"/>
        </w:rPr>
        <w:t>2</w:t>
      </w:r>
      <w:r w:rsidRPr="008624B9">
        <w:rPr>
          <w:rFonts w:cs="Arial"/>
          <w:b/>
          <w:sz w:val="22"/>
          <w:szCs w:val="22"/>
          <w:vertAlign w:val="superscript"/>
        </w:rPr>
        <w:t>]</w:t>
      </w:r>
    </w:p>
    <w:p w14:paraId="4A2C1B2B" w14:textId="77777777" w:rsidR="001525E4" w:rsidRPr="008624B9" w:rsidRDefault="001525E4" w:rsidP="0091152F">
      <w:pPr>
        <w:keepNext/>
        <w:widowControl w:val="0"/>
        <w:spacing w:after="120" w:line="312" w:lineRule="auto"/>
        <w:jc w:val="both"/>
        <w:rPr>
          <w:rFonts w:ascii="Arial" w:hAnsi="Arial" w:cs="Arial"/>
          <w:b/>
          <w:sz w:val="22"/>
          <w:szCs w:val="22"/>
          <w:lang w:val="en-ZA"/>
        </w:rPr>
      </w:pPr>
    </w:p>
    <w:p w14:paraId="191B1119" w14:textId="4BE700AB" w:rsidR="001525E4" w:rsidRPr="008624B9" w:rsidRDefault="001525E4" w:rsidP="0091152F">
      <w:pPr>
        <w:keepNext/>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 xml:space="preserve">Assurance </w:t>
      </w:r>
      <w:r w:rsidR="00830A8B">
        <w:rPr>
          <w:rFonts w:ascii="Arial" w:hAnsi="Arial" w:cs="Arial"/>
          <w:i/>
          <w:sz w:val="22"/>
          <w:szCs w:val="22"/>
          <w:lang w:val="en-ZA"/>
        </w:rPr>
        <w:t>practitioner</w:t>
      </w:r>
      <w:r w:rsidRPr="008624B9">
        <w:rPr>
          <w:rFonts w:ascii="Arial" w:hAnsi="Arial" w:cs="Arial"/>
          <w:i/>
          <w:sz w:val="22"/>
          <w:szCs w:val="22"/>
          <w:lang w:val="en-ZA"/>
        </w:rPr>
        <w:t>’s signature</w:t>
      </w:r>
    </w:p>
    <w:p w14:paraId="3E6BA2B5" w14:textId="40AC53B3" w:rsidR="001525E4" w:rsidRPr="008624B9" w:rsidRDefault="001525E4" w:rsidP="001525E4">
      <w:pPr>
        <w:widowControl w:val="0"/>
        <w:spacing w:after="120" w:line="312" w:lineRule="auto"/>
        <w:jc w:val="both"/>
        <w:rPr>
          <w:rFonts w:ascii="Arial" w:hAnsi="Arial" w:cs="Arial"/>
          <w:i/>
          <w:sz w:val="22"/>
          <w:szCs w:val="22"/>
          <w:lang w:val="en-ZA"/>
        </w:rPr>
      </w:pPr>
      <w:r>
        <w:rPr>
          <w:rFonts w:ascii="Arial" w:hAnsi="Arial" w:cs="Arial"/>
          <w:i/>
          <w:sz w:val="22"/>
          <w:szCs w:val="22"/>
          <w:lang w:val="en-ZA"/>
        </w:rPr>
        <w:t>Name of individual</w:t>
      </w:r>
    </w:p>
    <w:p w14:paraId="424DBD31" w14:textId="474F78DE"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Capacity (e.g.) Director or Partner</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Pr="008624B9">
        <w:rPr>
          <w:rFonts w:ascii="Arial" w:hAnsi="Arial" w:cs="Arial"/>
          <w:b/>
          <w:sz w:val="22"/>
          <w:szCs w:val="22"/>
          <w:vertAlign w:val="superscript"/>
        </w:rPr>
        <w:t>N2</w:t>
      </w:r>
      <w:r>
        <w:rPr>
          <w:rFonts w:ascii="Arial" w:hAnsi="Arial" w:cs="Arial"/>
          <w:b/>
          <w:sz w:val="22"/>
          <w:szCs w:val="22"/>
          <w:vertAlign w:val="superscript"/>
        </w:rPr>
        <w:t>3</w:t>
      </w:r>
      <w:r w:rsidRPr="008624B9">
        <w:rPr>
          <w:rFonts w:ascii="Arial" w:hAnsi="Arial" w:cs="Arial"/>
          <w:b/>
          <w:sz w:val="22"/>
          <w:szCs w:val="22"/>
          <w:vertAlign w:val="superscript"/>
        </w:rPr>
        <w:t>]</w:t>
      </w:r>
    </w:p>
    <w:p w14:paraId="3B5FC68F" w14:textId="77777777"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Date</w:t>
      </w:r>
    </w:p>
    <w:p w14:paraId="77AC84BD" w14:textId="77777777" w:rsidR="00F36CE6" w:rsidRPr="008624B9" w:rsidRDefault="00F36CE6" w:rsidP="007D7609">
      <w:pPr>
        <w:spacing w:after="120" w:line="312" w:lineRule="auto"/>
        <w:jc w:val="both"/>
        <w:rPr>
          <w:rFonts w:ascii="Arial" w:hAnsi="Arial" w:cs="Arial"/>
          <w:sz w:val="22"/>
          <w:szCs w:val="22"/>
          <w:lang w:val="en-ZA"/>
        </w:rPr>
      </w:pP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t>Notes</w:t>
      </w:r>
    </w:p>
    <w:p w14:paraId="69FBD91E" w14:textId="3860AFD1"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 xml:space="preserve">Equator </w:t>
      </w:r>
      <w:r w:rsidR="00B01A98">
        <w:rPr>
          <w:rFonts w:ascii="Arial" w:hAnsi="Arial" w:cs="Arial"/>
          <w:sz w:val="22"/>
          <w:szCs w:val="22"/>
          <w:lang w:val="en-ZA"/>
        </w:rPr>
        <w:t>P</w:t>
      </w:r>
      <w:r w:rsidR="00B77888">
        <w:rPr>
          <w:rFonts w:ascii="Arial" w:hAnsi="Arial" w:cs="Arial"/>
          <w:sz w:val="22"/>
          <w:szCs w:val="22"/>
          <w:lang w:val="en-ZA"/>
        </w:rPr>
        <w:t>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w:t>
      </w:r>
      <w:r w:rsidR="00BF0DDC">
        <w:rPr>
          <w:rFonts w:ascii="Arial" w:hAnsi="Arial" w:cs="Arial"/>
          <w:sz w:val="22"/>
          <w:szCs w:val="22"/>
          <w:lang w:val="en-ZA"/>
        </w:rPr>
        <w:t>Standards</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ioner should adapt the assurance report accordingly</w:t>
      </w:r>
      <w:r w:rsidR="007A4F8F" w:rsidRPr="00AA4382">
        <w:rPr>
          <w:rFonts w:ascii="Arial" w:hAnsi="Arial" w:cs="Arial"/>
          <w:sz w:val="22"/>
          <w:szCs w:val="22"/>
          <w:lang w:val="en-ZA"/>
        </w:rPr>
        <w:t xml:space="preserve">, including referring to “selected </w:t>
      </w:r>
      <w:r w:rsidR="007A4F8F" w:rsidRPr="00AA4382">
        <w:rPr>
          <w:rFonts w:ascii="Arial" w:hAnsi="Arial" w:cs="Arial"/>
          <w:sz w:val="22"/>
          <w:szCs w:val="22"/>
          <w:lang w:val="en-ZA"/>
        </w:rPr>
        <w:lastRenderedPageBreak/>
        <w:t xml:space="preserve">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6D1E9234"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7045C43B"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ovide limited 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“LA</w:t>
      </w:r>
      <w:r w:rsidRPr="008E1A1B">
        <w:rPr>
          <w:rFonts w:ascii="Arial" w:hAnsi="Arial" w:cs="Arial"/>
          <w:sz w:val="22"/>
          <w:szCs w:val="22"/>
          <w:lang w:val="en-ZA"/>
        </w:rPr>
        <w:t xml:space="preserve">”, </w:t>
      </w:r>
      <w:r>
        <w:rPr>
          <w:rFonts w:ascii="Arial" w:hAnsi="Arial" w:cs="Arial"/>
          <w:sz w:val="22"/>
          <w:szCs w:val="22"/>
          <w:lang w:val="en-ZA"/>
        </w:rPr>
        <w:t>and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w:t>
      </w:r>
      <w:r w:rsidR="00115A30">
        <w:rPr>
          <w:rFonts w:ascii="Arial" w:hAnsi="Arial" w:cs="Arial"/>
          <w:sz w:val="22"/>
          <w:szCs w:val="22"/>
          <w:lang w:val="en-ZA"/>
        </w:rPr>
        <w:t>’</w:t>
      </w:r>
      <w:r w:rsidR="0008174A" w:rsidRPr="0008174A">
        <w:rPr>
          <w:rFonts w:ascii="Arial" w:hAnsi="Arial" w:cs="Arial"/>
          <w:sz w:val="22"/>
          <w:szCs w:val="22"/>
          <w:lang w:val="en-ZA"/>
        </w:rPr>
        <w:t xml:space="preserve">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r w:rsidR="00AA4565">
        <w:rPr>
          <w:rFonts w:ascii="Arial" w:hAnsi="Arial" w:cs="Arial"/>
          <w:sz w:val="22"/>
          <w:szCs w:val="22"/>
          <w:lang w:val="en-ZA"/>
        </w:rPr>
        <w:t>.</w:t>
      </w:r>
    </w:p>
    <w:p w14:paraId="541BCA95" w14:textId="331DBBD1"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 numbers in a paragraph, instead of a table. For example: “</w:t>
      </w:r>
      <w:r w:rsidRPr="0091183D">
        <w:rPr>
          <w:rFonts w:ascii="Arial" w:hAnsi="Arial" w:cs="Arial"/>
          <w:i/>
          <w:sz w:val="22"/>
          <w:szCs w:val="22"/>
          <w:lang w:val="en-ZA"/>
        </w:rPr>
        <w:t>Environmental performance parameters – total water usage (pg xx), carbon footprint (pg xx), waste generated (pg xx) and total energy usage (pg xx).”</w:t>
      </w:r>
    </w:p>
    <w:p w14:paraId="49379C2E" w14:textId="78CE6345"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t xml:space="preserve">The table should be tailored to the circumstances of the engagement, including the relevant disclosures to be made by the client. If the criteria is going to be disclosed in the assurance </w:t>
      </w:r>
      <w:r w:rsidR="00123086">
        <w:rPr>
          <w:rFonts w:ascii="Arial" w:hAnsi="Arial" w:cs="Arial"/>
          <w:sz w:val="22"/>
          <w:szCs w:val="22"/>
          <w:lang w:val="en-ZA"/>
        </w:rPr>
        <w:t>practitioner</w:t>
      </w:r>
      <w:r w:rsidR="00256CAB">
        <w:rPr>
          <w:rFonts w:ascii="Arial" w:hAnsi="Arial" w:cs="Arial"/>
          <w:sz w:val="22"/>
          <w:szCs w:val="22"/>
          <w:lang w:val="en-ZA"/>
        </w:rPr>
        <w:t>’s limited 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3F860D6F"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The </w:t>
      </w:r>
      <w:r w:rsidR="00370276">
        <w:rPr>
          <w:rFonts w:ascii="Arial" w:hAnsi="Arial" w:cs="Arial"/>
          <w:sz w:val="22"/>
          <w:szCs w:val="22"/>
          <w:lang w:val="en-ZA"/>
        </w:rPr>
        <w:t>GRI</w:t>
      </w:r>
      <w:r w:rsidR="00F53215">
        <w:rPr>
          <w:rFonts w:ascii="Arial" w:hAnsi="Arial" w:cs="Arial"/>
          <w:sz w:val="22"/>
          <w:szCs w:val="22"/>
          <w:lang w:val="en-ZA"/>
        </w:rPr>
        <w:t xml:space="preserve"> </w:t>
      </w:r>
      <w:r w:rsidR="00D81A2F">
        <w:rPr>
          <w:rFonts w:ascii="Arial" w:hAnsi="Arial" w:cs="Arial"/>
          <w:sz w:val="22"/>
          <w:szCs w:val="22"/>
          <w:lang w:val="en-ZA"/>
        </w:rPr>
        <w:t xml:space="preserve">Standards </w:t>
      </w:r>
      <w:r>
        <w:rPr>
          <w:rFonts w:ascii="Arial" w:hAnsi="Arial" w:cs="Arial"/>
          <w:sz w:val="22"/>
          <w:szCs w:val="22"/>
          <w:lang w:val="en-ZA"/>
        </w:rPr>
        <w:t>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w:t>
      </w:r>
      <w:r w:rsidR="007A780C">
        <w:rPr>
          <w:rFonts w:ascii="Arial" w:hAnsi="Arial" w:cs="Arial"/>
          <w:sz w:val="22"/>
          <w:szCs w:val="22"/>
          <w:lang w:val="en-ZA"/>
        </w:rPr>
        <w:t>in</w:t>
      </w:r>
      <w:r w:rsidR="00672D7B">
        <w:rPr>
          <w:rFonts w:ascii="Arial" w:hAnsi="Arial" w:cs="Arial"/>
          <w:sz w:val="22"/>
          <w:szCs w:val="22"/>
          <w:lang w:val="en-ZA"/>
        </w:rPr>
        <w:t xml:space="preserve"> these </w:t>
      </w:r>
      <w:r w:rsidR="00564401">
        <w:rPr>
          <w:rFonts w:ascii="Arial" w:hAnsi="Arial" w:cs="Arial"/>
          <w:sz w:val="22"/>
          <w:szCs w:val="22"/>
          <w:lang w:val="en-ZA"/>
        </w:rPr>
        <w:t>Standards</w:t>
      </w:r>
      <w:r w:rsidR="00672D7B">
        <w:rPr>
          <w:rFonts w:ascii="Arial" w:hAnsi="Arial" w:cs="Arial"/>
          <w:sz w:val="22"/>
          <w:szCs w:val="22"/>
          <w:lang w:val="en-ZA"/>
        </w:rPr>
        <w:t xml:space="preserve">. </w:t>
      </w:r>
      <w:r w:rsidR="00256CAB">
        <w:rPr>
          <w:rFonts w:ascii="Arial" w:hAnsi="Arial" w:cs="Arial"/>
          <w:sz w:val="22"/>
          <w:szCs w:val="22"/>
          <w:lang w:val="en-ZA"/>
        </w:rPr>
        <w:t xml:space="preserve">This is overcome by the entity developing and making use of company / management internally developed guidelines that supplement the GRI </w:t>
      </w:r>
      <w:r w:rsidR="00D81A2F">
        <w:rPr>
          <w:rFonts w:ascii="Arial" w:hAnsi="Arial" w:cs="Arial"/>
          <w:sz w:val="22"/>
          <w:szCs w:val="22"/>
          <w:lang w:val="en-ZA"/>
        </w:rPr>
        <w:t>Standards</w:t>
      </w:r>
      <w:r w:rsidR="00564401">
        <w:rPr>
          <w:rFonts w:ascii="Arial" w:hAnsi="Arial" w:cs="Arial"/>
          <w:sz w:val="22"/>
          <w:szCs w:val="22"/>
          <w:lang w:val="en-ZA"/>
        </w:rPr>
        <w:t>.</w:t>
      </w:r>
    </w:p>
    <w:p w14:paraId="7DC554FF" w14:textId="4FF93104"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w:t>
      </w:r>
      <w:r w:rsidR="00D81A2F">
        <w:rPr>
          <w:rFonts w:ascii="Arial" w:hAnsi="Arial" w:cs="Arial"/>
          <w:sz w:val="22"/>
          <w:szCs w:val="22"/>
          <w:lang w:val="en-ZA"/>
        </w:rPr>
        <w:t xml:space="preserve">Standards </w:t>
      </w:r>
      <w:r>
        <w:rPr>
          <w:rFonts w:ascii="Arial" w:hAnsi="Arial" w:cs="Arial"/>
          <w:sz w:val="22"/>
          <w:szCs w:val="22"/>
          <w:lang w:val="en-ZA"/>
        </w:rPr>
        <w:t xml:space="preserve">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w:t>
      </w:r>
      <w:r w:rsidR="00202D5A">
        <w:rPr>
          <w:rFonts w:ascii="Arial" w:hAnsi="Arial" w:cs="Arial"/>
          <w:sz w:val="22"/>
          <w:szCs w:val="22"/>
          <w:lang w:val="en-ZA"/>
        </w:rPr>
        <w:t>-</w:t>
      </w:r>
      <w:r w:rsidR="0043719D" w:rsidRPr="00AA4382">
        <w:rPr>
          <w:rFonts w:ascii="Arial" w:hAnsi="Arial" w:cs="Arial"/>
          <w:sz w:val="22"/>
          <w:szCs w:val="22"/>
          <w:lang w:val="en-ZA"/>
        </w:rPr>
        <w:t>Based Black 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lastRenderedPageBreak/>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4384D087"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limited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w:t>
      </w:r>
      <w:r w:rsidR="00D81A2F">
        <w:rPr>
          <w:rFonts w:ascii="Arial" w:hAnsi="Arial" w:cs="Arial"/>
          <w:sz w:val="22"/>
          <w:szCs w:val="22"/>
          <w:lang w:val="en-ZA"/>
        </w:rPr>
        <w:t>Standards</w:t>
      </w:r>
      <w:r>
        <w:rPr>
          <w:rFonts w:ascii="Arial" w:hAnsi="Arial" w:cs="Arial"/>
          <w:sz w:val="22"/>
          <w:szCs w:val="22"/>
          <w:lang w:val="en-ZA"/>
        </w:rPr>
        <w:t>, marked with a “LA” on the relevant pages of the Report.” The related references to the criteria through the assurance report would be updated accordingly to refer to the specific pronouncement.</w:t>
      </w:r>
    </w:p>
    <w:p w14:paraId="165AB991" w14:textId="7C3525C2"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N3</w:t>
      </w:r>
      <w:r w:rsidR="003F09FB" w:rsidRPr="008624B9">
        <w:rPr>
          <w:rFonts w:ascii="Arial" w:hAnsi="Arial" w:cs="Arial"/>
          <w:b/>
          <w:sz w:val="22"/>
          <w:szCs w:val="22"/>
          <w:lang w:val="en-ZA"/>
        </w:rPr>
        <w:t>.</w:t>
      </w:r>
      <w:r w:rsidR="000A3689">
        <w:rPr>
          <w:rFonts w:ascii="Arial" w:hAnsi="Arial" w:cs="Arial"/>
          <w:sz w:val="22"/>
          <w:szCs w:val="22"/>
          <w:lang w:val="en-ZA"/>
        </w:rPr>
        <w:tab/>
      </w:r>
      <w:r w:rsidR="00055EAB">
        <w:rPr>
          <w:rFonts w:ascii="Arial" w:hAnsi="Arial" w:cs="Arial"/>
          <w:sz w:val="22"/>
          <w:szCs w:val="22"/>
          <w:lang w:val="en-ZA"/>
        </w:rPr>
        <w:t>ISAE 3000 (Revised), paragraph</w:t>
      </w:r>
      <w:r w:rsidR="00BD2D20">
        <w:rPr>
          <w:rFonts w:ascii="Arial" w:hAnsi="Arial" w:cs="Arial"/>
          <w:sz w:val="22"/>
          <w:szCs w:val="22"/>
          <w:lang w:val="en-ZA"/>
        </w:rPr>
        <w:t>s</w:t>
      </w:r>
      <w:r w:rsidR="00055EAB">
        <w:rPr>
          <w:rFonts w:ascii="Arial" w:hAnsi="Arial" w:cs="Arial"/>
          <w:sz w:val="22"/>
          <w:szCs w:val="22"/>
          <w:lang w:val="en-ZA"/>
        </w:rPr>
        <w:t xml:space="preserve"> 24</w:t>
      </w:r>
      <w:r w:rsidR="00BD2D20">
        <w:rPr>
          <w:rFonts w:ascii="Arial" w:hAnsi="Arial" w:cs="Arial"/>
          <w:sz w:val="22"/>
          <w:szCs w:val="22"/>
          <w:lang w:val="en-ZA"/>
        </w:rPr>
        <w:t xml:space="preserve"> and 25</w:t>
      </w:r>
      <w:r w:rsidR="00055EAB">
        <w:rPr>
          <w:rFonts w:ascii="Arial" w:hAnsi="Arial" w:cs="Arial"/>
          <w:sz w:val="22"/>
          <w:szCs w:val="22"/>
          <w:lang w:val="en-ZA"/>
        </w:rPr>
        <w:t xml:space="preserve"> “Preconditions for the Assurance Engagement”, require </w:t>
      </w:r>
      <w:r w:rsidR="00443F30">
        <w:rPr>
          <w:rFonts w:ascii="Arial" w:hAnsi="Arial" w:cs="Arial"/>
          <w:sz w:val="22"/>
          <w:szCs w:val="22"/>
          <w:lang w:val="en-ZA"/>
        </w:rPr>
        <w:t xml:space="preserve">that all </w:t>
      </w:r>
      <w:r w:rsidR="00055EAB">
        <w:rPr>
          <w:rFonts w:ascii="Arial" w:hAnsi="Arial" w:cs="Arial"/>
          <w:sz w:val="22"/>
          <w:szCs w:val="22"/>
          <w:lang w:val="en-ZA"/>
        </w:rPr>
        <w:t xml:space="preserve">preconditions </w:t>
      </w:r>
      <w:r w:rsidR="00443F30">
        <w:rPr>
          <w:rFonts w:ascii="Arial" w:hAnsi="Arial" w:cs="Arial"/>
          <w:sz w:val="22"/>
          <w:szCs w:val="22"/>
          <w:lang w:val="en-ZA"/>
        </w:rPr>
        <w:t xml:space="preserve">be present prior </w:t>
      </w:r>
      <w:r w:rsidR="00055EAB">
        <w:rPr>
          <w:rFonts w:ascii="Arial" w:hAnsi="Arial" w:cs="Arial"/>
          <w:sz w:val="22"/>
          <w:szCs w:val="22"/>
          <w:lang w:val="en-ZA"/>
        </w:rPr>
        <w:t xml:space="preserve">to accepting an assurance engagement.  </w:t>
      </w:r>
    </w:p>
    <w:p w14:paraId="39147993" w14:textId="1DF67585" w:rsidR="00055EAB"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N4</w:t>
      </w:r>
      <w:r w:rsidRPr="008624B9">
        <w:rPr>
          <w:rFonts w:ascii="Arial" w:hAnsi="Arial" w:cs="Arial"/>
          <w:b/>
          <w:sz w:val="22"/>
          <w:szCs w:val="22"/>
          <w:lang w:val="en-ZA"/>
        </w:rPr>
        <w:t>.</w:t>
      </w:r>
      <w:r>
        <w:rPr>
          <w:rFonts w:ascii="Arial" w:hAnsi="Arial" w:cs="Arial"/>
          <w:sz w:val="22"/>
          <w:szCs w:val="22"/>
          <w:lang w:val="en-ZA"/>
        </w:rPr>
        <w:tab/>
      </w:r>
      <w:r w:rsidRPr="00055EAB">
        <w:rPr>
          <w:rFonts w:ascii="Arial" w:hAnsi="Arial" w:cs="Arial"/>
          <w:sz w:val="22"/>
          <w:szCs w:val="22"/>
          <w:lang w:val="en-ZA"/>
        </w:rPr>
        <w:t xml:space="preserve">ISAE 3000 (Revised), paragraph A160 states that </w:t>
      </w:r>
      <w:r w:rsidR="00C33118">
        <w:rPr>
          <w:rFonts w:ascii="Arial" w:hAnsi="Arial" w:cs="Arial"/>
          <w:sz w:val="22"/>
          <w:szCs w:val="22"/>
          <w:lang w:val="en-ZA"/>
        </w:rPr>
        <w:t>“</w:t>
      </w:r>
      <w:r w:rsidRPr="00055EAB">
        <w:rPr>
          <w:rFonts w:ascii="Arial" w:hAnsi="Arial" w:cs="Arial"/>
          <w:sz w:val="22"/>
          <w:szCs w:val="22"/>
          <w:lang w:val="en-ZA"/>
        </w:rPr>
        <w:t>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C33118">
        <w:rPr>
          <w:rFonts w:ascii="Arial" w:hAnsi="Arial" w:cs="Arial"/>
          <w:sz w:val="22"/>
          <w:szCs w:val="22"/>
          <w:lang w:val="en-ZA"/>
        </w:rPr>
        <w:t>”</w:t>
      </w:r>
    </w:p>
    <w:p w14:paraId="22AE770A" w14:textId="7D4899B6" w:rsidR="004B38DA"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lastRenderedPageBreak/>
        <w:t>N5</w:t>
      </w:r>
      <w:r w:rsidRPr="008624B9">
        <w:rPr>
          <w:rFonts w:ascii="Arial" w:hAnsi="Arial" w:cs="Arial"/>
          <w:b/>
          <w:sz w:val="22"/>
          <w:szCs w:val="22"/>
          <w:lang w:val="en-ZA"/>
        </w:rPr>
        <w:t>.</w:t>
      </w:r>
      <w:r>
        <w:rPr>
          <w:rFonts w:ascii="Arial" w:hAnsi="Arial" w:cs="Arial"/>
          <w:sz w:val="22"/>
          <w:szCs w:val="22"/>
          <w:lang w:val="en-ZA"/>
        </w:rPr>
        <w:tab/>
      </w:r>
      <w:r w:rsidRPr="00AA4382">
        <w:rPr>
          <w:rFonts w:ascii="Arial" w:hAnsi="Arial" w:cs="Arial"/>
          <w:sz w:val="22"/>
          <w:szCs w:val="22"/>
          <w:lang w:val="en-ZA"/>
        </w:rPr>
        <w:t xml:space="preserve">The assurance </w:t>
      </w:r>
      <w:r w:rsidR="00123086">
        <w:rPr>
          <w:rFonts w:ascii="Arial" w:hAnsi="Arial" w:cs="Arial"/>
          <w:sz w:val="22"/>
          <w:szCs w:val="22"/>
          <w:lang w:val="en-ZA"/>
        </w:rPr>
        <w:t>practitioner</w:t>
      </w:r>
      <w:r w:rsidRPr="00AA4382">
        <w:rPr>
          <w:rFonts w:ascii="Arial" w:hAnsi="Arial" w:cs="Arial"/>
          <w:sz w:val="22"/>
          <w:szCs w:val="22"/>
          <w:lang w:val="en-ZA"/>
        </w:rPr>
        <w:t xml:space="preserve">’s report is addressed </w:t>
      </w:r>
      <w:r>
        <w:rPr>
          <w:rFonts w:ascii="Arial" w:hAnsi="Arial" w:cs="Arial"/>
          <w:sz w:val="22"/>
          <w:szCs w:val="22"/>
          <w:lang w:val="en-ZA"/>
        </w:rPr>
        <w:t>to the intended users or other third parties as required by the circumstances of the engagement</w:t>
      </w:r>
      <w:r w:rsidRPr="00AA4382">
        <w:rPr>
          <w:rFonts w:ascii="Arial" w:hAnsi="Arial" w:cs="Arial"/>
          <w:sz w:val="22"/>
          <w:szCs w:val="22"/>
          <w:lang w:val="en-ZA"/>
        </w:rPr>
        <w:t xml:space="preserve">. </w:t>
      </w:r>
    </w:p>
    <w:p w14:paraId="25C3B249" w14:textId="1483D0FC"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6</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653DC8A9"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7</w:t>
      </w:r>
      <w:r w:rsidRPr="008624B9">
        <w:rPr>
          <w:rFonts w:ascii="Arial" w:hAnsi="Arial" w:cs="Arial"/>
          <w:b/>
          <w:sz w:val="22"/>
          <w:szCs w:val="22"/>
          <w:lang w:val="en-ZA"/>
        </w:rPr>
        <w:t>.</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xml:space="preserve">. The assurance </w:t>
      </w:r>
      <w:r w:rsidR="00123086">
        <w:rPr>
          <w:rFonts w:ascii="Arial" w:hAnsi="Arial" w:cs="Arial"/>
          <w:sz w:val="22"/>
          <w:szCs w:val="22"/>
          <w:lang w:val="en-ZA"/>
        </w:rPr>
        <w:t>practitioner</w:t>
      </w:r>
      <w:r w:rsidRPr="00AA4382">
        <w:rPr>
          <w:rFonts w:ascii="Arial" w:hAnsi="Arial" w:cs="Arial"/>
          <w:sz w:val="22"/>
          <w:szCs w:val="22"/>
          <w:lang w:val="en-ZA"/>
        </w:rPr>
        <w:t xml:space="preserve"> should explain the relevant expertise of the individuals who were involved in the engagement.</w:t>
      </w:r>
    </w:p>
    <w:p w14:paraId="22F3CDE8" w14:textId="0E47EAD1"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8</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w:t>
      </w:r>
      <w:r w:rsidR="00123086">
        <w:rPr>
          <w:rFonts w:ascii="Arial" w:hAnsi="Arial" w:cs="Arial"/>
          <w:sz w:val="22"/>
          <w:szCs w:val="22"/>
          <w:lang w:val="en-ZA"/>
        </w:rPr>
        <w:t>practitioner</w:t>
      </w:r>
      <w:r w:rsidR="00B3202A">
        <w:rPr>
          <w:rFonts w:ascii="Arial" w:hAnsi="Arial" w:cs="Arial"/>
          <w:sz w:val="22"/>
          <w:szCs w:val="22"/>
          <w:lang w:val="en-ZA"/>
        </w:rPr>
        <w:t xml:space="preserve"> is requested to provide</w:t>
      </w:r>
      <w:r w:rsidR="00A9245E">
        <w:rPr>
          <w:rFonts w:ascii="Arial" w:hAnsi="Arial" w:cs="Arial"/>
          <w:sz w:val="22"/>
          <w:szCs w:val="22"/>
          <w:lang w:val="en-ZA"/>
        </w:rPr>
        <w:t xml:space="preserve"> limited</w:t>
      </w:r>
      <w:r w:rsidR="00B3202A">
        <w:rPr>
          <w:rFonts w:ascii="Arial" w:hAnsi="Arial" w:cs="Arial"/>
          <w:sz w:val="22"/>
          <w:szCs w:val="22"/>
          <w:lang w:val="en-ZA"/>
        </w:rPr>
        <w:t xml:space="preserve"> assurance.  </w:t>
      </w:r>
    </w:p>
    <w:p w14:paraId="1F5F23BC" w14:textId="0279803F"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limited</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xml:space="preserve">. In general, the entity instructs the assurance </w:t>
      </w:r>
      <w:r w:rsidR="00123086">
        <w:rPr>
          <w:rFonts w:ascii="Arial" w:hAnsi="Arial" w:cs="Arial"/>
          <w:sz w:val="22"/>
          <w:szCs w:val="22"/>
          <w:lang w:val="en-ZA"/>
        </w:rPr>
        <w:t>practitioner</w:t>
      </w:r>
      <w:r>
        <w:rPr>
          <w:rFonts w:ascii="Arial" w:hAnsi="Arial" w:cs="Arial"/>
          <w:sz w:val="22"/>
          <w:szCs w:val="22"/>
          <w:lang w:val="en-ZA"/>
        </w:rPr>
        <w:t xml:space="preserve">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w:t>
      </w:r>
      <w:r w:rsidR="00123086">
        <w:rPr>
          <w:rFonts w:ascii="Arial" w:hAnsi="Arial" w:cs="Arial"/>
          <w:sz w:val="22"/>
          <w:szCs w:val="22"/>
          <w:lang w:val="en-ZA"/>
        </w:rPr>
        <w:t>practitioner</w:t>
      </w:r>
      <w:r>
        <w:rPr>
          <w:rFonts w:ascii="Arial" w:hAnsi="Arial" w:cs="Arial"/>
          <w:sz w:val="22"/>
          <w:szCs w:val="22"/>
          <w:lang w:val="en-ZA"/>
        </w:rPr>
        <w:t xml:space="preserve"> is reminded of his / her responsibility under</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w:t>
      </w:r>
      <w:r>
        <w:rPr>
          <w:rFonts w:ascii="Arial" w:hAnsi="Arial" w:cs="Arial"/>
          <w:sz w:val="22"/>
          <w:szCs w:val="22"/>
          <w:lang w:val="en-ZA"/>
        </w:rPr>
        <w:lastRenderedPageBreak/>
        <w:t>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 xml:space="preserve">assurance </w:t>
      </w:r>
      <w:r w:rsidR="00123086">
        <w:rPr>
          <w:rFonts w:ascii="Arial" w:hAnsi="Arial" w:cs="Arial"/>
          <w:sz w:val="22"/>
          <w:szCs w:val="22"/>
          <w:lang w:val="en-ZA" w:eastAsia="en-ZA"/>
        </w:rPr>
        <w:t>practitioner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challenge 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4DF96F2B" w14:textId="45A9BC8A"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w:t>
      </w:r>
      <w:r w:rsidR="00FF33CB">
        <w:rPr>
          <w:rFonts w:ascii="Arial" w:hAnsi="Arial" w:cs="Arial"/>
          <w:b/>
          <w:sz w:val="22"/>
          <w:szCs w:val="22"/>
          <w:lang w:val="en-ZA"/>
        </w:rPr>
        <w:t>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“whil</w:t>
      </w:r>
      <w:r w:rsidR="00115A30">
        <w:rPr>
          <w:rFonts w:ascii="Arial" w:hAnsi="Arial" w:cs="Arial"/>
          <w:sz w:val="22"/>
          <w:szCs w:val="22"/>
        </w:rPr>
        <w:t>e</w:t>
      </w:r>
      <w:r w:rsidR="000A1EB6">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115A30">
        <w:rPr>
          <w:rFonts w:ascii="Arial" w:hAnsi="Arial" w:cs="Arial"/>
          <w:sz w:val="22"/>
          <w:szCs w:val="22"/>
        </w:rPr>
        <w:t>”</w:t>
      </w:r>
      <w:r w:rsidR="000A1EB6">
        <w:rPr>
          <w:rFonts w:ascii="Arial" w:hAnsi="Arial" w:cs="Arial"/>
          <w:sz w:val="22"/>
          <w:szCs w:val="22"/>
        </w:rPr>
        <w:t xml:space="preserve">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 xml:space="preserve">assurance </w:t>
      </w:r>
      <w:r w:rsidR="00123086">
        <w:rPr>
          <w:rFonts w:ascii="Arial" w:hAnsi="Arial" w:cs="Arial"/>
          <w:sz w:val="22"/>
          <w:szCs w:val="22"/>
        </w:rPr>
        <w:t>practitioner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1A494925" w:rsidR="00B67F76" w:rsidRDefault="00FF33CB"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Pr>
          <w:rFonts w:ascii="Arial" w:hAnsi="Arial" w:cs="Arial"/>
          <w:b/>
          <w:sz w:val="22"/>
          <w:szCs w:val="22"/>
          <w:lang w:val="en-ZA"/>
        </w:rPr>
        <w:t>10</w:t>
      </w:r>
      <w:r w:rsidR="00B67F76" w:rsidRPr="001A6251">
        <w:rPr>
          <w:rFonts w:ascii="Arial" w:hAnsi="Arial" w:cs="Arial"/>
          <w:b/>
          <w:sz w:val="22"/>
          <w:szCs w:val="22"/>
          <w:lang w:val="en-ZA"/>
        </w:rPr>
        <w:t>.</w:t>
      </w:r>
      <w:r w:rsidR="00B67F76" w:rsidRPr="001A6251">
        <w:rPr>
          <w:rFonts w:ascii="Arial" w:hAnsi="Arial" w:cs="Arial"/>
          <w:sz w:val="22"/>
          <w:szCs w:val="22"/>
          <w:lang w:val="en-ZA"/>
        </w:rPr>
        <w:t xml:space="preserve"> </w:t>
      </w:r>
      <w:r w:rsidR="00A335B1" w:rsidRPr="001A6251">
        <w:rPr>
          <w:rFonts w:ascii="Arial" w:hAnsi="Arial" w:cs="Arial"/>
          <w:sz w:val="22"/>
          <w:szCs w:val="22"/>
          <w:lang w:val="en-ZA"/>
        </w:rPr>
        <w:t xml:space="preserve">The </w:t>
      </w:r>
      <w:r w:rsidR="000940D9" w:rsidRPr="001A6251">
        <w:rPr>
          <w:rFonts w:ascii="Arial" w:hAnsi="Arial" w:cs="Arial"/>
          <w:sz w:val="22"/>
          <w:szCs w:val="22"/>
          <w:lang w:val="en-ZA"/>
        </w:rPr>
        <w:t>International Ethics Standards Board for Accountants (</w:t>
      </w:r>
      <w:r w:rsidR="00A335B1" w:rsidRPr="001A6251">
        <w:rPr>
          <w:rFonts w:ascii="Arial" w:hAnsi="Arial" w:cs="Arial"/>
          <w:sz w:val="22"/>
          <w:szCs w:val="22"/>
          <w:lang w:val="en-ZA"/>
        </w:rPr>
        <w:t>IESBA</w:t>
      </w:r>
      <w:r w:rsidR="000940D9" w:rsidRPr="001A6251">
        <w:rPr>
          <w:rFonts w:ascii="Arial" w:hAnsi="Arial" w:cs="Arial"/>
          <w:sz w:val="22"/>
          <w:szCs w:val="22"/>
          <w:lang w:val="en-ZA"/>
        </w:rPr>
        <w:t>)</w:t>
      </w:r>
      <w:r w:rsidR="00A335B1" w:rsidRPr="001A6251">
        <w:rPr>
          <w:rFonts w:ascii="Arial" w:hAnsi="Arial" w:cs="Arial"/>
          <w:sz w:val="22"/>
          <w:szCs w:val="22"/>
          <w:lang w:val="en-ZA"/>
        </w:rPr>
        <w:t xml:space="preserve"> </w:t>
      </w:r>
      <w:r w:rsidR="00B67F76" w:rsidRPr="001A6251">
        <w:rPr>
          <w:rFonts w:ascii="Arial" w:hAnsi="Arial" w:cs="Arial"/>
          <w:i/>
          <w:sz w:val="22"/>
          <w:szCs w:val="22"/>
          <w:lang w:val="en-ZA"/>
        </w:rPr>
        <w:t>Code of Ethics for Professional Accountants</w:t>
      </w:r>
      <w:r w:rsidR="00852134">
        <w:rPr>
          <w:rFonts w:ascii="Arial" w:hAnsi="Arial" w:cs="Arial"/>
          <w:i/>
          <w:sz w:val="22"/>
          <w:szCs w:val="22"/>
          <w:lang w:val="en-ZA"/>
        </w:rPr>
        <w:t>,</w:t>
      </w:r>
      <w:r w:rsidR="00852134" w:rsidRPr="00852134">
        <w:rPr>
          <w:rFonts w:ascii="Arial" w:hAnsi="Arial" w:cs="Arial"/>
          <w:i/>
          <w:sz w:val="22"/>
          <w:szCs w:val="22"/>
          <w:lang w:val="en-ZA"/>
        </w:rPr>
        <w:t xml:space="preserve"> </w:t>
      </w:r>
      <w:r w:rsidR="00852134">
        <w:rPr>
          <w:rFonts w:ascii="Arial" w:hAnsi="Arial" w:cs="Arial"/>
          <w:i/>
          <w:sz w:val="22"/>
          <w:szCs w:val="22"/>
          <w:lang w:val="en-ZA"/>
        </w:rPr>
        <w:t>recently replaced by</w:t>
      </w:r>
      <w:r w:rsidR="00722B61" w:rsidRPr="00BA4836">
        <w:rPr>
          <w:rFonts w:ascii="Arial" w:hAnsi="Arial" w:cs="Arial"/>
          <w:sz w:val="22"/>
          <w:szCs w:val="22"/>
          <w:lang w:val="en-ZA"/>
        </w:rPr>
        <w:t xml:space="preserve"> the</w:t>
      </w:r>
      <w:r w:rsidR="00722B61">
        <w:rPr>
          <w:rFonts w:ascii="Arial" w:hAnsi="Arial" w:cs="Arial"/>
          <w:i/>
          <w:sz w:val="22"/>
          <w:szCs w:val="22"/>
          <w:lang w:val="en-ZA"/>
        </w:rPr>
        <w:t xml:space="preserve"> </w:t>
      </w:r>
      <w:r w:rsidR="00722B61" w:rsidRPr="00FA7D68">
        <w:rPr>
          <w:rFonts w:ascii="Arial" w:hAnsi="Arial" w:cs="Arial"/>
          <w:i/>
          <w:sz w:val="22"/>
          <w:szCs w:val="22"/>
        </w:rPr>
        <w:t>International Code of Ethics for Professional Accountants (including International Independence Standards)</w:t>
      </w:r>
      <w:r w:rsidR="00852134">
        <w:rPr>
          <w:rFonts w:ascii="Arial" w:hAnsi="Arial" w:cs="Arial"/>
          <w:i/>
          <w:sz w:val="22"/>
          <w:szCs w:val="22"/>
        </w:rPr>
        <w:t>,</w:t>
      </w:r>
      <w:r w:rsidR="00B67F76" w:rsidRPr="001A6251">
        <w:rPr>
          <w:rFonts w:ascii="Arial" w:hAnsi="Arial" w:cs="Arial"/>
          <w:i/>
          <w:sz w:val="22"/>
          <w:szCs w:val="22"/>
          <w:lang w:val="en-ZA"/>
        </w:rPr>
        <w:t xml:space="preserve"> </w:t>
      </w:r>
      <w:r w:rsidR="00B67F76" w:rsidRPr="001A6251">
        <w:rPr>
          <w:rFonts w:ascii="Arial" w:hAnsi="Arial" w:cs="Arial"/>
          <w:sz w:val="22"/>
          <w:szCs w:val="22"/>
          <w:lang w:val="en-ZA"/>
        </w:rPr>
        <w:t xml:space="preserve">establishes ethical requirements for </w:t>
      </w:r>
      <w:r w:rsidR="0061506E" w:rsidRPr="001A6251">
        <w:rPr>
          <w:rFonts w:ascii="Arial" w:hAnsi="Arial" w:cs="Arial"/>
          <w:sz w:val="22"/>
          <w:szCs w:val="22"/>
          <w:lang w:val="en-ZA"/>
        </w:rPr>
        <w:t>“</w:t>
      </w:r>
      <w:r w:rsidR="00B67F76" w:rsidRPr="001A6251">
        <w:rPr>
          <w:rFonts w:ascii="Arial" w:hAnsi="Arial" w:cs="Arial"/>
          <w:sz w:val="22"/>
          <w:szCs w:val="22"/>
          <w:lang w:val="en-ZA"/>
        </w:rPr>
        <w:t>professional accountants</w:t>
      </w:r>
      <w:r w:rsidR="0061506E" w:rsidRPr="001A6251">
        <w:rPr>
          <w:rFonts w:ascii="Arial" w:hAnsi="Arial" w:cs="Arial"/>
          <w:sz w:val="22"/>
          <w:szCs w:val="22"/>
          <w:lang w:val="en-ZA"/>
        </w:rPr>
        <w:t>”</w:t>
      </w:r>
      <w:r w:rsidR="00B67F76" w:rsidRPr="001A6251">
        <w:rPr>
          <w:rFonts w:ascii="Arial" w:hAnsi="Arial" w:cs="Arial"/>
          <w:sz w:val="22"/>
          <w:szCs w:val="22"/>
          <w:lang w:val="en-ZA"/>
        </w:rPr>
        <w:t xml:space="preserve">, who are defined in terms of IESBA Code to be individuals who are members of </w:t>
      </w:r>
      <w:r w:rsidR="0061506E" w:rsidRPr="001A6251">
        <w:rPr>
          <w:rFonts w:ascii="Arial" w:hAnsi="Arial" w:cs="Arial"/>
          <w:sz w:val="22"/>
          <w:szCs w:val="22"/>
          <w:lang w:val="en-ZA"/>
        </w:rPr>
        <w:t xml:space="preserve">an </w:t>
      </w:r>
      <w:r w:rsidR="00B67F76" w:rsidRPr="001A6251">
        <w:rPr>
          <w:rFonts w:ascii="Arial" w:hAnsi="Arial" w:cs="Arial"/>
          <w:sz w:val="22"/>
          <w:szCs w:val="22"/>
          <w:lang w:val="en-ZA"/>
        </w:rPr>
        <w:t xml:space="preserve">IFAC member body.  Where the assurance </w:t>
      </w:r>
      <w:r w:rsidR="00123086" w:rsidRPr="001A6251">
        <w:rPr>
          <w:rFonts w:ascii="Arial" w:hAnsi="Arial" w:cs="Arial"/>
          <w:sz w:val="22"/>
          <w:szCs w:val="22"/>
          <w:lang w:val="en-ZA"/>
        </w:rPr>
        <w:t>practitioner</w:t>
      </w:r>
      <w:r w:rsidR="00B67F76" w:rsidRPr="001A6251">
        <w:rPr>
          <w:rFonts w:ascii="Arial" w:hAnsi="Arial" w:cs="Arial"/>
          <w:sz w:val="22"/>
          <w:szCs w:val="22"/>
          <w:lang w:val="en-ZA"/>
        </w:rPr>
        <w:t xml:space="preserve"> is a </w:t>
      </w:r>
      <w:r w:rsidR="0061506E" w:rsidRPr="001A6251">
        <w:rPr>
          <w:rFonts w:ascii="Arial" w:hAnsi="Arial" w:cs="Arial"/>
          <w:sz w:val="22"/>
          <w:szCs w:val="22"/>
          <w:lang w:val="en-ZA"/>
        </w:rPr>
        <w:t>Registered Auditor</w:t>
      </w:r>
      <w:r w:rsidR="00B67F76" w:rsidRPr="001A6251">
        <w:rPr>
          <w:rFonts w:ascii="Arial" w:hAnsi="Arial" w:cs="Arial"/>
          <w:sz w:val="22"/>
          <w:szCs w:val="22"/>
          <w:lang w:val="en-ZA"/>
        </w:rPr>
        <w:t>,</w:t>
      </w:r>
      <w:r w:rsidR="00640FC3" w:rsidRPr="001A6251">
        <w:rPr>
          <w:rFonts w:ascii="Arial" w:hAnsi="Arial" w:cs="Arial"/>
          <w:sz w:val="22"/>
          <w:szCs w:val="22"/>
        </w:rPr>
        <w:t xml:space="preserve"> </w:t>
      </w:r>
      <w:r w:rsidR="00722B61" w:rsidRPr="00AA4382">
        <w:rPr>
          <w:rFonts w:ascii="Arial" w:hAnsi="Arial" w:cs="Arial"/>
          <w:sz w:val="22"/>
          <w:szCs w:val="22"/>
          <w:lang w:val="en-ZA"/>
        </w:rPr>
        <w:t>reference</w:t>
      </w:r>
      <w:r w:rsidR="00722B61">
        <w:rPr>
          <w:rFonts w:ascii="Arial" w:hAnsi="Arial" w:cs="Arial"/>
          <w:sz w:val="22"/>
          <w:szCs w:val="22"/>
          <w:lang w:val="en-ZA"/>
        </w:rPr>
        <w:t xml:space="preserve"> to</w:t>
      </w:r>
      <w:r w:rsidR="00D00E30">
        <w:rPr>
          <w:rFonts w:ascii="Arial" w:hAnsi="Arial" w:cs="Arial"/>
          <w:sz w:val="22"/>
          <w:szCs w:val="22"/>
        </w:rPr>
        <w:t xml:space="preserve"> </w:t>
      </w:r>
      <w:bookmarkStart w:id="0" w:name="_Hlk18396169"/>
      <w:r w:rsidR="00D00E30">
        <w:rPr>
          <w:rFonts w:ascii="Arial" w:hAnsi="Arial" w:cs="Arial"/>
          <w:sz w:val="22"/>
          <w:szCs w:val="22"/>
        </w:rPr>
        <w:t>the “</w:t>
      </w:r>
      <w:r w:rsidR="00640FC3" w:rsidRPr="001A6251">
        <w:rPr>
          <w:rFonts w:ascii="Arial" w:hAnsi="Arial" w:cs="Arial"/>
          <w:i/>
          <w:sz w:val="22"/>
          <w:szCs w:val="22"/>
        </w:rPr>
        <w:t>Code of Ethics for Professional Accountants</w:t>
      </w:r>
      <w:r w:rsidR="00722B61">
        <w:rPr>
          <w:rFonts w:ascii="Arial" w:hAnsi="Arial" w:cs="Arial"/>
          <w:i/>
          <w:sz w:val="22"/>
          <w:szCs w:val="22"/>
        </w:rPr>
        <w:t xml:space="preserve"> </w:t>
      </w:r>
      <w:r w:rsidR="00722B61" w:rsidRPr="00852134">
        <w:rPr>
          <w:rFonts w:ascii="Arial" w:hAnsi="Arial" w:cs="Arial"/>
          <w:iCs/>
          <w:sz w:val="22"/>
          <w:szCs w:val="22"/>
        </w:rPr>
        <w:t>and</w:t>
      </w:r>
      <w:r w:rsidR="00722B61">
        <w:rPr>
          <w:rFonts w:ascii="Arial" w:hAnsi="Arial" w:cs="Arial"/>
          <w:i/>
          <w:sz w:val="22"/>
          <w:szCs w:val="22"/>
        </w:rPr>
        <w:t xml:space="preserve"> </w:t>
      </w:r>
      <w:r w:rsidR="00722B61" w:rsidRPr="00BA4836">
        <w:rPr>
          <w:rFonts w:ascii="Arial" w:hAnsi="Arial" w:cs="Arial"/>
          <w:sz w:val="22"/>
          <w:szCs w:val="22"/>
          <w:lang w:val="en-ZA"/>
        </w:rPr>
        <w:t>the</w:t>
      </w:r>
      <w:r w:rsidR="00722B61">
        <w:rPr>
          <w:rFonts w:ascii="Arial" w:hAnsi="Arial" w:cs="Arial"/>
          <w:i/>
          <w:sz w:val="22"/>
          <w:szCs w:val="22"/>
          <w:lang w:val="en-ZA"/>
        </w:rPr>
        <w:t xml:space="preserve"> </w:t>
      </w:r>
      <w:r w:rsidR="00722B61" w:rsidRPr="00FA7D68">
        <w:rPr>
          <w:rFonts w:ascii="Arial" w:hAnsi="Arial" w:cs="Arial"/>
          <w:i/>
          <w:sz w:val="22"/>
          <w:szCs w:val="22"/>
        </w:rPr>
        <w:t>International Code of Ethics for Professional Accountants (including International Independence Standards)</w:t>
      </w:r>
      <w:r w:rsidR="00640FC3" w:rsidRPr="001A6251">
        <w:rPr>
          <w:rFonts w:ascii="Arial" w:hAnsi="Arial" w:cs="Arial"/>
          <w:i/>
          <w:sz w:val="22"/>
          <w:szCs w:val="22"/>
        </w:rPr>
        <w:t xml:space="preserve"> </w:t>
      </w:r>
      <w:r w:rsidR="00640FC3" w:rsidRPr="001A6251">
        <w:rPr>
          <w:rFonts w:ascii="Arial" w:hAnsi="Arial" w:cs="Arial"/>
          <w:sz w:val="22"/>
          <w:szCs w:val="22"/>
        </w:rPr>
        <w:t>issued by the International Ethics Standards Board for Accountants”</w:t>
      </w:r>
      <w:r w:rsidR="00B67F76" w:rsidRPr="001A6251">
        <w:rPr>
          <w:rFonts w:ascii="Arial" w:hAnsi="Arial" w:cs="Arial"/>
          <w:sz w:val="22"/>
          <w:szCs w:val="22"/>
          <w:lang w:val="en-ZA"/>
        </w:rPr>
        <w:t xml:space="preserve"> </w:t>
      </w:r>
      <w:bookmarkStart w:id="1" w:name="_Hlk17752861"/>
      <w:r w:rsidR="00B67F76" w:rsidRPr="001A6251">
        <w:rPr>
          <w:rFonts w:ascii="Arial" w:hAnsi="Arial" w:cs="Arial"/>
          <w:sz w:val="22"/>
          <w:szCs w:val="22"/>
          <w:lang w:val="en-ZA"/>
        </w:rPr>
        <w:t>should be</w:t>
      </w:r>
      <w:r w:rsidR="00EB0B5B" w:rsidRPr="001A6251">
        <w:rPr>
          <w:rFonts w:ascii="Arial" w:hAnsi="Arial" w:cs="Arial"/>
          <w:sz w:val="22"/>
          <w:szCs w:val="22"/>
          <w:lang w:val="en-ZA"/>
        </w:rPr>
        <w:t xml:space="preserve"> replaced with</w:t>
      </w:r>
      <w:r w:rsidR="00EA23AC" w:rsidRPr="001A6251">
        <w:rPr>
          <w:rFonts w:ascii="Arial" w:hAnsi="Arial" w:cs="Arial"/>
          <w:sz w:val="22"/>
          <w:szCs w:val="22"/>
          <w:lang w:val="en-ZA"/>
        </w:rPr>
        <w:t xml:space="preserve"> the following</w:t>
      </w:r>
      <w:bookmarkEnd w:id="0"/>
      <w:bookmarkEnd w:id="1"/>
      <w:r w:rsidR="00EA23AC" w:rsidRPr="001A6251">
        <w:rPr>
          <w:rFonts w:ascii="Arial" w:hAnsi="Arial" w:cs="Arial"/>
          <w:sz w:val="22"/>
          <w:szCs w:val="22"/>
          <w:lang w:val="en-ZA"/>
        </w:rPr>
        <w:t>:</w:t>
      </w:r>
    </w:p>
    <w:p w14:paraId="681CBE88" w14:textId="31C64D76" w:rsidR="004749E3" w:rsidRDefault="004749E3" w:rsidP="00E825A3">
      <w:pPr>
        <w:autoSpaceDE w:val="0"/>
        <w:autoSpaceDN w:val="0"/>
        <w:adjustRightInd w:val="0"/>
        <w:spacing w:after="120" w:line="312" w:lineRule="auto"/>
        <w:ind w:left="567"/>
        <w:jc w:val="both"/>
        <w:rPr>
          <w:rFonts w:ascii="Arial" w:hAnsi="Arial" w:cs="Arial"/>
          <w:sz w:val="22"/>
          <w:szCs w:val="22"/>
          <w:lang w:val="en-ZA"/>
        </w:rPr>
      </w:pPr>
      <w:r w:rsidRPr="00836BFC">
        <w:rPr>
          <w:rFonts w:ascii="Arial" w:hAnsi="Arial" w:cs="Arial"/>
          <w:sz w:val="22"/>
          <w:szCs w:val="22"/>
        </w:rPr>
        <w:t xml:space="preserve">We have complied with the independence and other ethical requirements of the </w:t>
      </w:r>
      <w:r w:rsidRPr="0081394F">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 xml:space="preserve">Auditors (IRBA Code), which is founded on fundamental principles of integrity, </w:t>
      </w:r>
      <w:r w:rsidRPr="00836BFC">
        <w:rPr>
          <w:rFonts w:ascii="Arial" w:hAnsi="Arial" w:cs="Arial"/>
          <w:sz w:val="22"/>
          <w:szCs w:val="22"/>
        </w:rPr>
        <w:lastRenderedPageBreak/>
        <w:t>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81394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p w14:paraId="463DEB34" w14:textId="77777777" w:rsidR="00AD64C3" w:rsidRDefault="00AD64C3">
      <w:bookmarkStart w:id="2" w:name="_Hlk17752932"/>
    </w:p>
    <w:bookmarkEnd w:id="2"/>
    <w:p w14:paraId="66470391" w14:textId="550C8747" w:rsidR="006D6B8B" w:rsidRDefault="00B3202A"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We conducted our 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Assurance Engagements other than the Audits or Reviews of Historical Financial Information</w:t>
      </w:r>
      <w:r w:rsidR="007005EC" w:rsidRPr="00AA4382">
        <w:rPr>
          <w:rFonts w:ascii="Arial" w:hAnsi="Arial" w:cs="Arial"/>
          <w:sz w:val="22"/>
          <w:szCs w:val="22"/>
        </w:rPr>
        <w:t xml:space="preserve"> and</w:t>
      </w:r>
      <w:r w:rsidR="00115A30">
        <w:rPr>
          <w:rFonts w:ascii="Arial" w:hAnsi="Arial" w:cs="Arial"/>
          <w:sz w:val="22"/>
          <w:szCs w:val="22"/>
        </w:rPr>
        <w:t>,</w:t>
      </w:r>
      <w:r w:rsidR="007005EC" w:rsidRPr="00AA4382">
        <w:rPr>
          <w:rFonts w:ascii="Arial" w:hAnsi="Arial" w:cs="Arial"/>
          <w:sz w:val="22"/>
          <w:szCs w:val="22"/>
        </w:rPr>
        <w:t xml:space="preserve">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5F3C909D" w14:textId="487F41CF" w:rsidR="003327A6"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N1</w:t>
      </w:r>
      <w:r w:rsidR="00FF33CB">
        <w:rPr>
          <w:rFonts w:ascii="Arial" w:hAnsi="Arial" w:cs="Arial"/>
          <w:b/>
          <w:sz w:val="22"/>
          <w:szCs w:val="22"/>
          <w:lang w:val="en-ZA"/>
        </w:rPr>
        <w:t>2</w:t>
      </w:r>
      <w:r w:rsidR="003327A6"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3327A6" w:rsidRPr="00AA4382">
        <w:rPr>
          <w:rFonts w:ascii="Arial" w:hAnsi="Arial" w:cs="Arial"/>
          <w:sz w:val="22"/>
          <w:szCs w:val="22"/>
          <w:lang w:val="en-ZA"/>
        </w:rPr>
        <w:t xml:space="preserve">The procedures </w:t>
      </w:r>
      <w:r w:rsidR="00CD6DAB" w:rsidRPr="00AA4382">
        <w:rPr>
          <w:rFonts w:ascii="Arial" w:hAnsi="Arial" w:cs="Arial"/>
          <w:sz w:val="22"/>
          <w:szCs w:val="22"/>
          <w:lang w:val="en-ZA"/>
        </w:rPr>
        <w:t xml:space="preserve">described in the illustrative report </w:t>
      </w:r>
      <w:r w:rsidR="003327A6" w:rsidRPr="00AA4382">
        <w:rPr>
          <w:rFonts w:ascii="Arial" w:hAnsi="Arial" w:cs="Arial"/>
          <w:sz w:val="22"/>
          <w:szCs w:val="22"/>
          <w:lang w:val="en-ZA"/>
        </w:rPr>
        <w:t>are examples and should</w:t>
      </w:r>
      <w:r w:rsidR="003327A6" w:rsidRPr="00AA4382">
        <w:rPr>
          <w:rFonts w:ascii="Arial" w:hAnsi="Arial" w:cs="Arial"/>
          <w:sz w:val="22"/>
          <w:szCs w:val="22"/>
        </w:rPr>
        <w:t xml:space="preserve"> be tailored to help the user understand the nature of the assurance conveyed</w:t>
      </w:r>
      <w:r w:rsidR="0074697B" w:rsidRPr="00AA4382">
        <w:rPr>
          <w:rFonts w:ascii="Arial" w:hAnsi="Arial" w:cs="Arial"/>
          <w:sz w:val="22"/>
          <w:szCs w:val="22"/>
        </w:rPr>
        <w:t>.</w:t>
      </w:r>
      <w:r w:rsidR="003327A6" w:rsidRPr="00AA4382">
        <w:rPr>
          <w:rFonts w:ascii="Arial" w:hAnsi="Arial" w:cs="Arial"/>
          <w:sz w:val="22"/>
          <w:szCs w:val="22"/>
        </w:rPr>
        <w:t xml:space="preserve"> Whe</w:t>
      </w:r>
      <w:r w:rsidR="0074697B" w:rsidRPr="00AA4382">
        <w:rPr>
          <w:rFonts w:ascii="Arial" w:hAnsi="Arial" w:cs="Arial"/>
          <w:sz w:val="22"/>
          <w:szCs w:val="22"/>
        </w:rPr>
        <w:t>n</w:t>
      </w:r>
      <w:r w:rsidR="003327A6" w:rsidRPr="00AA4382">
        <w:rPr>
          <w:rFonts w:ascii="Arial" w:hAnsi="Arial" w:cs="Arial"/>
          <w:sz w:val="22"/>
          <w:szCs w:val="22"/>
        </w:rPr>
        <w:t xml:space="preserve"> limited assurance is expressed, the summary of work performed </w:t>
      </w:r>
      <w:r w:rsidR="0074697B" w:rsidRPr="00AA4382">
        <w:rPr>
          <w:rFonts w:ascii="Arial" w:hAnsi="Arial" w:cs="Arial"/>
          <w:sz w:val="22"/>
          <w:szCs w:val="22"/>
        </w:rPr>
        <w:t xml:space="preserve">may </w:t>
      </w:r>
      <w:r w:rsidR="003327A6" w:rsidRPr="00AA4382">
        <w:rPr>
          <w:rFonts w:ascii="Arial" w:hAnsi="Arial" w:cs="Arial"/>
          <w:sz w:val="22"/>
          <w:szCs w:val="22"/>
        </w:rPr>
        <w:t xml:space="preserve">be more detailed than for reasonable </w:t>
      </w:r>
      <w:r w:rsidR="001B7717" w:rsidRPr="00AA4382">
        <w:rPr>
          <w:rFonts w:ascii="Arial" w:hAnsi="Arial" w:cs="Arial"/>
          <w:sz w:val="22"/>
          <w:szCs w:val="22"/>
        </w:rPr>
        <w:t>assurance</w:t>
      </w:r>
      <w:r w:rsidR="00C75905">
        <w:rPr>
          <w:rFonts w:ascii="Arial" w:hAnsi="Arial" w:cs="Arial"/>
          <w:sz w:val="22"/>
          <w:szCs w:val="22"/>
        </w:rPr>
        <w:t xml:space="preserve"> because</w:t>
      </w:r>
      <w:r w:rsidR="006C6BB9">
        <w:rPr>
          <w:rFonts w:ascii="Arial" w:hAnsi="Arial" w:cs="Arial"/>
          <w:sz w:val="22"/>
          <w:szCs w:val="22"/>
        </w:rPr>
        <w:t xml:space="preserve"> an appreciation of the nature, timing and extent of procedures performed is </w:t>
      </w:r>
      <w:r w:rsidR="00C75905">
        <w:rPr>
          <w:rFonts w:ascii="Arial" w:hAnsi="Arial" w:cs="Arial"/>
          <w:sz w:val="22"/>
          <w:szCs w:val="22"/>
        </w:rPr>
        <w:t xml:space="preserve">essential to understanding the conclusion expressed. ISAE 3000 </w:t>
      </w:r>
      <w:r w:rsidR="007576BC">
        <w:rPr>
          <w:rFonts w:ascii="Arial" w:hAnsi="Arial" w:cs="Arial"/>
          <w:sz w:val="22"/>
          <w:szCs w:val="22"/>
        </w:rPr>
        <w:t>(</w:t>
      </w:r>
      <w:r w:rsidR="00C75905">
        <w:rPr>
          <w:rFonts w:ascii="Arial" w:hAnsi="Arial" w:cs="Arial"/>
          <w:sz w:val="22"/>
          <w:szCs w:val="22"/>
        </w:rPr>
        <w:t>Revised</w:t>
      </w:r>
      <w:r w:rsidR="007576BC">
        <w:rPr>
          <w:rFonts w:ascii="Arial" w:hAnsi="Arial" w:cs="Arial"/>
          <w:sz w:val="22"/>
          <w:szCs w:val="22"/>
        </w:rPr>
        <w:t>)</w:t>
      </w:r>
      <w:r w:rsidR="00DD0759">
        <w:rPr>
          <w:rFonts w:ascii="Arial" w:hAnsi="Arial" w:cs="Arial"/>
          <w:sz w:val="22"/>
          <w:szCs w:val="22"/>
        </w:rPr>
        <w:t>, paragraph A176,</w:t>
      </w:r>
      <w:r w:rsidR="00C75905">
        <w:rPr>
          <w:rFonts w:ascii="Arial" w:hAnsi="Arial" w:cs="Arial"/>
          <w:sz w:val="22"/>
          <w:szCs w:val="22"/>
        </w:rPr>
        <w:t xml:space="preserve"> provides guidance as to the factors to consider in determining the level of detail to be provided in the summary of the work performed. These may include:</w:t>
      </w:r>
    </w:p>
    <w:p w14:paraId="3184C794" w14:textId="65F858F5"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Circumstances specific to the entity</w:t>
      </w:r>
      <w:r w:rsidR="00A73809">
        <w:rPr>
          <w:rFonts w:ascii="Arial" w:hAnsi="Arial" w:cs="Arial"/>
          <w:sz w:val="22"/>
          <w:szCs w:val="22"/>
          <w:lang w:val="en-ZA"/>
        </w:rPr>
        <w:t>, for example,</w:t>
      </w:r>
      <w:r w:rsidRPr="004E0045">
        <w:rPr>
          <w:rFonts w:ascii="Arial" w:hAnsi="Arial" w:cs="Arial"/>
          <w:sz w:val="22"/>
          <w:szCs w:val="22"/>
          <w:lang w:val="en-ZA"/>
        </w:rPr>
        <w:t xml:space="preserve"> the differing nature of the entity’s activities compared to those typical in the sector.</w:t>
      </w:r>
    </w:p>
    <w:p w14:paraId="4DE94BDC" w14:textId="77777777" w:rsidR="00C75905" w:rsidRPr="004E0045" w:rsidRDefault="00C75905" w:rsidP="000C561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Specific engagement circumstances affecting the nature and extent of the procedures performed.</w:t>
      </w:r>
    </w:p>
    <w:p w14:paraId="0A1021A0" w14:textId="0379A638"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The intended users’ expectations of the level of detail to be provided in the report, based on market practice, or applicable law or regulation.</w:t>
      </w:r>
    </w:p>
    <w:p w14:paraId="0C37F396" w14:textId="1EA55A20"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w:t>
      </w:r>
      <w:r w:rsidR="00FF33CB">
        <w:rPr>
          <w:rFonts w:ascii="Arial" w:hAnsi="Arial" w:cs="Arial"/>
          <w:b/>
          <w:sz w:val="22"/>
          <w:szCs w:val="22"/>
          <w:lang w:val="en-ZA"/>
        </w:rPr>
        <w:t>3</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A180 sets out the following e</w:t>
      </w:r>
      <w:r w:rsidR="00BC6607" w:rsidRPr="00B66189">
        <w:rPr>
          <w:rFonts w:ascii="Arial" w:hAnsi="Arial" w:cs="Arial"/>
          <w:sz w:val="22"/>
          <w:szCs w:val="22"/>
          <w:lang w:val="en-ZA" w:eastAsia="en-ZA"/>
        </w:rPr>
        <w:t>xamples of conclusions expressed in a form appropriate for a limited</w:t>
      </w:r>
      <w:r w:rsidR="00BC6607">
        <w:rPr>
          <w:rFonts w:ascii="Arial" w:hAnsi="Arial" w:cs="Arial"/>
          <w:sz w:val="22"/>
          <w:szCs w:val="22"/>
          <w:lang w:val="en-ZA" w:eastAsia="en-ZA"/>
        </w:rPr>
        <w:t xml:space="preserve"> </w:t>
      </w:r>
      <w:r w:rsidR="00BC6607" w:rsidRPr="00B66189">
        <w:rPr>
          <w:rFonts w:ascii="Arial" w:hAnsi="Arial" w:cs="Arial"/>
          <w:sz w:val="22"/>
          <w:szCs w:val="22"/>
          <w:lang w:val="en-ZA" w:eastAsia="en-ZA"/>
        </w:rPr>
        <w:t>assurance engagement:</w:t>
      </w:r>
    </w:p>
    <w:p w14:paraId="59887ABC"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underlying subject matter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obtained, nothing has come to our attention that causes us to believe</w:t>
      </w:r>
      <w:r>
        <w:rPr>
          <w:rFonts w:ascii="Arial" w:hAnsi="Arial" w:cs="Arial"/>
          <w:sz w:val="22"/>
          <w:szCs w:val="22"/>
          <w:lang w:val="en-ZA"/>
        </w:rPr>
        <w:t xml:space="preserve"> </w:t>
      </w:r>
      <w:r w:rsidRPr="00B66189">
        <w:rPr>
          <w:rFonts w:ascii="Arial" w:hAnsi="Arial" w:cs="Arial"/>
          <w:sz w:val="22"/>
          <w:szCs w:val="22"/>
          <w:lang w:val="en-ZA"/>
        </w:rPr>
        <w:t>that [the entity] has not complied, in all material respects, with XYZ</w:t>
      </w:r>
      <w:r>
        <w:rPr>
          <w:rFonts w:ascii="Arial" w:hAnsi="Arial" w:cs="Arial"/>
          <w:sz w:val="22"/>
          <w:szCs w:val="22"/>
          <w:lang w:val="en-ZA"/>
        </w:rPr>
        <w:t xml:space="preserve"> </w:t>
      </w:r>
      <w:r w:rsidRPr="00B66189">
        <w:rPr>
          <w:rFonts w:ascii="Arial" w:hAnsi="Arial" w:cs="Arial"/>
          <w:sz w:val="22"/>
          <w:szCs w:val="22"/>
          <w:lang w:val="en-ZA"/>
        </w:rPr>
        <w:t>law.”</w:t>
      </w:r>
    </w:p>
    <w:p w14:paraId="63D975CE" w14:textId="16403424"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subject matter information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 xml:space="preserve">obtained, we are not </w:t>
      </w:r>
      <w:r w:rsidRPr="00B66189">
        <w:rPr>
          <w:rFonts w:ascii="Arial" w:hAnsi="Arial" w:cs="Arial"/>
          <w:sz w:val="22"/>
          <w:szCs w:val="22"/>
          <w:lang w:val="en-ZA"/>
        </w:rPr>
        <w:lastRenderedPageBreak/>
        <w:t>aware of any material amendments that need to</w:t>
      </w:r>
      <w:r>
        <w:rPr>
          <w:rFonts w:ascii="Arial" w:hAnsi="Arial" w:cs="Arial"/>
          <w:sz w:val="22"/>
          <w:szCs w:val="22"/>
          <w:lang w:val="en-ZA"/>
        </w:rPr>
        <w:t xml:space="preserve"> </w:t>
      </w:r>
      <w:r w:rsidRPr="00B66189">
        <w:rPr>
          <w:rFonts w:ascii="Arial" w:hAnsi="Arial" w:cs="Arial"/>
          <w:sz w:val="22"/>
          <w:szCs w:val="22"/>
          <w:lang w:val="en-ZA"/>
        </w:rPr>
        <w:t>be made to the assessment of</w:t>
      </w:r>
      <w:r w:rsidR="007C6DB8">
        <w:rPr>
          <w:rFonts w:ascii="Arial" w:hAnsi="Arial" w:cs="Arial"/>
          <w:sz w:val="22"/>
          <w:szCs w:val="22"/>
          <w:lang w:val="en-ZA"/>
        </w:rPr>
        <w:t xml:space="preserve"> the selected</w:t>
      </w:r>
      <w:r w:rsidRPr="00B66189">
        <w:rPr>
          <w:rFonts w:ascii="Arial" w:hAnsi="Arial" w:cs="Arial"/>
          <w:sz w:val="22"/>
          <w:szCs w:val="22"/>
          <w:lang w:val="en-ZA"/>
        </w:rPr>
        <w:t xml:space="preserve"> </w:t>
      </w:r>
      <w:r w:rsidR="00714DF9">
        <w:rPr>
          <w:rFonts w:ascii="Arial" w:hAnsi="Arial" w:cs="Arial"/>
          <w:sz w:val="22"/>
          <w:szCs w:val="22"/>
          <w:lang w:val="en-ZA"/>
        </w:rPr>
        <w:t>KPI</w:t>
      </w:r>
      <w:r w:rsidRPr="00B66189">
        <w:rPr>
          <w:rFonts w:ascii="Arial" w:hAnsi="Arial" w:cs="Arial"/>
          <w:sz w:val="22"/>
          <w:szCs w:val="22"/>
          <w:lang w:val="en-ZA"/>
        </w:rPr>
        <w:t>s for them to</w:t>
      </w:r>
      <w:r>
        <w:rPr>
          <w:rFonts w:ascii="Arial" w:hAnsi="Arial" w:cs="Arial"/>
          <w:sz w:val="22"/>
          <w:szCs w:val="22"/>
          <w:lang w:val="en-ZA"/>
        </w:rPr>
        <w:t xml:space="preserve"> </w:t>
      </w:r>
      <w:r w:rsidRPr="00B66189">
        <w:rPr>
          <w:rFonts w:ascii="Arial" w:hAnsi="Arial" w:cs="Arial"/>
          <w:sz w:val="22"/>
          <w:szCs w:val="22"/>
          <w:lang w:val="en-ZA"/>
        </w:rPr>
        <w:t>be in accordance with XYZ criteria.”</w:t>
      </w:r>
    </w:p>
    <w:p w14:paraId="2889552D"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a statement made by the appropriate</w:t>
      </w:r>
      <w:r>
        <w:rPr>
          <w:rFonts w:ascii="Arial" w:hAnsi="Arial" w:cs="Arial"/>
          <w:sz w:val="22"/>
          <w:szCs w:val="22"/>
          <w:lang w:val="en-ZA"/>
        </w:rPr>
        <w:t xml:space="preserve"> </w:t>
      </w:r>
      <w:r w:rsidRPr="00B66189">
        <w:rPr>
          <w:rFonts w:ascii="Arial" w:hAnsi="Arial" w:cs="Arial"/>
          <w:sz w:val="22"/>
          <w:szCs w:val="22"/>
          <w:lang w:val="en-ZA"/>
        </w:rPr>
        <w:t>party, “Based on the procedures performed and evidence obtained,</w:t>
      </w:r>
      <w:r>
        <w:rPr>
          <w:rFonts w:ascii="Arial" w:hAnsi="Arial" w:cs="Arial"/>
          <w:sz w:val="22"/>
          <w:szCs w:val="22"/>
          <w:lang w:val="en-ZA"/>
        </w:rPr>
        <w:t xml:space="preserve"> </w:t>
      </w:r>
      <w:r w:rsidRPr="00B66189">
        <w:rPr>
          <w:rFonts w:ascii="Arial" w:hAnsi="Arial" w:cs="Arial"/>
          <w:sz w:val="22"/>
          <w:szCs w:val="22"/>
          <w:lang w:val="en-ZA"/>
        </w:rPr>
        <w:t>nothing has come to our attention that causes us to believe that the</w:t>
      </w:r>
      <w:r>
        <w:rPr>
          <w:rFonts w:ascii="Arial" w:hAnsi="Arial" w:cs="Arial"/>
          <w:sz w:val="22"/>
          <w:szCs w:val="22"/>
          <w:lang w:val="en-ZA"/>
        </w:rPr>
        <w:t xml:space="preserve"> </w:t>
      </w:r>
      <w:r w:rsidRPr="00B66189">
        <w:rPr>
          <w:rFonts w:ascii="Arial" w:hAnsi="Arial" w:cs="Arial"/>
          <w:sz w:val="22"/>
          <w:szCs w:val="22"/>
          <w:lang w:val="en-ZA"/>
        </w:rPr>
        <w:t>[appropriate party’s] statement that [the entity] has complied with</w:t>
      </w:r>
      <w:r>
        <w:rPr>
          <w:rFonts w:ascii="Arial" w:hAnsi="Arial" w:cs="Arial"/>
          <w:sz w:val="22"/>
          <w:szCs w:val="22"/>
          <w:lang w:val="en-ZA"/>
        </w:rPr>
        <w:t xml:space="preserve"> </w:t>
      </w:r>
      <w:r w:rsidRPr="00B66189">
        <w:rPr>
          <w:rFonts w:ascii="Arial" w:hAnsi="Arial" w:cs="Arial"/>
          <w:sz w:val="22"/>
          <w:szCs w:val="22"/>
          <w:lang w:val="en-ZA"/>
        </w:rPr>
        <w:t>XYZ law, is not, in all material respects, fairly stated.”</w:t>
      </w:r>
    </w:p>
    <w:p w14:paraId="3B4BBE65" w14:textId="495D62D5" w:rsidR="00227524" w:rsidRPr="000E03B3" w:rsidRDefault="00B3202A" w:rsidP="0095611C">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4</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227524">
        <w:rPr>
          <w:rFonts w:ascii="Arial" w:hAnsi="Arial" w:cs="Arial"/>
          <w:sz w:val="22"/>
          <w:szCs w:val="22"/>
          <w:lang w:val="en-ZA"/>
        </w:rPr>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3C4BF75C" w:rsidR="00B77888" w:rsidRDefault="00B3202A" w:rsidP="007D7609">
      <w:pPr>
        <w:autoSpaceDE w:val="0"/>
        <w:autoSpaceDN w:val="0"/>
        <w:adjustRightInd w:val="0"/>
        <w:spacing w:after="120" w:line="312" w:lineRule="auto"/>
        <w:ind w:left="567" w:hanging="567"/>
        <w:jc w:val="both"/>
        <w:rPr>
          <w:rFonts w:ascii="Arial" w:hAnsi="Arial" w:cs="Arial"/>
          <w:bCs/>
          <w:iCs/>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5</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r w:rsidR="007653F2">
        <w:rPr>
          <w:rFonts w:ascii="Arial" w:hAnsi="Arial" w:cs="Arial"/>
          <w:bCs/>
          <w:iCs/>
          <w:sz w:val="22"/>
          <w:szCs w:val="22"/>
          <w:lang w:val="en-ZA"/>
        </w:rPr>
        <w:t>.</w:t>
      </w:r>
    </w:p>
    <w:p w14:paraId="14C32F6A" w14:textId="38A20FFC" w:rsidR="007A459E" w:rsidRPr="007A459E" w:rsidRDefault="0095611C" w:rsidP="007A459E">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FF33CB">
        <w:rPr>
          <w:rFonts w:ascii="Arial" w:hAnsi="Arial" w:cs="Arial"/>
          <w:b/>
          <w:sz w:val="22"/>
          <w:szCs w:val="22"/>
          <w:lang w:val="en-ZA"/>
        </w:rPr>
        <w:t>6</w:t>
      </w:r>
      <w:r w:rsidR="007A459E" w:rsidRPr="008624B9">
        <w:rPr>
          <w:rFonts w:ascii="Arial" w:hAnsi="Arial" w:cs="Arial"/>
          <w:b/>
          <w:sz w:val="22"/>
          <w:szCs w:val="22"/>
          <w:lang w:val="en-ZA"/>
        </w:rPr>
        <w:t>.</w:t>
      </w:r>
      <w:r w:rsidR="007A459E">
        <w:rPr>
          <w:rFonts w:ascii="Arial" w:hAnsi="Arial" w:cs="Arial"/>
          <w:sz w:val="22"/>
          <w:szCs w:val="22"/>
          <w:lang w:val="en-ZA"/>
        </w:rPr>
        <w:tab/>
      </w:r>
      <w:r w:rsidR="007A459E" w:rsidRPr="007A459E">
        <w:rPr>
          <w:rFonts w:ascii="Arial" w:hAnsi="Arial" w:cs="Arial"/>
          <w:sz w:val="22"/>
          <w:szCs w:val="22"/>
          <w:lang w:val="en-ZA"/>
        </w:rPr>
        <w:t xml:space="preserve">ISAE 3000 (Revised), paragraph 62 states that </w:t>
      </w:r>
      <w:r w:rsidR="00C33118">
        <w:rPr>
          <w:rFonts w:ascii="Arial" w:hAnsi="Arial" w:cs="Arial"/>
          <w:sz w:val="22"/>
          <w:szCs w:val="22"/>
          <w:lang w:val="en-ZA"/>
        </w:rPr>
        <w:t>“</w:t>
      </w:r>
      <w:r w:rsidR="007A459E"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1EFEA7DD" w14:textId="77777777"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86D1260" w14:textId="6F0EAC3B"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3E4D09E6" w14:textId="002CD876" w:rsidR="007A459E" w:rsidRPr="007A459E"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party(ies) and take further action as appropriate.</w:t>
      </w:r>
      <w:r w:rsidR="00C33118">
        <w:rPr>
          <w:rFonts w:ascii="Arial" w:hAnsi="Arial" w:cs="Arial"/>
          <w:sz w:val="22"/>
          <w:szCs w:val="22"/>
          <w:lang w:val="en-ZA"/>
        </w:rPr>
        <w:t>”</w:t>
      </w:r>
    </w:p>
    <w:p w14:paraId="264C33DF" w14:textId="2C818AB5" w:rsidR="007A459E" w:rsidRPr="00AA4382"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70616507" w14:textId="4D33005F"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5611C">
        <w:rPr>
          <w:rFonts w:ascii="Arial" w:hAnsi="Arial" w:cs="Arial"/>
          <w:b/>
          <w:sz w:val="22"/>
          <w:szCs w:val="22"/>
          <w:lang w:val="en-ZA"/>
        </w:rPr>
        <w:t>1</w:t>
      </w:r>
      <w:r w:rsidR="00FF33CB">
        <w:rPr>
          <w:rFonts w:ascii="Arial" w:hAnsi="Arial" w:cs="Arial"/>
          <w:b/>
          <w:sz w:val="22"/>
          <w:szCs w:val="22"/>
          <w:lang w:val="en-ZA"/>
        </w:rPr>
        <w:t>7</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This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2F3CDE90"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lastRenderedPageBreak/>
        <w:t>N</w:t>
      </w:r>
      <w:r w:rsidR="007A459E">
        <w:rPr>
          <w:rFonts w:ascii="Arial" w:hAnsi="Arial" w:cs="Arial"/>
          <w:b/>
          <w:sz w:val="22"/>
          <w:szCs w:val="22"/>
          <w:lang w:val="en-ZA"/>
        </w:rPr>
        <w:t>1</w:t>
      </w:r>
      <w:r w:rsidR="00FF33CB">
        <w:rPr>
          <w:rFonts w:ascii="Arial" w:hAnsi="Arial" w:cs="Arial"/>
          <w:b/>
          <w:sz w:val="22"/>
          <w:szCs w:val="22"/>
          <w:lang w:val="en-ZA"/>
        </w:rPr>
        <w:t>8</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7A12686C"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F33CB">
        <w:rPr>
          <w:rFonts w:ascii="Arial" w:hAnsi="Arial" w:cs="Arial"/>
          <w:b/>
          <w:sz w:val="22"/>
          <w:szCs w:val="22"/>
          <w:lang w:val="en-ZA"/>
        </w:rPr>
        <w:t>19</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24F18736"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N2</w:t>
      </w:r>
      <w:r w:rsidR="00FF33CB">
        <w:rPr>
          <w:rFonts w:ascii="Arial" w:hAnsi="Arial" w:cs="Arial"/>
          <w:b/>
          <w:sz w:val="22"/>
          <w:szCs w:val="22"/>
          <w:lang w:val="en-ZA"/>
        </w:rPr>
        <w:t>0</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41128F81"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sidRPr="0002787E">
        <w:rPr>
          <w:rFonts w:ascii="Arial" w:hAnsi="Arial" w:cs="Arial"/>
          <w:bCs/>
          <w:sz w:val="22"/>
          <w:szCs w:val="22"/>
        </w:rPr>
        <w:t xml:space="preserve">Our work has been undertaken to enable us to express a limited assurance conclusion on the selected </w:t>
      </w:r>
      <w:r w:rsidR="002159DA">
        <w:rPr>
          <w:rFonts w:ascii="Arial" w:hAnsi="Arial" w:cs="Arial"/>
          <w:bCs/>
          <w:sz w:val="22"/>
          <w:szCs w:val="22"/>
        </w:rPr>
        <w:t>KPIs</w:t>
      </w:r>
      <w:r w:rsidR="00B11193" w:rsidRPr="0002787E">
        <w:rPr>
          <w:rFonts w:ascii="Arial" w:hAnsi="Arial" w:cs="Arial"/>
          <w:bCs/>
          <w:sz w:val="22"/>
          <w:szCs w:val="22"/>
        </w:rPr>
        <w:t xml:space="preserve">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207D5B76"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 xml:space="preserve">to demonstrate that they have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w:t>
      </w:r>
      <w:r w:rsidR="00B457C4">
        <w:rPr>
          <w:rFonts w:ascii="Arial" w:hAnsi="Arial" w:cs="Arial"/>
          <w:bCs/>
          <w:sz w:val="22"/>
          <w:szCs w:val="22"/>
        </w:rPr>
        <w:t xml:space="preserve"> assurance </w:t>
      </w:r>
      <w:r w:rsidR="00B11193" w:rsidRPr="0002787E">
        <w:rPr>
          <w:rFonts w:ascii="Arial" w:hAnsi="Arial" w:cs="Arial"/>
          <w:bCs/>
          <w:sz w:val="22"/>
          <w:szCs w:val="22"/>
        </w:rPr>
        <w:t>report, or for the conclusion we have reached</w:t>
      </w:r>
      <w:r>
        <w:rPr>
          <w:rFonts w:ascii="Arial" w:hAnsi="Arial" w:cs="Arial"/>
          <w:bCs/>
          <w:sz w:val="22"/>
          <w:szCs w:val="22"/>
        </w:rPr>
        <w:t>.”</w:t>
      </w:r>
    </w:p>
    <w:p w14:paraId="4A4062E8" w14:textId="197A8C56"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00FF33CB">
        <w:rPr>
          <w:rFonts w:ascii="Arial" w:hAnsi="Arial" w:cs="Arial"/>
          <w:b/>
          <w:sz w:val="22"/>
          <w:szCs w:val="22"/>
          <w:lang w:val="en-ZA"/>
        </w:rPr>
        <w:t>1</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 xml:space="preserve">the assurance </w:t>
      </w:r>
      <w:r w:rsidR="00123086">
        <w:rPr>
          <w:rFonts w:ascii="Arial" w:hAnsi="Arial" w:cs="Arial"/>
          <w:sz w:val="22"/>
          <w:szCs w:val="22"/>
          <w:lang w:val="en-ZA"/>
        </w:rPr>
        <w:t>practitioner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 xml:space="preserve">the assurance </w:t>
      </w:r>
      <w:r w:rsidR="00123086">
        <w:rPr>
          <w:rFonts w:ascii="Arial" w:hAnsi="Arial" w:cs="Arial"/>
          <w:sz w:val="22"/>
          <w:szCs w:val="22"/>
          <w:lang w:val="en-ZA"/>
        </w:rPr>
        <w:t>practitioner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3D9144F9" w14:textId="2C001035" w:rsidR="001525E4" w:rsidRPr="00AA4382" w:rsidRDefault="001525E4" w:rsidP="001525E4">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624B9">
        <w:rPr>
          <w:rFonts w:ascii="Arial" w:hAnsi="Arial" w:cs="Arial"/>
          <w:b/>
          <w:bCs/>
          <w:sz w:val="22"/>
          <w:szCs w:val="22"/>
        </w:rPr>
        <w:t>N2</w:t>
      </w:r>
      <w:r w:rsidR="00FF33CB">
        <w:rPr>
          <w:rFonts w:ascii="Arial" w:hAnsi="Arial" w:cs="Arial"/>
          <w:b/>
          <w:bCs/>
          <w:sz w:val="22"/>
          <w:szCs w:val="22"/>
        </w:rPr>
        <w:t>2</w:t>
      </w:r>
      <w:r w:rsidRPr="008624B9">
        <w:rPr>
          <w:rFonts w:ascii="Arial" w:hAnsi="Arial" w:cs="Arial"/>
          <w:b/>
          <w:bCs/>
          <w:sz w:val="22"/>
          <w:szCs w:val="22"/>
        </w:rPr>
        <w:t>.</w:t>
      </w:r>
      <w:r>
        <w:rPr>
          <w:rFonts w:ascii="Arial" w:hAnsi="Arial" w:cs="Arial"/>
          <w:bCs/>
          <w:sz w:val="22"/>
          <w:szCs w:val="22"/>
        </w:rPr>
        <w:t xml:space="preserve"> </w:t>
      </w:r>
      <w:r w:rsidRPr="00AA4382">
        <w:rPr>
          <w:rFonts w:ascii="Arial" w:hAnsi="Arial" w:cs="Arial"/>
          <w:bCs/>
          <w:sz w:val="22"/>
          <w:szCs w:val="22"/>
        </w:rPr>
        <w:t xml:space="preserve">When the assurance </w:t>
      </w:r>
      <w:r w:rsidR="00830A8B">
        <w:rPr>
          <w:rFonts w:ascii="Arial" w:hAnsi="Arial" w:cs="Arial"/>
          <w:bCs/>
          <w:sz w:val="22"/>
          <w:szCs w:val="22"/>
        </w:rPr>
        <w:t>practitioner</w:t>
      </w:r>
      <w:r w:rsidRPr="00AA4382">
        <w:rPr>
          <w:rFonts w:ascii="Arial" w:hAnsi="Arial" w:cs="Arial"/>
          <w:bCs/>
          <w:sz w:val="22"/>
          <w:szCs w:val="22"/>
        </w:rPr>
        <w:t xml:space="preserve"> (company and individual) </w:t>
      </w:r>
      <w:r>
        <w:rPr>
          <w:rFonts w:ascii="Arial" w:hAnsi="Arial" w:cs="Arial"/>
          <w:bCs/>
          <w:sz w:val="22"/>
          <w:szCs w:val="22"/>
        </w:rPr>
        <w:t>is a</w:t>
      </w:r>
      <w:r w:rsidRPr="00AA4382">
        <w:rPr>
          <w:rFonts w:ascii="Arial" w:hAnsi="Arial" w:cs="Arial"/>
          <w:bCs/>
          <w:sz w:val="22"/>
          <w:szCs w:val="22"/>
        </w:rPr>
        <w:t xml:space="preserve"> registered auditor, such capacity should be clearly stated in the signature as follows:</w:t>
      </w:r>
    </w:p>
    <w:p w14:paraId="090FC93F" w14:textId="27C3ECDC" w:rsidR="001525E4" w:rsidRPr="00AA4382" w:rsidRDefault="001525E4" w:rsidP="001525E4">
      <w:pPr>
        <w:pStyle w:val="BodyText"/>
        <w:spacing w:after="120" w:line="312" w:lineRule="auto"/>
        <w:ind w:left="567"/>
        <w:outlineLvl w:val="0"/>
        <w:rPr>
          <w:rFonts w:cs="Arial"/>
          <w:sz w:val="22"/>
          <w:szCs w:val="22"/>
          <w:vertAlign w:val="superscript"/>
        </w:rPr>
      </w:pPr>
      <w:r w:rsidRPr="00AA4382">
        <w:rPr>
          <w:rFonts w:cs="Arial"/>
          <w:b/>
          <w:sz w:val="22"/>
          <w:szCs w:val="22"/>
        </w:rPr>
        <w:t>(</w:t>
      </w:r>
      <w:r w:rsidR="00862199">
        <w:rPr>
          <w:rFonts w:cs="Arial"/>
          <w:b/>
          <w:sz w:val="22"/>
          <w:szCs w:val="22"/>
        </w:rPr>
        <w:t>Firm</w:t>
      </w:r>
      <w:r w:rsidRPr="00AA4382">
        <w:rPr>
          <w:rFonts w:cs="Arial"/>
          <w:b/>
          <w:sz w:val="22"/>
          <w:szCs w:val="22"/>
        </w:rPr>
        <w:t xml:space="preserve"> name of </w:t>
      </w:r>
      <w:r w:rsidR="00EB0B5B">
        <w:rPr>
          <w:rFonts w:cs="Arial"/>
          <w:b/>
          <w:sz w:val="22"/>
          <w:szCs w:val="22"/>
        </w:rPr>
        <w:t>Auditor</w:t>
      </w:r>
      <w:r w:rsidRPr="00AA4382">
        <w:rPr>
          <w:rFonts w:cs="Arial"/>
          <w:b/>
          <w:sz w:val="22"/>
          <w:szCs w:val="22"/>
        </w:rPr>
        <w:t>)</w:t>
      </w:r>
      <w:r w:rsidRPr="00AA4382">
        <w:rPr>
          <w:rFonts w:cs="Arial"/>
          <w:sz w:val="22"/>
          <w:szCs w:val="22"/>
          <w:highlight w:val="cyan"/>
          <w:vertAlign w:val="superscript"/>
        </w:rPr>
        <w:t xml:space="preserve"> </w:t>
      </w:r>
    </w:p>
    <w:p w14:paraId="3DA81F9F" w14:textId="77777777" w:rsidR="001525E4" w:rsidRPr="00AA4382" w:rsidRDefault="001525E4" w:rsidP="001525E4">
      <w:pPr>
        <w:spacing w:after="120" w:line="312" w:lineRule="auto"/>
        <w:ind w:left="567"/>
        <w:jc w:val="both"/>
        <w:rPr>
          <w:rFonts w:ascii="Arial" w:hAnsi="Arial" w:cs="Arial"/>
          <w:sz w:val="22"/>
          <w:szCs w:val="22"/>
          <w:lang w:val="en-ZA"/>
        </w:rPr>
      </w:pPr>
      <w:r w:rsidRPr="00AA4382">
        <w:rPr>
          <w:rFonts w:ascii="Arial" w:hAnsi="Arial" w:cs="Arial"/>
          <w:sz w:val="22"/>
          <w:szCs w:val="22"/>
          <w:lang w:val="en-ZA"/>
        </w:rPr>
        <w:t>Registered Auditor</w:t>
      </w:r>
    </w:p>
    <w:p w14:paraId="75D1F744" w14:textId="77777777" w:rsidR="001525E4" w:rsidRDefault="001525E4" w:rsidP="001525E4">
      <w:pPr>
        <w:spacing w:after="120" w:line="312" w:lineRule="auto"/>
        <w:ind w:left="567"/>
        <w:jc w:val="both"/>
        <w:rPr>
          <w:rFonts w:ascii="Arial" w:hAnsi="Arial" w:cs="Arial"/>
          <w:i/>
          <w:sz w:val="22"/>
          <w:szCs w:val="22"/>
          <w:lang w:val="en-ZA"/>
        </w:rPr>
      </w:pPr>
    </w:p>
    <w:p w14:paraId="1307EA1C" w14:textId="383BD6A7" w:rsidR="001525E4" w:rsidRPr="00AA4382" w:rsidRDefault="00EB0B5B" w:rsidP="001525E4">
      <w:pPr>
        <w:spacing w:after="120" w:line="312" w:lineRule="auto"/>
        <w:ind w:left="567"/>
        <w:jc w:val="both"/>
        <w:rPr>
          <w:rFonts w:ascii="Arial" w:hAnsi="Arial" w:cs="Arial"/>
          <w:i/>
          <w:sz w:val="22"/>
          <w:szCs w:val="22"/>
          <w:lang w:val="en-ZA"/>
        </w:rPr>
      </w:pPr>
      <w:r>
        <w:rPr>
          <w:rFonts w:ascii="Arial" w:hAnsi="Arial" w:cs="Arial"/>
          <w:i/>
          <w:sz w:val="22"/>
          <w:szCs w:val="22"/>
          <w:lang w:val="en-ZA"/>
        </w:rPr>
        <w:t>Registered Auditor</w:t>
      </w:r>
      <w:r w:rsidR="001525E4" w:rsidRPr="00AA4382">
        <w:rPr>
          <w:rFonts w:ascii="Arial" w:hAnsi="Arial" w:cs="Arial"/>
          <w:i/>
          <w:sz w:val="22"/>
          <w:szCs w:val="22"/>
          <w:lang w:val="en-ZA"/>
        </w:rPr>
        <w:t>’s signature</w:t>
      </w:r>
    </w:p>
    <w:p w14:paraId="31ACF822"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53B80086"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Chartered Accountant (SA)</w:t>
      </w:r>
    </w:p>
    <w:p w14:paraId="54F8FC28"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Registered Auditor</w:t>
      </w:r>
    </w:p>
    <w:p w14:paraId="6EEE5E73" w14:textId="77777777" w:rsidR="001525E4" w:rsidRPr="00AA4382" w:rsidRDefault="001525E4" w:rsidP="001525E4">
      <w:pPr>
        <w:spacing w:after="120" w:line="312" w:lineRule="auto"/>
        <w:ind w:left="567"/>
        <w:jc w:val="both"/>
        <w:rPr>
          <w:rFonts w:ascii="Arial" w:hAnsi="Arial" w:cs="Arial"/>
          <w:sz w:val="22"/>
          <w:szCs w:val="22"/>
          <w:vertAlign w:val="superscript"/>
        </w:rPr>
      </w:pPr>
      <w:r w:rsidRPr="00AA4382">
        <w:rPr>
          <w:rFonts w:ascii="Arial" w:hAnsi="Arial" w:cs="Arial"/>
          <w:i/>
          <w:sz w:val="22"/>
          <w:szCs w:val="22"/>
          <w:lang w:val="en-ZA"/>
        </w:rPr>
        <w:t>Capacity (e.g.) Director or Partner</w:t>
      </w:r>
    </w:p>
    <w:p w14:paraId="49AA4C66"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lastRenderedPageBreak/>
        <w:t>Date</w:t>
      </w:r>
    </w:p>
    <w:p w14:paraId="2541D12E" w14:textId="1474FA67" w:rsidR="001525E4" w:rsidRPr="00AA4382" w:rsidRDefault="00EB0B5B" w:rsidP="001525E4">
      <w:pPr>
        <w:spacing w:after="120" w:line="312" w:lineRule="auto"/>
        <w:ind w:left="567"/>
        <w:jc w:val="both"/>
        <w:rPr>
          <w:rFonts w:ascii="Arial" w:hAnsi="Arial" w:cs="Arial"/>
          <w:i/>
          <w:sz w:val="22"/>
          <w:szCs w:val="22"/>
        </w:rPr>
      </w:pPr>
      <w:r>
        <w:rPr>
          <w:rFonts w:ascii="Arial" w:hAnsi="Arial" w:cs="Arial"/>
          <w:i/>
          <w:sz w:val="22"/>
          <w:szCs w:val="22"/>
          <w:lang w:val="en-ZA"/>
        </w:rPr>
        <w:t>Registered Auditor</w:t>
      </w:r>
      <w:r w:rsidR="001525E4" w:rsidRPr="00AA4382">
        <w:rPr>
          <w:rFonts w:ascii="Arial" w:hAnsi="Arial" w:cs="Arial"/>
          <w:i/>
          <w:sz w:val="22"/>
          <w:szCs w:val="22"/>
          <w:lang w:val="en-ZA"/>
        </w:rPr>
        <w:t>’s address</w:t>
      </w:r>
    </w:p>
    <w:p w14:paraId="78DCD6DD" w14:textId="590AD8A2" w:rsidR="00EE0F0E" w:rsidRPr="00AA4382" w:rsidRDefault="00EE0F0E" w:rsidP="007D7609">
      <w:pPr>
        <w:spacing w:after="120" w:line="312" w:lineRule="auto"/>
        <w:ind w:left="567"/>
        <w:jc w:val="both"/>
        <w:rPr>
          <w:rFonts w:ascii="Arial" w:hAnsi="Arial" w:cs="Arial"/>
          <w:i/>
          <w:sz w:val="22"/>
          <w:szCs w:val="22"/>
        </w:rPr>
      </w:pP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1BB3" w14:textId="77777777" w:rsidR="00896159" w:rsidRDefault="00896159" w:rsidP="00B6201B">
      <w:r>
        <w:separator/>
      </w:r>
    </w:p>
  </w:endnote>
  <w:endnote w:type="continuationSeparator" w:id="0">
    <w:p w14:paraId="7D2295AB" w14:textId="77777777" w:rsidR="00896159" w:rsidRDefault="00896159"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786DA795" w:rsidR="006A7961" w:rsidRPr="003F1557" w:rsidRDefault="0029445C" w:rsidP="000425C3">
            <w:pPr>
              <w:pStyle w:val="Footer"/>
              <w:rPr>
                <w:rFonts w:ascii="Arial" w:hAnsi="Arial" w:cs="Arial"/>
              </w:rPr>
            </w:pPr>
            <w:r>
              <w:rPr>
                <w:rFonts w:ascii="Arial" w:hAnsi="Arial" w:cs="Arial"/>
              </w:rPr>
              <w:tab/>
            </w:r>
            <w:r w:rsidR="000425C3">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640FC3">
              <w:rPr>
                <w:rFonts w:ascii="Arial" w:hAnsi="Arial" w:cs="Arial"/>
                <w:bCs/>
                <w:noProof/>
              </w:rPr>
              <w:t>13</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640FC3">
              <w:rPr>
                <w:rFonts w:ascii="Arial" w:hAnsi="Arial" w:cs="Arial"/>
                <w:bCs/>
                <w:noProof/>
              </w:rPr>
              <w:t>13</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3886" w14:textId="77777777" w:rsidR="00896159" w:rsidRDefault="00896159" w:rsidP="00B6201B">
      <w:r>
        <w:separator/>
      </w:r>
    </w:p>
  </w:footnote>
  <w:footnote w:type="continuationSeparator" w:id="0">
    <w:p w14:paraId="20368935" w14:textId="77777777" w:rsidR="00896159" w:rsidRDefault="00896159" w:rsidP="00B6201B">
      <w:r>
        <w:continuationSeparator/>
      </w:r>
    </w:p>
  </w:footnote>
  <w:footnote w:id="1">
    <w:p w14:paraId="5AAFF9E2" w14:textId="0B67AC1E" w:rsidR="00733067" w:rsidRPr="0019595B" w:rsidRDefault="00733067" w:rsidP="0095611C">
      <w:pPr>
        <w:pStyle w:val="FootnoteText"/>
        <w:jc w:val="both"/>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rsidP="0095611C">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rsidP="0095611C">
      <w:pPr>
        <w:pStyle w:val="FootnoteText"/>
        <w:jc w:val="both"/>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rsidP="0095611C">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1BB2E4D5"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00BF0DDC">
        <w:rPr>
          <w:rFonts w:ascii="Arial" w:hAnsi="Arial" w:cs="Arial"/>
        </w:rPr>
        <w:t>Standards</w:t>
      </w:r>
      <w:r w:rsidR="00132EE4" w:rsidRPr="00A715B5">
        <w:rPr>
          <w:rFonts w:ascii="Arial" w:hAnsi="Arial" w:cs="Arial"/>
        </w:rPr>
        <w:t xml:space="preserve"> </w:t>
      </w:r>
      <w:r w:rsidR="00132EE4" w:rsidRPr="00541ECC">
        <w:rPr>
          <w:rFonts w:ascii="Arial" w:hAnsi="Arial" w:cs="Arial"/>
          <w:lang w:val="en-US"/>
        </w:rPr>
        <w:t>(for more information:</w:t>
      </w:r>
      <w:r w:rsidR="00B01A98">
        <w:rPr>
          <w:rFonts w:ascii="Arial" w:hAnsi="Arial" w:cs="Arial"/>
          <w:lang w:val="en-US"/>
        </w:rPr>
        <w:t xml:space="preserve"> </w:t>
      </w:r>
      <w:r w:rsidR="00BF0DDC" w:rsidRPr="00BF0DDC">
        <w:rPr>
          <w:rStyle w:val="Hyperlink"/>
          <w:rFonts w:ascii="Arial" w:hAnsi="Arial" w:cs="Arial"/>
        </w:rPr>
        <w:t>https://www.globalreporting.org/standards/gri-standards-download-center/</w:t>
      </w:r>
      <w:r w:rsidR="00132EE4" w:rsidRPr="00541ECC">
        <w:rPr>
          <w:rStyle w:val="Hyperlink"/>
          <w:rFonts w:ascii="Arial" w:hAnsi="Arial" w:cs="Arial"/>
        </w:rPr>
        <w:t>)</w:t>
      </w:r>
    </w:p>
  </w:footnote>
  <w:footnote w:id="6">
    <w:p w14:paraId="66E407F0" w14:textId="255B0A8E" w:rsidR="00A715B5" w:rsidRPr="00541ECC" w:rsidRDefault="00A715B5" w:rsidP="0095611C">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4"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pPr>
        <w:pStyle w:val="FootnoteText"/>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5"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1BFA4ABF" w:rsidR="00285CE2" w:rsidRPr="00A715B5" w:rsidRDefault="00285CE2" w:rsidP="0095611C">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xml:space="preserve">, developed by </w:t>
      </w:r>
      <w:r w:rsidR="00115A30">
        <w:rPr>
          <w:rFonts w:ascii="Arial" w:hAnsi="Arial" w:cs="Arial"/>
          <w:color w:val="000000"/>
        </w:rPr>
        <w:t xml:space="preserve">the </w:t>
      </w:r>
      <w:r w:rsidRPr="009E6472">
        <w:rPr>
          <w:rFonts w:ascii="Arial" w:hAnsi="Arial" w:cs="Arial"/>
          <w:color w:val="000000"/>
        </w:rPr>
        <w:t>World Resources Institute (</w:t>
      </w:r>
      <w:r w:rsidRPr="009E6472">
        <w:rPr>
          <w:rStyle w:val="caps1"/>
          <w:rFonts w:ascii="Arial" w:hAnsi="Arial" w:cs="Arial"/>
          <w:color w:val="000000"/>
        </w:rPr>
        <w:t>WRI</w:t>
      </w:r>
      <w:r w:rsidRPr="007B3A47">
        <w:rPr>
          <w:rFonts w:ascii="Arial" w:hAnsi="Arial" w:cs="Arial"/>
          <w:color w:val="000000"/>
        </w:rPr>
        <w:t xml:space="preserve">) and </w:t>
      </w:r>
      <w:r w:rsidR="00115A30">
        <w:rPr>
          <w:rFonts w:ascii="Arial" w:hAnsi="Arial" w:cs="Arial"/>
          <w:color w:val="000000"/>
        </w:rPr>
        <w:t xml:space="preserve">the </w:t>
      </w:r>
      <w:r w:rsidRPr="007B3A47">
        <w:rPr>
          <w:rFonts w:ascii="Arial" w:hAnsi="Arial" w:cs="Arial"/>
          <w:color w:val="000000"/>
        </w:rPr>
        <w:t>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6"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7" w:history="1">
        <w:r w:rsidRPr="00541ECC">
          <w:rPr>
            <w:rStyle w:val="Hyperlink"/>
            <w:rFonts w:ascii="Arial" w:hAnsi="Arial" w:cs="Arial"/>
          </w:rPr>
          <w:t>http://www.dmr.gov.za/mining-charter.html</w:t>
        </w:r>
      </w:hyperlink>
    </w:p>
  </w:footnote>
  <w:footnote w:id="10">
    <w:p w14:paraId="4A33D503" w14:textId="263B9512"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8"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84BC" w14:textId="555DA5BB"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6A7961" w:rsidRPr="00BF4210">
      <w:rPr>
        <w:rFonts w:ascii="Arial" w:hAnsi="Arial" w:cs="Arial"/>
        <w:b/>
        <w:sz w:val="24"/>
        <w:szCs w:val="24"/>
      </w:rPr>
      <w:t xml:space="preserve">ssurance </w:t>
    </w:r>
    <w:r w:rsidR="00123086" w:rsidRPr="00BF4210">
      <w:rPr>
        <w:rFonts w:ascii="Arial" w:hAnsi="Arial" w:cs="Arial"/>
        <w:b/>
        <w:sz w:val="24"/>
        <w:szCs w:val="24"/>
      </w:rPr>
      <w:t>p</w:t>
    </w:r>
    <w:r w:rsidR="00123086">
      <w:rPr>
        <w:rFonts w:ascii="Arial" w:hAnsi="Arial" w:cs="Arial"/>
        <w:b/>
        <w:sz w:val="24"/>
        <w:szCs w:val="24"/>
      </w:rPr>
      <w:t>ractitioner</w:t>
    </w:r>
    <w:r w:rsidR="00123086" w:rsidRPr="00BF4210">
      <w:rPr>
        <w:rFonts w:ascii="Arial" w:hAnsi="Arial" w:cs="Arial"/>
        <w:b/>
        <w:sz w:val="24"/>
        <w:szCs w:val="24"/>
      </w:rPr>
      <w:t xml:space="preserve">’s </w:t>
    </w:r>
    <w:r w:rsidR="006A7961" w:rsidRPr="00BF4210">
      <w:rPr>
        <w:rFonts w:ascii="Arial" w:hAnsi="Arial" w:cs="Arial"/>
        <w:b/>
        <w:sz w:val="24"/>
        <w:szCs w:val="24"/>
      </w:rPr>
      <w:t xml:space="preserve">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16cid:durableId="672873343">
    <w:abstractNumId w:val="5"/>
  </w:num>
  <w:num w:numId="2" w16cid:durableId="830411407">
    <w:abstractNumId w:val="6"/>
  </w:num>
  <w:num w:numId="3" w16cid:durableId="1291741025">
    <w:abstractNumId w:val="7"/>
  </w:num>
  <w:num w:numId="4" w16cid:durableId="344554348">
    <w:abstractNumId w:val="8"/>
  </w:num>
  <w:num w:numId="5" w16cid:durableId="1903828329">
    <w:abstractNumId w:val="2"/>
  </w:num>
  <w:num w:numId="6" w16cid:durableId="1923025552">
    <w:abstractNumId w:val="9"/>
  </w:num>
  <w:num w:numId="7" w16cid:durableId="2016178474">
    <w:abstractNumId w:val="11"/>
  </w:num>
  <w:num w:numId="8" w16cid:durableId="1169448679">
    <w:abstractNumId w:val="14"/>
  </w:num>
  <w:num w:numId="9" w16cid:durableId="1710186794">
    <w:abstractNumId w:val="12"/>
  </w:num>
  <w:num w:numId="10" w16cid:durableId="1094978443">
    <w:abstractNumId w:val="1"/>
  </w:num>
  <w:num w:numId="11" w16cid:durableId="325213382">
    <w:abstractNumId w:val="3"/>
  </w:num>
  <w:num w:numId="12" w16cid:durableId="1871871144">
    <w:abstractNumId w:val="4"/>
  </w:num>
  <w:num w:numId="13" w16cid:durableId="198511511">
    <w:abstractNumId w:val="0"/>
  </w:num>
  <w:num w:numId="14" w16cid:durableId="100532411">
    <w:abstractNumId w:val="13"/>
  </w:num>
  <w:num w:numId="15" w16cid:durableId="1880504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36"/>
    <w:rsid w:val="000024CC"/>
    <w:rsid w:val="00004CE3"/>
    <w:rsid w:val="0001616B"/>
    <w:rsid w:val="000175AB"/>
    <w:rsid w:val="0002441E"/>
    <w:rsid w:val="00025B48"/>
    <w:rsid w:val="00025F3A"/>
    <w:rsid w:val="0002787E"/>
    <w:rsid w:val="00034BF8"/>
    <w:rsid w:val="00036568"/>
    <w:rsid w:val="00041697"/>
    <w:rsid w:val="000425C3"/>
    <w:rsid w:val="00046F56"/>
    <w:rsid w:val="00051CA6"/>
    <w:rsid w:val="00055EAB"/>
    <w:rsid w:val="00074FC1"/>
    <w:rsid w:val="00075EE9"/>
    <w:rsid w:val="0008174A"/>
    <w:rsid w:val="00084E5E"/>
    <w:rsid w:val="00092DFF"/>
    <w:rsid w:val="000940D9"/>
    <w:rsid w:val="000A1EB6"/>
    <w:rsid w:val="000A3689"/>
    <w:rsid w:val="000B65B2"/>
    <w:rsid w:val="000C2D94"/>
    <w:rsid w:val="000C5613"/>
    <w:rsid w:val="000C7B36"/>
    <w:rsid w:val="000D09B1"/>
    <w:rsid w:val="000D0AB7"/>
    <w:rsid w:val="000D4194"/>
    <w:rsid w:val="000D43D3"/>
    <w:rsid w:val="000E03B3"/>
    <w:rsid w:val="000F0F3F"/>
    <w:rsid w:val="000F1A11"/>
    <w:rsid w:val="000F1F21"/>
    <w:rsid w:val="00102DDE"/>
    <w:rsid w:val="00103714"/>
    <w:rsid w:val="0010575C"/>
    <w:rsid w:val="00106D34"/>
    <w:rsid w:val="00113C00"/>
    <w:rsid w:val="001141DD"/>
    <w:rsid w:val="00115A30"/>
    <w:rsid w:val="001211FC"/>
    <w:rsid w:val="0012171F"/>
    <w:rsid w:val="00123086"/>
    <w:rsid w:val="00131E99"/>
    <w:rsid w:val="00132EE4"/>
    <w:rsid w:val="0013518D"/>
    <w:rsid w:val="001374D3"/>
    <w:rsid w:val="001525E4"/>
    <w:rsid w:val="0015364C"/>
    <w:rsid w:val="00153B03"/>
    <w:rsid w:val="00155E11"/>
    <w:rsid w:val="00166F52"/>
    <w:rsid w:val="00176261"/>
    <w:rsid w:val="00181239"/>
    <w:rsid w:val="00182041"/>
    <w:rsid w:val="001856E0"/>
    <w:rsid w:val="00191F35"/>
    <w:rsid w:val="0019595B"/>
    <w:rsid w:val="001A5312"/>
    <w:rsid w:val="001A6251"/>
    <w:rsid w:val="001B0BDA"/>
    <w:rsid w:val="001B3263"/>
    <w:rsid w:val="001B7717"/>
    <w:rsid w:val="001C15C3"/>
    <w:rsid w:val="001C36A0"/>
    <w:rsid w:val="001D0388"/>
    <w:rsid w:val="001D1A2B"/>
    <w:rsid w:val="001D1B9C"/>
    <w:rsid w:val="001D420C"/>
    <w:rsid w:val="001E135A"/>
    <w:rsid w:val="001E1610"/>
    <w:rsid w:val="001E189B"/>
    <w:rsid w:val="001E1ED9"/>
    <w:rsid w:val="001E6A0A"/>
    <w:rsid w:val="001E7A21"/>
    <w:rsid w:val="001F216D"/>
    <w:rsid w:val="001F23D7"/>
    <w:rsid w:val="001F2C8E"/>
    <w:rsid w:val="001F7416"/>
    <w:rsid w:val="00202D5A"/>
    <w:rsid w:val="00207A92"/>
    <w:rsid w:val="002105C3"/>
    <w:rsid w:val="00212ED1"/>
    <w:rsid w:val="002159DA"/>
    <w:rsid w:val="00222547"/>
    <w:rsid w:val="00224813"/>
    <w:rsid w:val="00227524"/>
    <w:rsid w:val="002354FF"/>
    <w:rsid w:val="00246C85"/>
    <w:rsid w:val="00253759"/>
    <w:rsid w:val="00256CAB"/>
    <w:rsid w:val="00261EFA"/>
    <w:rsid w:val="00265DE0"/>
    <w:rsid w:val="00267D6D"/>
    <w:rsid w:val="002708DC"/>
    <w:rsid w:val="0028174B"/>
    <w:rsid w:val="00281B7D"/>
    <w:rsid w:val="0028450A"/>
    <w:rsid w:val="00285CE2"/>
    <w:rsid w:val="00287713"/>
    <w:rsid w:val="0029445C"/>
    <w:rsid w:val="00294667"/>
    <w:rsid w:val="002A6DD7"/>
    <w:rsid w:val="002B00F7"/>
    <w:rsid w:val="002B2630"/>
    <w:rsid w:val="002C55FC"/>
    <w:rsid w:val="002D18CE"/>
    <w:rsid w:val="002D6201"/>
    <w:rsid w:val="002E1786"/>
    <w:rsid w:val="002E7B20"/>
    <w:rsid w:val="002E7E0D"/>
    <w:rsid w:val="002F5F2A"/>
    <w:rsid w:val="0030331A"/>
    <w:rsid w:val="0031130F"/>
    <w:rsid w:val="003232AB"/>
    <w:rsid w:val="003327A6"/>
    <w:rsid w:val="00335237"/>
    <w:rsid w:val="00340031"/>
    <w:rsid w:val="00344DD7"/>
    <w:rsid w:val="003475A4"/>
    <w:rsid w:val="003577EA"/>
    <w:rsid w:val="00364541"/>
    <w:rsid w:val="003650F3"/>
    <w:rsid w:val="003666D5"/>
    <w:rsid w:val="00370276"/>
    <w:rsid w:val="00385404"/>
    <w:rsid w:val="003857D7"/>
    <w:rsid w:val="00391317"/>
    <w:rsid w:val="00394A49"/>
    <w:rsid w:val="00396472"/>
    <w:rsid w:val="003A420A"/>
    <w:rsid w:val="003C0551"/>
    <w:rsid w:val="003D313F"/>
    <w:rsid w:val="003D4D52"/>
    <w:rsid w:val="003D5481"/>
    <w:rsid w:val="003D6DCB"/>
    <w:rsid w:val="003E1096"/>
    <w:rsid w:val="003E239C"/>
    <w:rsid w:val="003E32D4"/>
    <w:rsid w:val="003E33A2"/>
    <w:rsid w:val="003F09FB"/>
    <w:rsid w:val="003F1557"/>
    <w:rsid w:val="003F199F"/>
    <w:rsid w:val="003F20F2"/>
    <w:rsid w:val="003F57A4"/>
    <w:rsid w:val="00404232"/>
    <w:rsid w:val="00406B5B"/>
    <w:rsid w:val="0040729F"/>
    <w:rsid w:val="00414CA9"/>
    <w:rsid w:val="00415280"/>
    <w:rsid w:val="00417DA0"/>
    <w:rsid w:val="0042104A"/>
    <w:rsid w:val="00424356"/>
    <w:rsid w:val="00432ABD"/>
    <w:rsid w:val="004339D6"/>
    <w:rsid w:val="004360C2"/>
    <w:rsid w:val="0043719D"/>
    <w:rsid w:val="004424F7"/>
    <w:rsid w:val="00443F30"/>
    <w:rsid w:val="004508E1"/>
    <w:rsid w:val="00456F87"/>
    <w:rsid w:val="00461E98"/>
    <w:rsid w:val="00462376"/>
    <w:rsid w:val="00474927"/>
    <w:rsid w:val="004749E3"/>
    <w:rsid w:val="00476D56"/>
    <w:rsid w:val="00482D76"/>
    <w:rsid w:val="00490E84"/>
    <w:rsid w:val="00496E09"/>
    <w:rsid w:val="004A1716"/>
    <w:rsid w:val="004A3351"/>
    <w:rsid w:val="004B0FFF"/>
    <w:rsid w:val="004B2BE7"/>
    <w:rsid w:val="004B38DA"/>
    <w:rsid w:val="004C64E0"/>
    <w:rsid w:val="004D0D2E"/>
    <w:rsid w:val="004E0045"/>
    <w:rsid w:val="004E44C5"/>
    <w:rsid w:val="004F0B71"/>
    <w:rsid w:val="004F42B7"/>
    <w:rsid w:val="004F47AC"/>
    <w:rsid w:val="004F74DE"/>
    <w:rsid w:val="00500886"/>
    <w:rsid w:val="005016EE"/>
    <w:rsid w:val="0050267C"/>
    <w:rsid w:val="0050291F"/>
    <w:rsid w:val="005055EA"/>
    <w:rsid w:val="00505D4A"/>
    <w:rsid w:val="005074D3"/>
    <w:rsid w:val="0051077F"/>
    <w:rsid w:val="00514499"/>
    <w:rsid w:val="005166EC"/>
    <w:rsid w:val="00517E49"/>
    <w:rsid w:val="00525DE7"/>
    <w:rsid w:val="00530A5E"/>
    <w:rsid w:val="0053119F"/>
    <w:rsid w:val="00536E26"/>
    <w:rsid w:val="00541ECC"/>
    <w:rsid w:val="005567BE"/>
    <w:rsid w:val="00556C31"/>
    <w:rsid w:val="00564401"/>
    <w:rsid w:val="00572C61"/>
    <w:rsid w:val="005751BE"/>
    <w:rsid w:val="00576558"/>
    <w:rsid w:val="0058465F"/>
    <w:rsid w:val="00584771"/>
    <w:rsid w:val="00585A27"/>
    <w:rsid w:val="005915C1"/>
    <w:rsid w:val="00592352"/>
    <w:rsid w:val="00597D01"/>
    <w:rsid w:val="005A7E17"/>
    <w:rsid w:val="005C3FB1"/>
    <w:rsid w:val="005D73E8"/>
    <w:rsid w:val="005F2A5E"/>
    <w:rsid w:val="005F73A0"/>
    <w:rsid w:val="0061056C"/>
    <w:rsid w:val="0061506E"/>
    <w:rsid w:val="00617B05"/>
    <w:rsid w:val="00620616"/>
    <w:rsid w:val="00622589"/>
    <w:rsid w:val="00623794"/>
    <w:rsid w:val="00624776"/>
    <w:rsid w:val="00626B07"/>
    <w:rsid w:val="006300E8"/>
    <w:rsid w:val="00640FC3"/>
    <w:rsid w:val="00642ABB"/>
    <w:rsid w:val="00645381"/>
    <w:rsid w:val="006453B2"/>
    <w:rsid w:val="00652BE8"/>
    <w:rsid w:val="0065576F"/>
    <w:rsid w:val="0066122A"/>
    <w:rsid w:val="00661CF4"/>
    <w:rsid w:val="00661E87"/>
    <w:rsid w:val="00666A6A"/>
    <w:rsid w:val="0067176D"/>
    <w:rsid w:val="00672D7B"/>
    <w:rsid w:val="00680F29"/>
    <w:rsid w:val="00680FC3"/>
    <w:rsid w:val="00684502"/>
    <w:rsid w:val="00687F43"/>
    <w:rsid w:val="00690CE6"/>
    <w:rsid w:val="00690E62"/>
    <w:rsid w:val="006A26EA"/>
    <w:rsid w:val="006A357F"/>
    <w:rsid w:val="006A3BA6"/>
    <w:rsid w:val="006A5DD1"/>
    <w:rsid w:val="006A6891"/>
    <w:rsid w:val="006A7961"/>
    <w:rsid w:val="006B03A0"/>
    <w:rsid w:val="006C3DEA"/>
    <w:rsid w:val="006C5762"/>
    <w:rsid w:val="006C681D"/>
    <w:rsid w:val="006C6BB9"/>
    <w:rsid w:val="006C7210"/>
    <w:rsid w:val="006D0410"/>
    <w:rsid w:val="006D6B8B"/>
    <w:rsid w:val="006D7121"/>
    <w:rsid w:val="006E031F"/>
    <w:rsid w:val="006E2E37"/>
    <w:rsid w:val="006F0E04"/>
    <w:rsid w:val="006F21EE"/>
    <w:rsid w:val="006F59E4"/>
    <w:rsid w:val="006F71F9"/>
    <w:rsid w:val="007005EC"/>
    <w:rsid w:val="00701FA4"/>
    <w:rsid w:val="0070395E"/>
    <w:rsid w:val="00706347"/>
    <w:rsid w:val="00706371"/>
    <w:rsid w:val="00710AAB"/>
    <w:rsid w:val="00714DF9"/>
    <w:rsid w:val="0071733C"/>
    <w:rsid w:val="00722B61"/>
    <w:rsid w:val="007250A5"/>
    <w:rsid w:val="00733067"/>
    <w:rsid w:val="00745FBC"/>
    <w:rsid w:val="0074697B"/>
    <w:rsid w:val="007469CD"/>
    <w:rsid w:val="0075112F"/>
    <w:rsid w:val="0075274B"/>
    <w:rsid w:val="00753693"/>
    <w:rsid w:val="00754FE2"/>
    <w:rsid w:val="007576BC"/>
    <w:rsid w:val="00757C5E"/>
    <w:rsid w:val="0076179E"/>
    <w:rsid w:val="00763B4E"/>
    <w:rsid w:val="007653F2"/>
    <w:rsid w:val="00765A4C"/>
    <w:rsid w:val="0077595D"/>
    <w:rsid w:val="00782FDA"/>
    <w:rsid w:val="00785248"/>
    <w:rsid w:val="0079388D"/>
    <w:rsid w:val="0079515E"/>
    <w:rsid w:val="007A12EB"/>
    <w:rsid w:val="007A3152"/>
    <w:rsid w:val="007A459E"/>
    <w:rsid w:val="007A4F8F"/>
    <w:rsid w:val="007A780C"/>
    <w:rsid w:val="007B3A47"/>
    <w:rsid w:val="007B515F"/>
    <w:rsid w:val="007B5A7D"/>
    <w:rsid w:val="007C3D6F"/>
    <w:rsid w:val="007C4C45"/>
    <w:rsid w:val="007C56BE"/>
    <w:rsid w:val="007C6DB8"/>
    <w:rsid w:val="007D0761"/>
    <w:rsid w:val="007D7609"/>
    <w:rsid w:val="007E33D3"/>
    <w:rsid w:val="007E4583"/>
    <w:rsid w:val="007E576F"/>
    <w:rsid w:val="007F1DD2"/>
    <w:rsid w:val="007F4562"/>
    <w:rsid w:val="007F5981"/>
    <w:rsid w:val="00801D8C"/>
    <w:rsid w:val="00802C54"/>
    <w:rsid w:val="00803B8A"/>
    <w:rsid w:val="00805BD2"/>
    <w:rsid w:val="00811984"/>
    <w:rsid w:val="0081394F"/>
    <w:rsid w:val="0082188F"/>
    <w:rsid w:val="008249EC"/>
    <w:rsid w:val="00830A8B"/>
    <w:rsid w:val="00835B63"/>
    <w:rsid w:val="00836E24"/>
    <w:rsid w:val="008422B1"/>
    <w:rsid w:val="00842D05"/>
    <w:rsid w:val="0084363E"/>
    <w:rsid w:val="008513E7"/>
    <w:rsid w:val="00852134"/>
    <w:rsid w:val="00853B40"/>
    <w:rsid w:val="0086069D"/>
    <w:rsid w:val="0086111C"/>
    <w:rsid w:val="00862199"/>
    <w:rsid w:val="008624B9"/>
    <w:rsid w:val="008665BB"/>
    <w:rsid w:val="00873172"/>
    <w:rsid w:val="008758A0"/>
    <w:rsid w:val="00882BC7"/>
    <w:rsid w:val="0088793C"/>
    <w:rsid w:val="00890FC4"/>
    <w:rsid w:val="008910B5"/>
    <w:rsid w:val="00894822"/>
    <w:rsid w:val="00896159"/>
    <w:rsid w:val="008A721E"/>
    <w:rsid w:val="008A7774"/>
    <w:rsid w:val="008C0CBB"/>
    <w:rsid w:val="008C1B8A"/>
    <w:rsid w:val="008C3FC1"/>
    <w:rsid w:val="008C7008"/>
    <w:rsid w:val="008C7BA7"/>
    <w:rsid w:val="008D54B8"/>
    <w:rsid w:val="008D5604"/>
    <w:rsid w:val="008D68F4"/>
    <w:rsid w:val="008D6B6C"/>
    <w:rsid w:val="008D7FE2"/>
    <w:rsid w:val="008E1A1B"/>
    <w:rsid w:val="008E60CF"/>
    <w:rsid w:val="008E6B51"/>
    <w:rsid w:val="008E6C3F"/>
    <w:rsid w:val="008F3AAC"/>
    <w:rsid w:val="0090532F"/>
    <w:rsid w:val="00907806"/>
    <w:rsid w:val="00911433"/>
    <w:rsid w:val="0091152F"/>
    <w:rsid w:val="0091183D"/>
    <w:rsid w:val="00913EC3"/>
    <w:rsid w:val="0091593E"/>
    <w:rsid w:val="0091737A"/>
    <w:rsid w:val="00923453"/>
    <w:rsid w:val="00925AE9"/>
    <w:rsid w:val="009350B1"/>
    <w:rsid w:val="0093546C"/>
    <w:rsid w:val="0093611F"/>
    <w:rsid w:val="009400CA"/>
    <w:rsid w:val="00940661"/>
    <w:rsid w:val="0094452F"/>
    <w:rsid w:val="00950B6E"/>
    <w:rsid w:val="00950D91"/>
    <w:rsid w:val="00954347"/>
    <w:rsid w:val="0095611C"/>
    <w:rsid w:val="0095731C"/>
    <w:rsid w:val="00960325"/>
    <w:rsid w:val="00973052"/>
    <w:rsid w:val="0097395A"/>
    <w:rsid w:val="0097539A"/>
    <w:rsid w:val="0097655C"/>
    <w:rsid w:val="00983FAD"/>
    <w:rsid w:val="00991263"/>
    <w:rsid w:val="00992CC8"/>
    <w:rsid w:val="009A19A6"/>
    <w:rsid w:val="009A2D1B"/>
    <w:rsid w:val="009A331B"/>
    <w:rsid w:val="009B39C2"/>
    <w:rsid w:val="009B3E5F"/>
    <w:rsid w:val="009B3EF1"/>
    <w:rsid w:val="009B3F1E"/>
    <w:rsid w:val="009B5FDC"/>
    <w:rsid w:val="009C21C0"/>
    <w:rsid w:val="009C39EC"/>
    <w:rsid w:val="009C4DD3"/>
    <w:rsid w:val="009D0A77"/>
    <w:rsid w:val="009D1475"/>
    <w:rsid w:val="009D3D24"/>
    <w:rsid w:val="009D769E"/>
    <w:rsid w:val="009E49F7"/>
    <w:rsid w:val="009E6472"/>
    <w:rsid w:val="009E6DEB"/>
    <w:rsid w:val="009F4770"/>
    <w:rsid w:val="009F5A5F"/>
    <w:rsid w:val="00A06F8B"/>
    <w:rsid w:val="00A11E23"/>
    <w:rsid w:val="00A11F4A"/>
    <w:rsid w:val="00A143D2"/>
    <w:rsid w:val="00A14434"/>
    <w:rsid w:val="00A1517B"/>
    <w:rsid w:val="00A17C4C"/>
    <w:rsid w:val="00A21B71"/>
    <w:rsid w:val="00A2608F"/>
    <w:rsid w:val="00A268C7"/>
    <w:rsid w:val="00A32448"/>
    <w:rsid w:val="00A335B1"/>
    <w:rsid w:val="00A3691F"/>
    <w:rsid w:val="00A37DCB"/>
    <w:rsid w:val="00A474F4"/>
    <w:rsid w:val="00A565B3"/>
    <w:rsid w:val="00A56B1B"/>
    <w:rsid w:val="00A6089C"/>
    <w:rsid w:val="00A61ABF"/>
    <w:rsid w:val="00A715B5"/>
    <w:rsid w:val="00A72119"/>
    <w:rsid w:val="00A73809"/>
    <w:rsid w:val="00A75751"/>
    <w:rsid w:val="00A81C33"/>
    <w:rsid w:val="00A820B6"/>
    <w:rsid w:val="00A826E6"/>
    <w:rsid w:val="00A82E6A"/>
    <w:rsid w:val="00A8533A"/>
    <w:rsid w:val="00A9245E"/>
    <w:rsid w:val="00A95B33"/>
    <w:rsid w:val="00AA4382"/>
    <w:rsid w:val="00AA4565"/>
    <w:rsid w:val="00AA64EB"/>
    <w:rsid w:val="00AA6D7F"/>
    <w:rsid w:val="00AB0E18"/>
    <w:rsid w:val="00AB6353"/>
    <w:rsid w:val="00AB7A73"/>
    <w:rsid w:val="00AC3EAC"/>
    <w:rsid w:val="00AD1601"/>
    <w:rsid w:val="00AD1F45"/>
    <w:rsid w:val="00AD30CF"/>
    <w:rsid w:val="00AD64C3"/>
    <w:rsid w:val="00AE1971"/>
    <w:rsid w:val="00AE5A44"/>
    <w:rsid w:val="00B01A98"/>
    <w:rsid w:val="00B109E4"/>
    <w:rsid w:val="00B11193"/>
    <w:rsid w:val="00B13589"/>
    <w:rsid w:val="00B13B04"/>
    <w:rsid w:val="00B1729A"/>
    <w:rsid w:val="00B20845"/>
    <w:rsid w:val="00B20D75"/>
    <w:rsid w:val="00B24499"/>
    <w:rsid w:val="00B2455F"/>
    <w:rsid w:val="00B3202A"/>
    <w:rsid w:val="00B3320A"/>
    <w:rsid w:val="00B358A1"/>
    <w:rsid w:val="00B35ACE"/>
    <w:rsid w:val="00B371C0"/>
    <w:rsid w:val="00B40FD5"/>
    <w:rsid w:val="00B457C4"/>
    <w:rsid w:val="00B47623"/>
    <w:rsid w:val="00B47949"/>
    <w:rsid w:val="00B618E6"/>
    <w:rsid w:val="00B6201B"/>
    <w:rsid w:val="00B67F76"/>
    <w:rsid w:val="00B70451"/>
    <w:rsid w:val="00B77888"/>
    <w:rsid w:val="00B77F60"/>
    <w:rsid w:val="00B865BC"/>
    <w:rsid w:val="00B9598D"/>
    <w:rsid w:val="00B95B02"/>
    <w:rsid w:val="00B96E80"/>
    <w:rsid w:val="00B97215"/>
    <w:rsid w:val="00BA1C84"/>
    <w:rsid w:val="00BA2A0E"/>
    <w:rsid w:val="00BA53B0"/>
    <w:rsid w:val="00BB1807"/>
    <w:rsid w:val="00BB478E"/>
    <w:rsid w:val="00BB7F0F"/>
    <w:rsid w:val="00BC6607"/>
    <w:rsid w:val="00BD09D8"/>
    <w:rsid w:val="00BD218E"/>
    <w:rsid w:val="00BD2D20"/>
    <w:rsid w:val="00BD7647"/>
    <w:rsid w:val="00BE131B"/>
    <w:rsid w:val="00BF0DDC"/>
    <w:rsid w:val="00BF414E"/>
    <w:rsid w:val="00BF4210"/>
    <w:rsid w:val="00C018DE"/>
    <w:rsid w:val="00C035CB"/>
    <w:rsid w:val="00C06F22"/>
    <w:rsid w:val="00C11AEE"/>
    <w:rsid w:val="00C13A21"/>
    <w:rsid w:val="00C22AB6"/>
    <w:rsid w:val="00C24C7E"/>
    <w:rsid w:val="00C31FA3"/>
    <w:rsid w:val="00C33118"/>
    <w:rsid w:val="00C34A21"/>
    <w:rsid w:val="00C34B6E"/>
    <w:rsid w:val="00C41E89"/>
    <w:rsid w:val="00C42B81"/>
    <w:rsid w:val="00C435B5"/>
    <w:rsid w:val="00C54C1F"/>
    <w:rsid w:val="00C55119"/>
    <w:rsid w:val="00C56540"/>
    <w:rsid w:val="00C6068D"/>
    <w:rsid w:val="00C63A97"/>
    <w:rsid w:val="00C64231"/>
    <w:rsid w:val="00C661FC"/>
    <w:rsid w:val="00C75905"/>
    <w:rsid w:val="00C84C70"/>
    <w:rsid w:val="00C84D7B"/>
    <w:rsid w:val="00C910AD"/>
    <w:rsid w:val="00C94C7C"/>
    <w:rsid w:val="00C97F34"/>
    <w:rsid w:val="00CA3874"/>
    <w:rsid w:val="00CA4E61"/>
    <w:rsid w:val="00CC7789"/>
    <w:rsid w:val="00CD1D09"/>
    <w:rsid w:val="00CD36F8"/>
    <w:rsid w:val="00CD3F93"/>
    <w:rsid w:val="00CD6DAB"/>
    <w:rsid w:val="00CE2B24"/>
    <w:rsid w:val="00CE74A8"/>
    <w:rsid w:val="00CE7B49"/>
    <w:rsid w:val="00CF1BB6"/>
    <w:rsid w:val="00CF1BB7"/>
    <w:rsid w:val="00CF3D1C"/>
    <w:rsid w:val="00CF5B94"/>
    <w:rsid w:val="00D00E30"/>
    <w:rsid w:val="00D050EA"/>
    <w:rsid w:val="00D119BE"/>
    <w:rsid w:val="00D11C60"/>
    <w:rsid w:val="00D12DC1"/>
    <w:rsid w:val="00D21438"/>
    <w:rsid w:val="00D326FB"/>
    <w:rsid w:val="00D347AB"/>
    <w:rsid w:val="00D34D9F"/>
    <w:rsid w:val="00D35A9B"/>
    <w:rsid w:val="00D36ABD"/>
    <w:rsid w:val="00D41E35"/>
    <w:rsid w:val="00D4318D"/>
    <w:rsid w:val="00D57BAA"/>
    <w:rsid w:val="00D62119"/>
    <w:rsid w:val="00D6296B"/>
    <w:rsid w:val="00D650F8"/>
    <w:rsid w:val="00D70B88"/>
    <w:rsid w:val="00D81A2F"/>
    <w:rsid w:val="00D81B07"/>
    <w:rsid w:val="00D872B7"/>
    <w:rsid w:val="00D909B8"/>
    <w:rsid w:val="00D90CED"/>
    <w:rsid w:val="00D97875"/>
    <w:rsid w:val="00DA7828"/>
    <w:rsid w:val="00DB2F70"/>
    <w:rsid w:val="00DB54F0"/>
    <w:rsid w:val="00DB71CC"/>
    <w:rsid w:val="00DC3E83"/>
    <w:rsid w:val="00DC4886"/>
    <w:rsid w:val="00DC55F8"/>
    <w:rsid w:val="00DD0759"/>
    <w:rsid w:val="00DD123B"/>
    <w:rsid w:val="00DD2321"/>
    <w:rsid w:val="00DD3FBE"/>
    <w:rsid w:val="00DE0820"/>
    <w:rsid w:val="00DE2797"/>
    <w:rsid w:val="00DE3FED"/>
    <w:rsid w:val="00E01C50"/>
    <w:rsid w:val="00E224B9"/>
    <w:rsid w:val="00E258C5"/>
    <w:rsid w:val="00E25F1C"/>
    <w:rsid w:val="00E26EE7"/>
    <w:rsid w:val="00E273F2"/>
    <w:rsid w:val="00E35570"/>
    <w:rsid w:val="00E41A2C"/>
    <w:rsid w:val="00E44E6A"/>
    <w:rsid w:val="00E45ED3"/>
    <w:rsid w:val="00E4768E"/>
    <w:rsid w:val="00E518A0"/>
    <w:rsid w:val="00E51C85"/>
    <w:rsid w:val="00E560A8"/>
    <w:rsid w:val="00E64B9E"/>
    <w:rsid w:val="00E73485"/>
    <w:rsid w:val="00E825A3"/>
    <w:rsid w:val="00E83005"/>
    <w:rsid w:val="00E8572F"/>
    <w:rsid w:val="00E8625F"/>
    <w:rsid w:val="00E87F6E"/>
    <w:rsid w:val="00E92919"/>
    <w:rsid w:val="00E95B23"/>
    <w:rsid w:val="00EA23AC"/>
    <w:rsid w:val="00EA7855"/>
    <w:rsid w:val="00EB0B5B"/>
    <w:rsid w:val="00EB52A7"/>
    <w:rsid w:val="00EC472A"/>
    <w:rsid w:val="00ED25C4"/>
    <w:rsid w:val="00ED3C80"/>
    <w:rsid w:val="00ED41EE"/>
    <w:rsid w:val="00ED6C2A"/>
    <w:rsid w:val="00EE0F0E"/>
    <w:rsid w:val="00EE4B41"/>
    <w:rsid w:val="00EE70F4"/>
    <w:rsid w:val="00EF3420"/>
    <w:rsid w:val="00EF61D8"/>
    <w:rsid w:val="00F00403"/>
    <w:rsid w:val="00F04964"/>
    <w:rsid w:val="00F04A2E"/>
    <w:rsid w:val="00F07BED"/>
    <w:rsid w:val="00F10AAA"/>
    <w:rsid w:val="00F24758"/>
    <w:rsid w:val="00F25B08"/>
    <w:rsid w:val="00F262D0"/>
    <w:rsid w:val="00F3461C"/>
    <w:rsid w:val="00F34892"/>
    <w:rsid w:val="00F36CE6"/>
    <w:rsid w:val="00F42FAB"/>
    <w:rsid w:val="00F51247"/>
    <w:rsid w:val="00F53215"/>
    <w:rsid w:val="00F5350E"/>
    <w:rsid w:val="00F603D2"/>
    <w:rsid w:val="00F609CE"/>
    <w:rsid w:val="00F6680A"/>
    <w:rsid w:val="00F679E2"/>
    <w:rsid w:val="00F70ED1"/>
    <w:rsid w:val="00F71D7D"/>
    <w:rsid w:val="00F72120"/>
    <w:rsid w:val="00F749AC"/>
    <w:rsid w:val="00F815C9"/>
    <w:rsid w:val="00F9363B"/>
    <w:rsid w:val="00F93CD5"/>
    <w:rsid w:val="00FA0B59"/>
    <w:rsid w:val="00FA2AF6"/>
    <w:rsid w:val="00FA6FF4"/>
    <w:rsid w:val="00FA7EF6"/>
    <w:rsid w:val="00FB5BB9"/>
    <w:rsid w:val="00FC0DDB"/>
    <w:rsid w:val="00FC523B"/>
    <w:rsid w:val="00FD0D91"/>
    <w:rsid w:val="00FD12E5"/>
    <w:rsid w:val="00FD68D5"/>
    <w:rsid w:val="00FF33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1D39"/>
  <w15:docId w15:val="{82773D8F-F16E-46D7-9454-8EF56AD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paragraph" w:styleId="Heading4">
    <w:name w:val="heading 4"/>
    <w:basedOn w:val="Normal"/>
    <w:next w:val="Normal"/>
    <w:link w:val="Heading4Char"/>
    <w:uiPriority w:val="9"/>
    <w:unhideWhenUsed/>
    <w:qFormat/>
    <w:rsid w:val="005026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 w:type="character" w:customStyle="1" w:styleId="Heading4Char">
    <w:name w:val="Heading 4 Char"/>
    <w:basedOn w:val="DefaultParagraphFont"/>
    <w:link w:val="Heading4"/>
    <w:uiPriority w:val="9"/>
    <w:rsid w:val="0050267C"/>
    <w:rPr>
      <w:rFonts w:asciiTheme="majorHAnsi" w:eastAsiaTheme="majorEastAsia" w:hAnsiTheme="majorHAnsi" w:cstheme="majorBidi"/>
      <w:i/>
      <w:iCs/>
      <w:color w:val="365F91" w:themeColor="accent1" w:themeShade="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3978">
      <w:bodyDiv w:val="1"/>
      <w:marLeft w:val="0"/>
      <w:marRight w:val="0"/>
      <w:marTop w:val="0"/>
      <w:marBottom w:val="0"/>
      <w:divBdr>
        <w:top w:val="none" w:sz="0" w:space="0" w:color="auto"/>
        <w:left w:val="none" w:sz="0" w:space="0" w:color="auto"/>
        <w:bottom w:val="none" w:sz="0" w:space="0" w:color="auto"/>
        <w:right w:val="none" w:sz="0" w:space="0" w:color="auto"/>
      </w:divBdr>
    </w:div>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 w:id="1415082701">
      <w:bodyDiv w:val="1"/>
      <w:marLeft w:val="0"/>
      <w:marRight w:val="0"/>
      <w:marTop w:val="0"/>
      <w:marBottom w:val="0"/>
      <w:divBdr>
        <w:top w:val="none" w:sz="0" w:space="0" w:color="auto"/>
        <w:left w:val="none" w:sz="0" w:space="0" w:color="auto"/>
        <w:bottom w:val="none" w:sz="0" w:space="0" w:color="auto"/>
        <w:right w:val="none" w:sz="0" w:space="0" w:color="auto"/>
      </w:divBdr>
    </w:div>
    <w:div w:id="1927836091">
      <w:bodyDiv w:val="1"/>
      <w:marLeft w:val="0"/>
      <w:marRight w:val="0"/>
      <w:marTop w:val="0"/>
      <w:marBottom w:val="0"/>
      <w:divBdr>
        <w:top w:val="none" w:sz="0" w:space="0" w:color="auto"/>
        <w:left w:val="none" w:sz="0" w:space="0" w:color="auto"/>
        <w:bottom w:val="none" w:sz="0" w:space="0" w:color="auto"/>
        <w:right w:val="none" w:sz="0" w:space="0" w:color="auto"/>
      </w:divBdr>
    </w:div>
    <w:div w:id="20699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7F11-DEB5-40E4-B96F-93977299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jvallabh</dc:creator>
  <cp:lastModifiedBy>Kumukakwashe Matambo</cp:lastModifiedBy>
  <cp:revision>5</cp:revision>
  <cp:lastPrinted>2022-04-29T06:46:00Z</cp:lastPrinted>
  <dcterms:created xsi:type="dcterms:W3CDTF">2022-04-03T06:02:00Z</dcterms:created>
  <dcterms:modified xsi:type="dcterms:W3CDTF">2022-04-29T06:46:00Z</dcterms:modified>
</cp:coreProperties>
</file>