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AD0BEE" w14:paraId="3F9D44A4" w14:textId="77777777" w:rsidTr="00AD0BEE">
        <w:tc>
          <w:tcPr>
            <w:tcW w:w="9736" w:type="dxa"/>
            <w:tcBorders>
              <w:top w:val="single" w:sz="4" w:space="0" w:color="auto"/>
              <w:left w:val="nil"/>
              <w:bottom w:val="single" w:sz="4" w:space="0" w:color="auto"/>
              <w:right w:val="nil"/>
            </w:tcBorders>
          </w:tcPr>
          <w:p w14:paraId="02809603" w14:textId="77777777" w:rsidR="00AD0BEE" w:rsidRPr="00F76271" w:rsidRDefault="00AD0BEE" w:rsidP="00AD0BEE">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6A404B7F" w14:textId="1A07973B" w:rsidR="00AD0BEE" w:rsidRDefault="00AD0BEE" w:rsidP="00AD0BEE">
            <w:pPr>
              <w:jc w:val="center"/>
              <w:rPr>
                <w:rFonts w:ascii="Arial" w:hAnsi="Arial" w:cs="Arial"/>
              </w:rPr>
            </w:pPr>
            <w:r w:rsidRPr="00F76271">
              <w:rPr>
                <w:rFonts w:ascii="Arial" w:hAnsi="Arial" w:cs="Arial"/>
                <w:b/>
                <w:bCs/>
                <w:color w:val="000000"/>
                <w:lang w:val="en-GB"/>
              </w:rPr>
              <w:t>COMMITTEE FOR AUDITING STANDARDS</w:t>
            </w:r>
          </w:p>
        </w:tc>
      </w:tr>
    </w:tbl>
    <w:p w14:paraId="528FF418" w14:textId="77777777" w:rsidR="00981C35" w:rsidRPr="00F76271" w:rsidRDefault="00981C35">
      <w:pPr>
        <w:rPr>
          <w:rFonts w:ascii="Arial" w:hAnsi="Arial" w:cs="Arial"/>
        </w:rPr>
      </w:pPr>
    </w:p>
    <w:tbl>
      <w:tblPr>
        <w:tblStyle w:val="TableGrid"/>
        <w:tblW w:w="0" w:type="auto"/>
        <w:tblLook w:val="04A0" w:firstRow="1" w:lastRow="0" w:firstColumn="1" w:lastColumn="0" w:noHBand="0" w:noVBand="1"/>
      </w:tblPr>
      <w:tblGrid>
        <w:gridCol w:w="9736"/>
      </w:tblGrid>
      <w:tr w:rsidR="00AD0BEE" w14:paraId="45F0001C" w14:textId="77777777" w:rsidTr="00AD0BEE">
        <w:tc>
          <w:tcPr>
            <w:tcW w:w="9736" w:type="dxa"/>
            <w:tcBorders>
              <w:top w:val="nil"/>
              <w:left w:val="nil"/>
              <w:bottom w:val="nil"/>
              <w:right w:val="nil"/>
            </w:tcBorders>
          </w:tcPr>
          <w:p w14:paraId="51632881" w14:textId="77777777" w:rsidR="00AD0BEE" w:rsidRDefault="00AD0BEE" w:rsidP="00AD0BEE">
            <w:pPr>
              <w:spacing w:after="120"/>
              <w:jc w:val="center"/>
              <w:rPr>
                <w:rFonts w:ascii="Arial" w:hAnsi="Arial" w:cs="Arial"/>
                <w:b/>
                <w:sz w:val="22"/>
                <w:szCs w:val="22"/>
              </w:rPr>
            </w:pPr>
            <w:r>
              <w:rPr>
                <w:rFonts w:ascii="Arial" w:hAnsi="Arial" w:cs="Arial"/>
                <w:b/>
                <w:sz w:val="22"/>
                <w:szCs w:val="22"/>
              </w:rPr>
              <w:t>Prescribed Auditor Reports for Medical Schemes</w:t>
            </w:r>
          </w:p>
          <w:p w14:paraId="6415B6B3" w14:textId="77777777" w:rsidR="00AD0BEE" w:rsidRDefault="00AD0BEE" w:rsidP="00AD0BEE">
            <w:pPr>
              <w:spacing w:before="120" w:after="120"/>
              <w:jc w:val="center"/>
              <w:rPr>
                <w:rFonts w:ascii="Arial" w:hAnsi="Arial" w:cs="Arial"/>
                <w:sz w:val="22"/>
                <w:szCs w:val="22"/>
              </w:rPr>
            </w:pPr>
            <w:r>
              <w:rPr>
                <w:rFonts w:ascii="Arial" w:hAnsi="Arial" w:cs="Arial"/>
                <w:sz w:val="22"/>
                <w:szCs w:val="22"/>
                <w:lang w:val="en-GB"/>
              </w:rPr>
              <w:t>Johannesburg / 15 August 2016</w:t>
            </w:r>
          </w:p>
          <w:p w14:paraId="300EE910" w14:textId="77777777" w:rsidR="00AD0BEE" w:rsidRDefault="00AD0BEE" w:rsidP="00AD0BEE">
            <w:pPr>
              <w:pStyle w:val="NormalWeb"/>
              <w:spacing w:before="0" w:beforeAutospacing="0" w:after="120" w:afterAutospacing="0"/>
              <w:jc w:val="both"/>
              <w:rPr>
                <w:rFonts w:ascii="Arial" w:hAnsi="Arial" w:cs="Arial"/>
                <w:sz w:val="22"/>
                <w:szCs w:val="22"/>
              </w:rPr>
            </w:pPr>
          </w:p>
          <w:p w14:paraId="470FE434" w14:textId="77777777" w:rsidR="00AD0BEE" w:rsidRPr="002C7B68" w:rsidRDefault="00AD0BEE" w:rsidP="00AD0BEE">
            <w:pPr>
              <w:pStyle w:val="NormalWeb"/>
              <w:spacing w:before="0" w:beforeAutospacing="0" w:after="120" w:afterAutospacing="0"/>
              <w:jc w:val="both"/>
              <w:rPr>
                <w:rFonts w:ascii="Arial" w:hAnsi="Arial" w:cs="Arial"/>
                <w:sz w:val="22"/>
                <w:szCs w:val="22"/>
              </w:rPr>
            </w:pPr>
            <w:r>
              <w:rPr>
                <w:rFonts w:ascii="Arial" w:hAnsi="Arial" w:cs="Arial"/>
                <w:sz w:val="22"/>
                <w:szCs w:val="22"/>
              </w:rPr>
              <w:t>Registered auditors of medical schemes are advised that on 20 July 2016 t</w:t>
            </w:r>
            <w:r w:rsidRPr="002C7B68">
              <w:rPr>
                <w:rFonts w:ascii="Arial" w:hAnsi="Arial" w:cs="Arial"/>
                <w:sz w:val="22"/>
                <w:szCs w:val="22"/>
              </w:rPr>
              <w:t>he Council for Medical Schemes (</w:t>
            </w:r>
            <w:r>
              <w:rPr>
                <w:rFonts w:ascii="Arial" w:hAnsi="Arial" w:cs="Arial"/>
                <w:sz w:val="22"/>
                <w:szCs w:val="22"/>
              </w:rPr>
              <w:t xml:space="preserve">the </w:t>
            </w:r>
            <w:r w:rsidRPr="002C7B68">
              <w:rPr>
                <w:rFonts w:ascii="Arial" w:hAnsi="Arial" w:cs="Arial"/>
                <w:sz w:val="22"/>
                <w:szCs w:val="22"/>
              </w:rPr>
              <w:t xml:space="preserve">CMS) published the prescribed auditor report templates effective for the </w:t>
            </w:r>
            <w:r>
              <w:rPr>
                <w:rFonts w:ascii="Arial" w:hAnsi="Arial" w:cs="Arial"/>
                <w:sz w:val="22"/>
                <w:szCs w:val="22"/>
              </w:rPr>
              <w:t>2016</w:t>
            </w:r>
            <w:r w:rsidRPr="002C7B68">
              <w:rPr>
                <w:rFonts w:ascii="Arial" w:hAnsi="Arial" w:cs="Arial"/>
                <w:sz w:val="22"/>
                <w:szCs w:val="22"/>
              </w:rPr>
              <w:t xml:space="preserve"> financial year</w:t>
            </w:r>
            <w:r>
              <w:rPr>
                <w:rFonts w:ascii="Arial" w:hAnsi="Arial" w:cs="Arial"/>
                <w:sz w:val="22"/>
                <w:szCs w:val="22"/>
              </w:rPr>
              <w:t xml:space="preserve"> in Circular 49 of 2016</w:t>
            </w:r>
            <w:r w:rsidRPr="002C7B68">
              <w:rPr>
                <w:rFonts w:ascii="Arial" w:hAnsi="Arial" w:cs="Arial"/>
                <w:sz w:val="22"/>
                <w:szCs w:val="22"/>
              </w:rPr>
              <w:t>.</w:t>
            </w:r>
          </w:p>
          <w:p w14:paraId="47B26D1E" w14:textId="435AB38F" w:rsidR="00AD0BEE" w:rsidRPr="00AD4BFB" w:rsidRDefault="00AD0BEE" w:rsidP="00AD0BEE">
            <w:pPr>
              <w:pStyle w:val="NormalWeb"/>
              <w:spacing w:before="0" w:beforeAutospacing="0" w:after="120" w:afterAutospacing="0"/>
              <w:jc w:val="both"/>
              <w:rPr>
                <w:rFonts w:ascii="Arial" w:hAnsi="Arial" w:cs="Arial"/>
                <w:sz w:val="22"/>
                <w:szCs w:val="22"/>
              </w:rPr>
            </w:pPr>
            <w:r w:rsidRPr="002C7B68">
              <w:rPr>
                <w:rFonts w:ascii="Arial" w:hAnsi="Arial" w:cs="Arial"/>
                <w:sz w:val="22"/>
                <w:szCs w:val="22"/>
              </w:rPr>
              <w:t xml:space="preserve">These statutory auditor reports </w:t>
            </w:r>
            <w:r>
              <w:rPr>
                <w:rFonts w:ascii="Arial" w:hAnsi="Arial" w:cs="Arial"/>
                <w:sz w:val="22"/>
                <w:szCs w:val="22"/>
              </w:rPr>
              <w:t>were</w:t>
            </w:r>
            <w:r w:rsidRPr="002C7B68">
              <w:rPr>
                <w:rFonts w:ascii="Arial" w:hAnsi="Arial" w:cs="Arial"/>
                <w:sz w:val="22"/>
                <w:szCs w:val="22"/>
              </w:rPr>
              <w:t xml:space="preserve"> developed by the CMS in consultation with the Independen</w:t>
            </w:r>
            <w:r>
              <w:rPr>
                <w:rFonts w:ascii="Arial" w:hAnsi="Arial" w:cs="Arial"/>
                <w:sz w:val="22"/>
                <w:szCs w:val="22"/>
              </w:rPr>
              <w:t>t Regulatory Board for Auditors</w:t>
            </w:r>
            <w:r>
              <w:rPr>
                <w:rFonts w:ascii="Calibri" w:hAnsi="Calibri" w:cs="Arial"/>
                <w:sz w:val="22"/>
                <w:szCs w:val="22"/>
              </w:rPr>
              <w:t>'</w:t>
            </w:r>
            <w:bookmarkStart w:id="0" w:name="_GoBack"/>
            <w:bookmarkEnd w:id="0"/>
            <w:r w:rsidRPr="002C7B68">
              <w:rPr>
                <w:rFonts w:ascii="Arial" w:hAnsi="Arial" w:cs="Arial"/>
                <w:sz w:val="22"/>
                <w:szCs w:val="22"/>
              </w:rPr>
              <w:t xml:space="preserve"> (the IRBA) </w:t>
            </w:r>
            <w:r>
              <w:rPr>
                <w:rFonts w:ascii="Arial" w:hAnsi="Arial" w:cs="Arial"/>
                <w:sz w:val="22"/>
                <w:szCs w:val="22"/>
              </w:rPr>
              <w:t>Committee for Auditing Standard</w:t>
            </w:r>
            <w:r w:rsidRPr="002C7B68">
              <w:rPr>
                <w:rFonts w:ascii="Arial" w:hAnsi="Arial" w:cs="Arial"/>
                <w:sz w:val="22"/>
                <w:szCs w:val="22"/>
              </w:rPr>
              <w:t xml:space="preserve">s (the CFAS) </w:t>
            </w:r>
            <w:r>
              <w:rPr>
                <w:rFonts w:ascii="Arial" w:hAnsi="Arial" w:cs="Arial"/>
                <w:sz w:val="22"/>
                <w:szCs w:val="22"/>
              </w:rPr>
              <w:t xml:space="preserve">and its </w:t>
            </w:r>
            <w:r w:rsidRPr="002C7B68">
              <w:rPr>
                <w:rFonts w:ascii="Arial" w:hAnsi="Arial" w:cs="Arial"/>
                <w:sz w:val="22"/>
                <w:szCs w:val="22"/>
              </w:rPr>
              <w:t>Medical Schemes Task Group, which inclu</w:t>
            </w:r>
            <w:r>
              <w:rPr>
                <w:rFonts w:ascii="Arial" w:hAnsi="Arial" w:cs="Arial"/>
                <w:sz w:val="22"/>
                <w:szCs w:val="22"/>
              </w:rPr>
              <w:t>des auditors of medical schemes. The report templates are:</w:t>
            </w:r>
          </w:p>
          <w:p w14:paraId="2310E3A7" w14:textId="77777777" w:rsidR="00AD0BEE" w:rsidRPr="00843EB3" w:rsidRDefault="00AD0BEE" w:rsidP="00AD0BEE">
            <w:pPr>
              <w:pStyle w:val="NormalWeb"/>
              <w:numPr>
                <w:ilvl w:val="0"/>
                <w:numId w:val="2"/>
              </w:numPr>
              <w:spacing w:before="0" w:beforeAutospacing="0" w:after="120" w:afterAutospacing="0"/>
              <w:jc w:val="both"/>
              <w:rPr>
                <w:rFonts w:ascii="Arial" w:hAnsi="Arial" w:cs="Arial"/>
                <w:sz w:val="22"/>
                <w:szCs w:val="22"/>
              </w:rPr>
            </w:pPr>
            <w:r w:rsidRPr="00843EB3">
              <w:rPr>
                <w:rFonts w:ascii="Arial" w:hAnsi="Arial" w:cs="Arial"/>
                <w:sz w:val="22"/>
                <w:szCs w:val="22"/>
              </w:rPr>
              <w:t xml:space="preserve">ISA 700 </w:t>
            </w:r>
            <w:r>
              <w:rPr>
                <w:rFonts w:ascii="Arial" w:hAnsi="Arial" w:cs="Arial"/>
                <w:sz w:val="22"/>
                <w:szCs w:val="22"/>
              </w:rPr>
              <w:t xml:space="preserve">(Revised) </w:t>
            </w:r>
            <w:r w:rsidRPr="00843EB3">
              <w:rPr>
                <w:rFonts w:ascii="Arial" w:hAnsi="Arial" w:cs="Arial"/>
                <w:sz w:val="22"/>
                <w:szCs w:val="22"/>
              </w:rPr>
              <w:t>auditor report template</w:t>
            </w:r>
            <w:r>
              <w:rPr>
                <w:rFonts w:ascii="Arial" w:hAnsi="Arial" w:cs="Arial"/>
                <w:sz w:val="22"/>
                <w:szCs w:val="22"/>
              </w:rPr>
              <w:t>: Report on the Financial Statements.</w:t>
            </w:r>
          </w:p>
          <w:p w14:paraId="59FA49A5" w14:textId="77777777" w:rsidR="00AD0BEE" w:rsidRPr="00843EB3" w:rsidRDefault="00AD0BEE" w:rsidP="00AD0BEE">
            <w:pPr>
              <w:pStyle w:val="NormalWeb"/>
              <w:numPr>
                <w:ilvl w:val="0"/>
                <w:numId w:val="2"/>
              </w:numPr>
              <w:spacing w:before="0" w:beforeAutospacing="0" w:after="120" w:afterAutospacing="0"/>
              <w:jc w:val="both"/>
              <w:rPr>
                <w:rFonts w:ascii="Arial" w:hAnsi="Arial" w:cs="Arial"/>
                <w:sz w:val="22"/>
                <w:szCs w:val="22"/>
              </w:rPr>
            </w:pPr>
            <w:r w:rsidRPr="00843EB3">
              <w:rPr>
                <w:rFonts w:ascii="Arial" w:hAnsi="Arial" w:cs="Arial"/>
                <w:sz w:val="22"/>
                <w:szCs w:val="22"/>
              </w:rPr>
              <w:t xml:space="preserve">ISA 800 </w:t>
            </w:r>
            <w:r>
              <w:rPr>
                <w:rFonts w:ascii="Arial" w:hAnsi="Arial" w:cs="Arial"/>
                <w:sz w:val="22"/>
                <w:szCs w:val="22"/>
              </w:rPr>
              <w:t xml:space="preserve">(Revised) </w:t>
            </w:r>
            <w:r w:rsidRPr="00843EB3">
              <w:rPr>
                <w:rFonts w:ascii="Arial" w:hAnsi="Arial" w:cs="Arial"/>
                <w:sz w:val="22"/>
                <w:szCs w:val="22"/>
              </w:rPr>
              <w:t>and ISRE 2410 auditor report template</w:t>
            </w:r>
            <w:r>
              <w:rPr>
                <w:rFonts w:ascii="Arial" w:hAnsi="Arial" w:cs="Arial"/>
                <w:sz w:val="22"/>
                <w:szCs w:val="22"/>
              </w:rPr>
              <w:t>: Report on Parts 4 to 10 of the Annual Statutory Return.</w:t>
            </w:r>
          </w:p>
          <w:p w14:paraId="71E81FD2" w14:textId="77777777" w:rsidR="00AD0BEE" w:rsidRPr="00843EB3" w:rsidRDefault="00AD0BEE" w:rsidP="00AD0BEE">
            <w:pPr>
              <w:pStyle w:val="NormalWeb"/>
              <w:numPr>
                <w:ilvl w:val="0"/>
                <w:numId w:val="2"/>
              </w:numPr>
              <w:spacing w:before="0" w:beforeAutospacing="0" w:after="120" w:afterAutospacing="0"/>
              <w:jc w:val="both"/>
              <w:rPr>
                <w:rFonts w:ascii="Arial" w:hAnsi="Arial" w:cs="Arial"/>
                <w:sz w:val="22"/>
                <w:szCs w:val="22"/>
              </w:rPr>
            </w:pPr>
            <w:r w:rsidRPr="00843EB3">
              <w:rPr>
                <w:rFonts w:ascii="Arial" w:hAnsi="Arial" w:cs="Arial"/>
                <w:sz w:val="22"/>
                <w:szCs w:val="22"/>
              </w:rPr>
              <w:t xml:space="preserve">ISAE 3000 </w:t>
            </w:r>
            <w:r>
              <w:rPr>
                <w:rFonts w:ascii="Arial" w:hAnsi="Arial" w:cs="Arial"/>
                <w:sz w:val="22"/>
                <w:szCs w:val="22"/>
              </w:rPr>
              <w:t xml:space="preserve">(Revised) </w:t>
            </w:r>
            <w:r w:rsidRPr="00843EB3">
              <w:rPr>
                <w:rFonts w:ascii="Arial" w:hAnsi="Arial" w:cs="Arial"/>
                <w:sz w:val="22"/>
                <w:szCs w:val="22"/>
              </w:rPr>
              <w:t>auditor report template</w:t>
            </w:r>
            <w:r>
              <w:rPr>
                <w:rFonts w:ascii="Arial" w:hAnsi="Arial" w:cs="Arial"/>
                <w:sz w:val="22"/>
                <w:szCs w:val="22"/>
              </w:rPr>
              <w:t>: Assurance Report on Compliance with Sections 36(5) and 36(8) of the Act.</w:t>
            </w:r>
          </w:p>
          <w:p w14:paraId="7119B62B" w14:textId="77777777" w:rsidR="00AD0BEE" w:rsidRPr="00843EB3" w:rsidRDefault="00AD0BEE" w:rsidP="00AD0BEE">
            <w:pPr>
              <w:pStyle w:val="NormalWeb"/>
              <w:numPr>
                <w:ilvl w:val="0"/>
                <w:numId w:val="2"/>
              </w:numPr>
              <w:spacing w:before="0" w:beforeAutospacing="0" w:after="120" w:afterAutospacing="0"/>
              <w:jc w:val="both"/>
              <w:rPr>
                <w:rFonts w:ascii="Arial" w:hAnsi="Arial" w:cs="Arial"/>
                <w:sz w:val="22"/>
                <w:szCs w:val="22"/>
              </w:rPr>
            </w:pPr>
            <w:r w:rsidRPr="00843EB3">
              <w:rPr>
                <w:rFonts w:ascii="Arial" w:hAnsi="Arial" w:cs="Arial"/>
                <w:sz w:val="22"/>
                <w:szCs w:val="22"/>
              </w:rPr>
              <w:t xml:space="preserve">ISA 810 </w:t>
            </w:r>
            <w:r>
              <w:rPr>
                <w:rFonts w:ascii="Arial" w:hAnsi="Arial" w:cs="Arial"/>
                <w:sz w:val="22"/>
                <w:szCs w:val="22"/>
              </w:rPr>
              <w:t xml:space="preserve">(Revised) </w:t>
            </w:r>
            <w:r w:rsidRPr="00843EB3">
              <w:rPr>
                <w:rFonts w:ascii="Arial" w:hAnsi="Arial" w:cs="Arial"/>
                <w:sz w:val="22"/>
                <w:szCs w:val="22"/>
              </w:rPr>
              <w:t>auditor report template</w:t>
            </w:r>
            <w:r>
              <w:rPr>
                <w:rFonts w:ascii="Arial" w:hAnsi="Arial" w:cs="Arial"/>
                <w:sz w:val="22"/>
                <w:szCs w:val="22"/>
              </w:rPr>
              <w:t>: Report on the Summary Financial Statements.</w:t>
            </w:r>
          </w:p>
          <w:p w14:paraId="026E8BA2" w14:textId="77777777" w:rsidR="00AD0BEE" w:rsidRDefault="00AD0BEE" w:rsidP="00AD0BEE">
            <w:pPr>
              <w:pStyle w:val="NormalWeb"/>
              <w:spacing w:before="0" w:beforeAutospacing="0" w:after="120" w:afterAutospacing="0"/>
              <w:jc w:val="both"/>
              <w:rPr>
                <w:rFonts w:ascii="Arial" w:hAnsi="Arial" w:cs="Arial"/>
                <w:sz w:val="22"/>
                <w:szCs w:val="22"/>
              </w:rPr>
            </w:pPr>
          </w:p>
          <w:p w14:paraId="65EF6AA4" w14:textId="77777777" w:rsidR="00AD0BEE" w:rsidRPr="00C71F46" w:rsidRDefault="00AD0BEE" w:rsidP="00AD0BEE">
            <w:pPr>
              <w:pStyle w:val="NormalWeb"/>
              <w:spacing w:before="0" w:beforeAutospacing="0" w:after="120" w:afterAutospacing="0"/>
              <w:jc w:val="both"/>
              <w:rPr>
                <w:rFonts w:ascii="Arial" w:hAnsi="Arial" w:cs="Arial"/>
                <w:sz w:val="22"/>
                <w:szCs w:val="22"/>
              </w:rPr>
            </w:pPr>
            <w:r w:rsidRPr="00C71F46">
              <w:rPr>
                <w:rFonts w:ascii="Arial" w:hAnsi="Arial" w:cs="Arial"/>
                <w:sz w:val="22"/>
                <w:szCs w:val="22"/>
              </w:rPr>
              <w:t xml:space="preserve">These auditor report templates are effective for </w:t>
            </w:r>
            <w:r>
              <w:rPr>
                <w:rFonts w:ascii="Arial" w:hAnsi="Arial" w:cs="Arial"/>
                <w:sz w:val="22"/>
                <w:szCs w:val="22"/>
              </w:rPr>
              <w:t xml:space="preserve">medical schemes with </w:t>
            </w:r>
            <w:r w:rsidRPr="00C71F46">
              <w:rPr>
                <w:rFonts w:ascii="Arial" w:hAnsi="Arial" w:cs="Arial"/>
                <w:sz w:val="22"/>
                <w:szCs w:val="22"/>
              </w:rPr>
              <w:t xml:space="preserve">year-ends </w:t>
            </w:r>
            <w:r>
              <w:rPr>
                <w:rFonts w:ascii="Arial" w:hAnsi="Arial" w:cs="Arial"/>
                <w:sz w:val="22"/>
                <w:szCs w:val="22"/>
              </w:rPr>
              <w:t>that are</w:t>
            </w:r>
            <w:r w:rsidRPr="00C71F46">
              <w:rPr>
                <w:rFonts w:ascii="Arial" w:hAnsi="Arial" w:cs="Arial"/>
                <w:sz w:val="22"/>
                <w:szCs w:val="22"/>
              </w:rPr>
              <w:t xml:space="preserve"> ending on and after 31 December </w:t>
            </w:r>
            <w:r>
              <w:rPr>
                <w:rFonts w:ascii="Arial" w:hAnsi="Arial" w:cs="Arial"/>
                <w:sz w:val="22"/>
                <w:szCs w:val="22"/>
              </w:rPr>
              <w:t>2016</w:t>
            </w:r>
            <w:r w:rsidRPr="00C71F46">
              <w:rPr>
                <w:rFonts w:ascii="Arial" w:hAnsi="Arial" w:cs="Arial"/>
                <w:sz w:val="22"/>
                <w:szCs w:val="22"/>
              </w:rPr>
              <w:t>.</w:t>
            </w:r>
          </w:p>
          <w:p w14:paraId="2CDAF68A" w14:textId="77777777" w:rsidR="00AD0BEE" w:rsidRDefault="00AD0BEE" w:rsidP="00AD0BEE">
            <w:pPr>
              <w:pStyle w:val="NormalWeb"/>
              <w:spacing w:before="0" w:beforeAutospacing="0" w:after="120" w:afterAutospacing="0"/>
              <w:jc w:val="both"/>
              <w:rPr>
                <w:rFonts w:ascii="Arial" w:hAnsi="Arial" w:cs="Arial"/>
                <w:sz w:val="22"/>
                <w:szCs w:val="22"/>
              </w:rPr>
            </w:pPr>
          </w:p>
          <w:p w14:paraId="6730D842" w14:textId="091C35D4" w:rsidR="00AD0BEE" w:rsidRDefault="00AD0BEE" w:rsidP="00AD0BEE">
            <w:pPr>
              <w:pStyle w:val="NormalWeb"/>
              <w:spacing w:before="0" w:beforeAutospacing="0" w:after="120" w:afterAutospacing="0"/>
              <w:jc w:val="both"/>
              <w:rPr>
                <w:rFonts w:ascii="Arial" w:hAnsi="Arial" w:cs="Arial"/>
                <w:sz w:val="22"/>
                <w:szCs w:val="22"/>
              </w:rPr>
            </w:pPr>
            <w:r>
              <w:rPr>
                <w:rFonts w:ascii="Arial" w:hAnsi="Arial" w:cs="Arial"/>
                <w:sz w:val="22"/>
                <w:szCs w:val="22"/>
              </w:rPr>
              <w:t>The</w:t>
            </w:r>
            <w:r w:rsidRPr="00455AAE">
              <w:rPr>
                <w:rFonts w:ascii="Arial" w:hAnsi="Arial" w:cs="Arial"/>
                <w:sz w:val="22"/>
                <w:szCs w:val="22"/>
              </w:rPr>
              <w:t xml:space="preserve"> </w:t>
            </w:r>
            <w:r>
              <w:rPr>
                <w:rFonts w:ascii="Arial" w:hAnsi="Arial" w:cs="Arial"/>
                <w:sz w:val="22"/>
                <w:szCs w:val="22"/>
              </w:rPr>
              <w:t>individual auditor reports</w:t>
            </w:r>
            <w:r w:rsidRPr="00455AAE">
              <w:rPr>
                <w:rFonts w:ascii="Arial" w:hAnsi="Arial" w:cs="Arial"/>
                <w:sz w:val="22"/>
                <w:szCs w:val="22"/>
              </w:rPr>
              <w:t xml:space="preserve"> </w:t>
            </w:r>
            <w:r>
              <w:rPr>
                <w:rFonts w:ascii="Arial" w:hAnsi="Arial" w:cs="Arial"/>
                <w:sz w:val="22"/>
                <w:szCs w:val="22"/>
              </w:rPr>
              <w:t xml:space="preserve">as well as the </w:t>
            </w:r>
            <w:r w:rsidRPr="00FD2088">
              <w:rPr>
                <w:rFonts w:ascii="Arial" w:hAnsi="Arial" w:cs="Arial"/>
                <w:i/>
                <w:sz w:val="22"/>
                <w:szCs w:val="22"/>
              </w:rPr>
              <w:t>Guide for Registered Auditors: Assurance Engagements on the Annual Financial Statements and Annual Statutory Returns of a Medical Scheme</w:t>
            </w:r>
            <w:r w:rsidRPr="00FD2088">
              <w:rPr>
                <w:rFonts w:ascii="Arial" w:hAnsi="Arial" w:cs="Arial"/>
                <w:sz w:val="22"/>
                <w:szCs w:val="22"/>
              </w:rPr>
              <w:t xml:space="preserve"> </w:t>
            </w:r>
            <w:r w:rsidRPr="00455AAE">
              <w:rPr>
                <w:rFonts w:ascii="Arial" w:hAnsi="Arial" w:cs="Arial"/>
                <w:sz w:val="22"/>
                <w:szCs w:val="22"/>
              </w:rPr>
              <w:t xml:space="preserve">may be downloaded from the </w:t>
            </w:r>
            <w:hyperlink r:id="rId5" w:history="1">
              <w:r w:rsidRPr="00AD0BEE">
                <w:rPr>
                  <w:rStyle w:val="Hyperlink"/>
                  <w:rFonts w:ascii="Arial" w:hAnsi="Arial" w:cs="Arial"/>
                  <w:sz w:val="22"/>
                  <w:szCs w:val="22"/>
                </w:rPr>
                <w:t>IRBA w</w:t>
              </w:r>
              <w:r w:rsidRPr="00AD0BEE">
                <w:rPr>
                  <w:rStyle w:val="Hyperlink"/>
                  <w:rFonts w:ascii="Arial" w:hAnsi="Arial" w:cs="Arial"/>
                  <w:sz w:val="22"/>
                  <w:szCs w:val="22"/>
                </w:rPr>
                <w:t>e</w:t>
              </w:r>
              <w:r w:rsidRPr="00AD0BEE">
                <w:rPr>
                  <w:rStyle w:val="Hyperlink"/>
                  <w:rFonts w:ascii="Arial" w:hAnsi="Arial" w:cs="Arial"/>
                  <w:sz w:val="22"/>
                  <w:szCs w:val="22"/>
                </w:rPr>
                <w:t>bsite</w:t>
              </w:r>
            </w:hyperlink>
            <w:r>
              <w:rPr>
                <w:rFonts w:ascii="Arial" w:hAnsi="Arial" w:cs="Arial"/>
                <w:sz w:val="22"/>
                <w:szCs w:val="22"/>
              </w:rPr>
              <w:t>.</w:t>
            </w:r>
          </w:p>
          <w:p w14:paraId="57E54ACB" w14:textId="77777777" w:rsidR="00AD0BEE" w:rsidRDefault="00AD0BEE" w:rsidP="00AD0BEE">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Circular 49 of 2016 is available on the </w:t>
            </w:r>
            <w:hyperlink r:id="rId6" w:history="1">
              <w:r w:rsidRPr="00AD0BEE">
                <w:rPr>
                  <w:rStyle w:val="Hyperlink"/>
                  <w:rFonts w:ascii="Arial" w:hAnsi="Arial" w:cs="Arial"/>
                  <w:sz w:val="22"/>
                  <w:szCs w:val="22"/>
                </w:rPr>
                <w:t xml:space="preserve">CMS </w:t>
              </w:r>
              <w:r w:rsidRPr="00AD0BEE">
                <w:rPr>
                  <w:rStyle w:val="Hyperlink"/>
                  <w:rFonts w:ascii="Arial" w:hAnsi="Arial" w:cs="Arial"/>
                  <w:sz w:val="22"/>
                  <w:szCs w:val="22"/>
                </w:rPr>
                <w:t>w</w:t>
              </w:r>
              <w:r w:rsidRPr="00AD0BEE">
                <w:rPr>
                  <w:rStyle w:val="Hyperlink"/>
                  <w:rFonts w:ascii="Arial" w:hAnsi="Arial" w:cs="Arial"/>
                  <w:sz w:val="22"/>
                  <w:szCs w:val="22"/>
                </w:rPr>
                <w:t>ebsite</w:t>
              </w:r>
            </w:hyperlink>
            <w:r>
              <w:rPr>
                <w:rFonts w:ascii="Arial" w:hAnsi="Arial" w:cs="Arial"/>
                <w:sz w:val="22"/>
                <w:szCs w:val="22"/>
              </w:rPr>
              <w:t>.</w:t>
            </w:r>
          </w:p>
          <w:p w14:paraId="12734064" w14:textId="77777777" w:rsidR="00AD0BEE" w:rsidRPr="00F76271" w:rsidRDefault="00AD0BEE" w:rsidP="00AD0BEE">
            <w:pPr>
              <w:jc w:val="both"/>
              <w:textAlignment w:val="top"/>
              <w:rPr>
                <w:rFonts w:ascii="Arial" w:hAnsi="Arial" w:cs="Arial"/>
                <w:b/>
                <w:sz w:val="22"/>
                <w:szCs w:val="22"/>
                <w:lang w:val="en-GB"/>
              </w:rPr>
            </w:pPr>
          </w:p>
          <w:p w14:paraId="6A79EC5B" w14:textId="77777777" w:rsidR="00AD0BEE" w:rsidRDefault="00AD0BEE" w:rsidP="00AD0BEE">
            <w:pPr>
              <w:jc w:val="both"/>
              <w:textAlignment w:val="top"/>
              <w:rPr>
                <w:rFonts w:ascii="Arial" w:hAnsi="Arial" w:cs="Arial"/>
                <w:b/>
                <w:sz w:val="22"/>
                <w:szCs w:val="22"/>
                <w:lang w:val="en-GB"/>
              </w:rPr>
            </w:pPr>
          </w:p>
          <w:p w14:paraId="626D4974" w14:textId="77777777" w:rsidR="00AD0BEE" w:rsidRPr="00F76271" w:rsidRDefault="00AD0BEE" w:rsidP="00AD0BEE">
            <w:pPr>
              <w:jc w:val="both"/>
              <w:textAlignment w:val="top"/>
              <w:rPr>
                <w:rFonts w:ascii="Arial" w:hAnsi="Arial" w:cs="Arial"/>
                <w:b/>
                <w:sz w:val="22"/>
                <w:szCs w:val="22"/>
                <w:lang w:val="en-GB"/>
              </w:rPr>
            </w:pPr>
          </w:p>
          <w:p w14:paraId="15A7E4A6" w14:textId="77777777" w:rsidR="00AD0BEE" w:rsidRPr="00F76271" w:rsidRDefault="00AD0BEE" w:rsidP="00AD0BEE">
            <w:pPr>
              <w:jc w:val="both"/>
              <w:textAlignment w:val="top"/>
              <w:rPr>
                <w:rFonts w:ascii="Arial" w:hAnsi="Arial" w:cs="Arial"/>
                <w:b/>
                <w:sz w:val="22"/>
                <w:szCs w:val="22"/>
                <w:lang w:val="en-GB"/>
              </w:rPr>
            </w:pPr>
          </w:p>
          <w:p w14:paraId="64FB714B" w14:textId="1A49B6B9" w:rsidR="00AD0BEE" w:rsidRPr="00F76271" w:rsidRDefault="00AD0BEE" w:rsidP="00AD0BEE">
            <w:pPr>
              <w:tabs>
                <w:tab w:val="left" w:pos="3936"/>
              </w:tabs>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1D3644E8" w14:textId="77777777" w:rsidR="00AD0BEE" w:rsidRPr="00F76271" w:rsidRDefault="00AD0BEE" w:rsidP="00AD0BEE">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45FE3905" w14:textId="77777777" w:rsidR="00AD0BEE" w:rsidRPr="00F76271" w:rsidRDefault="00AD0BEE" w:rsidP="00AD0BEE">
            <w:pPr>
              <w:spacing w:after="120"/>
              <w:jc w:val="both"/>
              <w:rPr>
                <w:rFonts w:ascii="Arial" w:hAnsi="Arial" w:cs="Arial"/>
                <w:b/>
                <w:i/>
                <w:noProof/>
                <w:sz w:val="20"/>
                <w:szCs w:val="20"/>
                <w:lang w:val="en-GB"/>
              </w:rPr>
            </w:pPr>
          </w:p>
          <w:p w14:paraId="44DE4C42" w14:textId="77777777" w:rsidR="00AD0BEE" w:rsidRPr="003F3563" w:rsidRDefault="00AD0BEE" w:rsidP="00AD0BEE">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1F2058D8" w14:textId="77777777" w:rsidR="00AD0BEE" w:rsidRPr="003F3563" w:rsidRDefault="00AD0BEE" w:rsidP="00AD0BEE">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3E61B881" w14:textId="36FD1A48" w:rsidR="00AD0BEE" w:rsidRDefault="00AD0BEE" w:rsidP="00AD0BEE">
            <w:pPr>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77943101" w14:textId="77777777" w:rsidR="00F76271" w:rsidRPr="00F76271" w:rsidRDefault="00F76271">
      <w:pPr>
        <w:rPr>
          <w:rFonts w:ascii="Arial" w:hAnsi="Arial" w:cs="Arial"/>
        </w:rPr>
      </w:pPr>
    </w:p>
    <w:p w14:paraId="0D723385" w14:textId="3CC7A073" w:rsidR="00F76271" w:rsidRPr="003F3563" w:rsidRDefault="00F76271" w:rsidP="00FC42AC">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258"/>
    <w:multiLevelType w:val="hybridMultilevel"/>
    <w:tmpl w:val="0D3AE9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73A714B8"/>
    <w:multiLevelType w:val="hybridMultilevel"/>
    <w:tmpl w:val="F42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287884"/>
    <w:rsid w:val="002D7CB5"/>
    <w:rsid w:val="003E35E0"/>
    <w:rsid w:val="003F3563"/>
    <w:rsid w:val="00513971"/>
    <w:rsid w:val="00531B89"/>
    <w:rsid w:val="006A2A11"/>
    <w:rsid w:val="007625AA"/>
    <w:rsid w:val="00794A42"/>
    <w:rsid w:val="00830FCD"/>
    <w:rsid w:val="008F2752"/>
    <w:rsid w:val="009413CF"/>
    <w:rsid w:val="00981C35"/>
    <w:rsid w:val="00AD0BEE"/>
    <w:rsid w:val="00C54F1E"/>
    <w:rsid w:val="00C71F46"/>
    <w:rsid w:val="00D308A9"/>
    <w:rsid w:val="00D9728A"/>
    <w:rsid w:val="00F76271"/>
    <w:rsid w:val="00FB6FF8"/>
    <w:rsid w:val="00FC42AC"/>
    <w:rsid w:val="00FD20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9D82"/>
  <w15:docId w15:val="{3C3547A0-A9A9-4566-9755-222DC590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CommentText">
    <w:name w:val="annotation text"/>
    <w:basedOn w:val="Normal"/>
    <w:link w:val="CommentTextChar"/>
    <w:uiPriority w:val="99"/>
    <w:semiHidden/>
    <w:unhideWhenUsed/>
    <w:rsid w:val="00C71F46"/>
    <w:pPr>
      <w:spacing w:after="200"/>
    </w:pPr>
    <w:rPr>
      <w:rFonts w:ascii="Calibri" w:eastAsiaTheme="minorHAnsi" w:hAnsi="Calibri"/>
      <w:sz w:val="20"/>
      <w:szCs w:val="20"/>
    </w:rPr>
  </w:style>
  <w:style w:type="character" w:customStyle="1" w:styleId="CommentTextChar">
    <w:name w:val="Comment Text Char"/>
    <w:basedOn w:val="DefaultParagraphFont"/>
    <w:link w:val="CommentText"/>
    <w:uiPriority w:val="99"/>
    <w:semiHidden/>
    <w:rsid w:val="00C71F46"/>
    <w:rPr>
      <w:rFonts w:ascii="Calibri" w:hAnsi="Calibri" w:cs="Times New Roman"/>
      <w:sz w:val="20"/>
      <w:szCs w:val="20"/>
      <w:lang w:val="en-US"/>
    </w:rPr>
  </w:style>
  <w:style w:type="character" w:styleId="CommentReference">
    <w:name w:val="annotation reference"/>
    <w:basedOn w:val="DefaultParagraphFont"/>
    <w:uiPriority w:val="99"/>
    <w:semiHidden/>
    <w:unhideWhenUsed/>
    <w:rsid w:val="00C71F46"/>
  </w:style>
  <w:style w:type="paragraph" w:styleId="BalloonText">
    <w:name w:val="Balloon Text"/>
    <w:basedOn w:val="Normal"/>
    <w:link w:val="BalloonTextChar"/>
    <w:uiPriority w:val="99"/>
    <w:semiHidden/>
    <w:unhideWhenUsed/>
    <w:rsid w:val="00C71F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46"/>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C71F46"/>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71F4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AD0BEE"/>
    <w:rPr>
      <w:color w:val="800080" w:themeColor="followedHyperlink"/>
      <w:u w:val="single"/>
    </w:rPr>
  </w:style>
  <w:style w:type="table" w:styleId="TableGrid">
    <w:name w:val="Table Grid"/>
    <w:basedOn w:val="TableNormal"/>
    <w:uiPriority w:val="59"/>
    <w:rsid w:val="00AD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alschemes.com/files/Circulars/Circular49of2016.pdf" TargetMode="External"/><Relationship Id="rId5" Type="http://schemas.openxmlformats.org/officeDocument/2006/relationships/hyperlink" Target="http://www.irba.co.za/guidance-to-ras/technical-guidance-for-auditors/industry-specific-guides-and-regulatory-reports/medical-schemes-engag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dcterms:created xsi:type="dcterms:W3CDTF">2016-08-12T12:10:00Z</dcterms:created>
  <dcterms:modified xsi:type="dcterms:W3CDTF">2016-08-12T12:16:00Z</dcterms:modified>
</cp:coreProperties>
</file>