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34483F" w14:paraId="0681416C" w14:textId="77777777" w:rsidTr="0034483F">
        <w:tc>
          <w:tcPr>
            <w:tcW w:w="9736" w:type="dxa"/>
            <w:tcBorders>
              <w:top w:val="single" w:sz="4" w:space="0" w:color="auto"/>
              <w:left w:val="nil"/>
              <w:bottom w:val="single" w:sz="4" w:space="0" w:color="auto"/>
              <w:right w:val="nil"/>
            </w:tcBorders>
          </w:tcPr>
          <w:p w14:paraId="7A88A621" w14:textId="77777777" w:rsidR="0034483F" w:rsidRPr="00F76271" w:rsidRDefault="0034483F" w:rsidP="0034483F">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7D3C1F14" w14:textId="60FB095B" w:rsidR="0034483F" w:rsidRPr="0034483F" w:rsidRDefault="0034483F" w:rsidP="0034483F">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C</w:t>
            </w:r>
            <w:r>
              <w:rPr>
                <w:rFonts w:ascii="Arial" w:hAnsi="Arial" w:cs="Arial"/>
                <w:b/>
                <w:bCs/>
                <w:color w:val="000000"/>
                <w:lang w:val="en-GB"/>
              </w:rPr>
              <w:t>OMMITTEE FOR AUDITING STANDARDS</w:t>
            </w:r>
          </w:p>
        </w:tc>
      </w:tr>
    </w:tbl>
    <w:p w14:paraId="486F44CF" w14:textId="77777777" w:rsidR="0034483F" w:rsidRPr="00F76271" w:rsidRDefault="0034483F">
      <w:pPr>
        <w:rPr>
          <w:rFonts w:ascii="Arial" w:hAnsi="Arial" w:cs="Arial"/>
        </w:rPr>
      </w:pPr>
    </w:p>
    <w:tbl>
      <w:tblPr>
        <w:tblStyle w:val="TableGrid"/>
        <w:tblW w:w="0" w:type="auto"/>
        <w:tblLook w:val="04A0" w:firstRow="1" w:lastRow="0" w:firstColumn="1" w:lastColumn="0" w:noHBand="0" w:noVBand="1"/>
      </w:tblPr>
      <w:tblGrid>
        <w:gridCol w:w="9736"/>
      </w:tblGrid>
      <w:tr w:rsidR="0034483F" w14:paraId="6918F0B4" w14:textId="77777777" w:rsidTr="0034483F">
        <w:tc>
          <w:tcPr>
            <w:tcW w:w="9736" w:type="dxa"/>
            <w:tcBorders>
              <w:top w:val="nil"/>
              <w:left w:val="nil"/>
              <w:bottom w:val="nil"/>
              <w:right w:val="nil"/>
            </w:tcBorders>
          </w:tcPr>
          <w:p w14:paraId="0C573311" w14:textId="77777777" w:rsidR="0034483F" w:rsidRDefault="0034483F" w:rsidP="0034483F">
            <w:pPr>
              <w:spacing w:after="120"/>
              <w:jc w:val="center"/>
              <w:rPr>
                <w:rFonts w:ascii="Arial" w:hAnsi="Arial" w:cs="Arial"/>
                <w:b/>
                <w:sz w:val="22"/>
                <w:szCs w:val="22"/>
              </w:rPr>
            </w:pPr>
            <w:r>
              <w:rPr>
                <w:rFonts w:ascii="Arial" w:hAnsi="Arial" w:cs="Arial"/>
                <w:b/>
                <w:sz w:val="22"/>
                <w:szCs w:val="22"/>
              </w:rPr>
              <w:t>IRBA Staff Audit Practice Alert:</w:t>
            </w:r>
          </w:p>
          <w:p w14:paraId="084EBD4A" w14:textId="77777777" w:rsidR="0034483F" w:rsidRPr="00F76271" w:rsidRDefault="0034483F" w:rsidP="0034483F">
            <w:pPr>
              <w:spacing w:after="120"/>
              <w:jc w:val="center"/>
              <w:rPr>
                <w:rFonts w:ascii="Arial" w:hAnsi="Arial" w:cs="Arial"/>
                <w:b/>
                <w:bCs/>
                <w:color w:val="000000"/>
                <w:sz w:val="22"/>
                <w:szCs w:val="22"/>
              </w:rPr>
            </w:pPr>
            <w:r>
              <w:rPr>
                <w:rFonts w:ascii="Arial" w:hAnsi="Arial" w:cs="Arial"/>
                <w:b/>
                <w:sz w:val="22"/>
                <w:szCs w:val="22"/>
              </w:rPr>
              <w:t>The Audit Implications of the Expected Credit Loss Model for the Auditors of Banks</w:t>
            </w:r>
          </w:p>
          <w:p w14:paraId="4FC07681" w14:textId="3FC00461" w:rsidR="0034483F" w:rsidRPr="00F76271" w:rsidRDefault="0034483F" w:rsidP="0034483F">
            <w:pPr>
              <w:spacing w:before="120" w:after="120"/>
              <w:jc w:val="center"/>
              <w:rPr>
                <w:rFonts w:ascii="Arial" w:hAnsi="Arial" w:cs="Arial"/>
                <w:sz w:val="22"/>
                <w:szCs w:val="22"/>
                <w:lang w:val="en-GB"/>
              </w:rPr>
            </w:pPr>
            <w:r>
              <w:rPr>
                <w:rFonts w:ascii="Arial" w:hAnsi="Arial" w:cs="Arial"/>
                <w:sz w:val="22"/>
                <w:szCs w:val="22"/>
                <w:lang w:val="en-GB"/>
              </w:rPr>
              <w:t>Johannesburg / 26 September 2016</w:t>
            </w:r>
          </w:p>
          <w:p w14:paraId="258F1CAA" w14:textId="77777777" w:rsidR="0034483F" w:rsidRPr="00F76271" w:rsidRDefault="0034483F" w:rsidP="0034483F">
            <w:pPr>
              <w:spacing w:before="120" w:after="120"/>
              <w:jc w:val="center"/>
              <w:rPr>
                <w:rFonts w:ascii="Arial" w:hAnsi="Arial" w:cs="Arial"/>
                <w:sz w:val="22"/>
                <w:szCs w:val="22"/>
                <w:lang w:val="en-GB"/>
              </w:rPr>
            </w:pPr>
          </w:p>
          <w:p w14:paraId="7E4B6B83" w14:textId="10BB6AD2" w:rsidR="0034483F" w:rsidRPr="003E42AF" w:rsidRDefault="0034483F" w:rsidP="0034483F">
            <w:pPr>
              <w:pStyle w:val="NormalWeb"/>
              <w:shd w:val="clear" w:color="auto" w:fill="FFFFFF"/>
              <w:spacing w:before="120" w:beforeAutospacing="0" w:after="120" w:afterAutospacing="0" w:line="312" w:lineRule="auto"/>
              <w:jc w:val="both"/>
              <w:textAlignment w:val="top"/>
              <w:rPr>
                <w:rFonts w:ascii="Arial" w:hAnsi="Arial" w:cs="Arial"/>
                <w:sz w:val="22"/>
                <w:szCs w:val="22"/>
              </w:rPr>
            </w:pPr>
            <w:r w:rsidRPr="003E42AF">
              <w:rPr>
                <w:rFonts w:ascii="Arial" w:hAnsi="Arial" w:cs="Arial"/>
                <w:sz w:val="22"/>
                <w:szCs w:val="22"/>
              </w:rPr>
              <w:t>The Independent Regulatory Board for Auditors</w:t>
            </w:r>
            <w:r w:rsidR="00280429">
              <w:rPr>
                <w:rFonts w:ascii="Calibri" w:hAnsi="Calibri" w:cs="Arial"/>
                <w:sz w:val="22"/>
                <w:szCs w:val="22"/>
              </w:rPr>
              <w:t>'</w:t>
            </w:r>
            <w:r w:rsidRPr="003E42AF">
              <w:rPr>
                <w:rFonts w:ascii="Arial" w:hAnsi="Arial" w:cs="Arial"/>
                <w:sz w:val="22"/>
                <w:szCs w:val="22"/>
              </w:rPr>
              <w:t xml:space="preserve"> (IRBA) Chief Executive Officer has approved for issue the </w:t>
            </w:r>
            <w:r w:rsidRPr="00DB79B0">
              <w:rPr>
                <w:rFonts w:ascii="Arial" w:hAnsi="Arial" w:cs="Arial"/>
                <w:i/>
                <w:sz w:val="22"/>
                <w:szCs w:val="22"/>
              </w:rPr>
              <w:t>IRBA Staff Audit Practice Alert:</w:t>
            </w:r>
            <w:r w:rsidRPr="003E42AF">
              <w:rPr>
                <w:rFonts w:ascii="Arial" w:hAnsi="Arial" w:cs="Arial"/>
                <w:sz w:val="22"/>
                <w:szCs w:val="22"/>
              </w:rPr>
              <w:t xml:space="preserve"> </w:t>
            </w:r>
            <w:r w:rsidRPr="003E42AF">
              <w:rPr>
                <w:rFonts w:ascii="Arial" w:hAnsi="Arial" w:cs="Arial"/>
                <w:i/>
                <w:sz w:val="22"/>
                <w:szCs w:val="22"/>
              </w:rPr>
              <w:t>The Audit Implications of the Expected Credit Loss (ECL) Model for the Auditors of Banks</w:t>
            </w:r>
            <w:r w:rsidRPr="003E42AF">
              <w:rPr>
                <w:rFonts w:ascii="Arial" w:hAnsi="Arial" w:cs="Arial"/>
                <w:sz w:val="22"/>
                <w:szCs w:val="22"/>
              </w:rPr>
              <w:t xml:space="preserve"> (IRBA Staff Audit Practice Alert) for use by registered auditors of banks.</w:t>
            </w:r>
            <w:r>
              <w:rPr>
                <w:rFonts w:ascii="Arial" w:hAnsi="Arial" w:cs="Arial"/>
                <w:sz w:val="22"/>
                <w:szCs w:val="22"/>
              </w:rPr>
              <w:t xml:space="preserve"> </w:t>
            </w:r>
            <w:r w:rsidRPr="003E42AF">
              <w:rPr>
                <w:rFonts w:ascii="Arial" w:hAnsi="Arial" w:cs="Arial"/>
                <w:sz w:val="22"/>
                <w:szCs w:val="22"/>
              </w:rPr>
              <w:t>Th</w:t>
            </w:r>
            <w:r>
              <w:rPr>
                <w:rFonts w:ascii="Arial" w:hAnsi="Arial" w:cs="Arial"/>
                <w:sz w:val="22"/>
                <w:szCs w:val="22"/>
              </w:rPr>
              <w:t>is</w:t>
            </w:r>
            <w:r w:rsidRPr="003E42AF">
              <w:rPr>
                <w:rFonts w:ascii="Arial" w:hAnsi="Arial" w:cs="Arial"/>
                <w:sz w:val="22"/>
                <w:szCs w:val="22"/>
              </w:rPr>
              <w:t xml:space="preserve"> IRBA Staff Audit Practice Alert has been prepared by the IF</w:t>
            </w:r>
            <w:r w:rsidR="00280429">
              <w:rPr>
                <w:rFonts w:ascii="Arial" w:hAnsi="Arial" w:cs="Arial"/>
                <w:sz w:val="22"/>
                <w:szCs w:val="22"/>
              </w:rPr>
              <w:t>RS 9 ECL Task Group of the IRBA</w:t>
            </w:r>
            <w:r w:rsidR="00280429">
              <w:rPr>
                <w:rFonts w:ascii="Calibri" w:hAnsi="Calibri" w:cs="Arial"/>
                <w:sz w:val="22"/>
                <w:szCs w:val="22"/>
              </w:rPr>
              <w:t>'</w:t>
            </w:r>
            <w:r w:rsidRPr="003E42AF">
              <w:rPr>
                <w:rFonts w:ascii="Arial" w:hAnsi="Arial" w:cs="Arial"/>
                <w:sz w:val="22"/>
                <w:szCs w:val="22"/>
              </w:rPr>
              <w:t>s Committee for Auditing Standards (CFAS).</w:t>
            </w:r>
          </w:p>
          <w:p w14:paraId="2E6884EA" w14:textId="531278ED" w:rsidR="0034483F" w:rsidRPr="0031200C" w:rsidRDefault="0034483F" w:rsidP="0034483F">
            <w:pPr>
              <w:spacing w:before="120" w:after="120" w:line="312" w:lineRule="auto"/>
              <w:jc w:val="both"/>
              <w:rPr>
                <w:rFonts w:ascii="Arial" w:hAnsi="Arial" w:cs="Arial"/>
                <w:sz w:val="22"/>
                <w:szCs w:val="22"/>
              </w:rPr>
            </w:pPr>
            <w:r>
              <w:rPr>
                <w:rFonts w:ascii="Arial" w:hAnsi="Arial" w:cs="Arial"/>
                <w:sz w:val="22"/>
                <w:szCs w:val="22"/>
              </w:rPr>
              <w:t xml:space="preserve">By developing this IRBA Staff Audit Practice Alert, </w:t>
            </w:r>
            <w:r w:rsidRPr="003E42AF">
              <w:rPr>
                <w:rFonts w:ascii="Arial" w:hAnsi="Arial" w:cs="Arial"/>
                <w:sz w:val="22"/>
                <w:szCs w:val="22"/>
              </w:rPr>
              <w:t xml:space="preserve">the IRBA has responded to the interest and concerns raised about the audit implications of the ECL model incorporated into the International </w:t>
            </w:r>
            <w:r w:rsidRPr="0031200C">
              <w:rPr>
                <w:rFonts w:ascii="Arial" w:hAnsi="Arial" w:cs="Arial"/>
                <w:sz w:val="22"/>
                <w:szCs w:val="22"/>
              </w:rPr>
              <w:t xml:space="preserve">Financial Reporting Standard (IFRS) 9, </w:t>
            </w:r>
            <w:r w:rsidRPr="0031200C">
              <w:rPr>
                <w:rFonts w:ascii="Arial" w:hAnsi="Arial" w:cs="Arial"/>
                <w:i/>
                <w:sz w:val="22"/>
                <w:szCs w:val="22"/>
              </w:rPr>
              <w:t>Financial Instruments,</w:t>
            </w:r>
            <w:r w:rsidRPr="0031200C">
              <w:rPr>
                <w:rFonts w:ascii="Arial" w:hAnsi="Arial" w:cs="Arial"/>
                <w:sz w:val="22"/>
                <w:szCs w:val="22"/>
              </w:rPr>
              <w:t xml:space="preserve"> which becomes effective for annual periods beginning on o</w:t>
            </w:r>
            <w:r>
              <w:rPr>
                <w:rFonts w:ascii="Arial" w:hAnsi="Arial" w:cs="Arial"/>
                <w:sz w:val="22"/>
                <w:szCs w:val="22"/>
              </w:rPr>
              <w:t>r after 1 January 2018.</w:t>
            </w:r>
          </w:p>
          <w:p w14:paraId="7ABFD674" w14:textId="77777777" w:rsidR="0034483F" w:rsidRPr="0031200C" w:rsidRDefault="0034483F" w:rsidP="0034483F">
            <w:pPr>
              <w:pStyle w:val="Default"/>
              <w:spacing w:before="120" w:after="120" w:line="312" w:lineRule="auto"/>
              <w:jc w:val="both"/>
              <w:rPr>
                <w:rFonts w:ascii="Arial" w:hAnsi="Arial" w:cs="Arial"/>
                <w:sz w:val="22"/>
                <w:szCs w:val="22"/>
              </w:rPr>
            </w:pPr>
            <w:r w:rsidRPr="0031200C">
              <w:rPr>
                <w:rFonts w:ascii="Arial" w:hAnsi="Arial" w:cs="Arial"/>
                <w:sz w:val="22"/>
                <w:szCs w:val="22"/>
              </w:rPr>
              <w:t>In brief, under the impairment approach in IFRS 9 it is no longer necessary for a credit event to have occurred (incurred credit losses) before credit losses are recognised. Instead, an entity always accounts for expected credit losses and changes in those expected credit losses (lifetime expected credit losses/12-month expected credit losses).</w:t>
            </w:r>
          </w:p>
          <w:p w14:paraId="2C930AFD" w14:textId="77777777" w:rsidR="0034483F" w:rsidRPr="0031200C" w:rsidRDefault="0034483F" w:rsidP="0034483F">
            <w:pPr>
              <w:pStyle w:val="NormalWeb"/>
              <w:shd w:val="clear" w:color="auto" w:fill="FFFFFF"/>
              <w:spacing w:before="120" w:beforeAutospacing="0" w:after="120" w:afterAutospacing="0" w:line="312" w:lineRule="auto"/>
              <w:jc w:val="both"/>
              <w:textAlignment w:val="top"/>
              <w:rPr>
                <w:rFonts w:ascii="Arial" w:hAnsi="Arial" w:cs="Arial"/>
                <w:sz w:val="22"/>
                <w:szCs w:val="22"/>
              </w:rPr>
            </w:pPr>
            <w:r w:rsidRPr="0031200C">
              <w:rPr>
                <w:rFonts w:ascii="Arial" w:hAnsi="Arial" w:cs="Arial"/>
                <w:sz w:val="22"/>
                <w:szCs w:val="22"/>
              </w:rPr>
              <w:t>This change in the impairment methodology has a fundamental impact on the accounting for such losses and also affects how an auditor audits such impairment losses.</w:t>
            </w:r>
          </w:p>
          <w:p w14:paraId="201966A7" w14:textId="77777777" w:rsidR="0034483F" w:rsidRDefault="0034483F" w:rsidP="0034483F">
            <w:pPr>
              <w:pStyle w:val="NormalWeb"/>
              <w:shd w:val="clear" w:color="auto" w:fill="FFFFFF"/>
              <w:spacing w:before="120" w:beforeAutospacing="0" w:after="120" w:afterAutospacing="0" w:line="312" w:lineRule="auto"/>
              <w:jc w:val="both"/>
              <w:textAlignment w:val="top"/>
              <w:rPr>
                <w:rFonts w:ascii="Arial" w:hAnsi="Arial" w:cs="Arial"/>
                <w:sz w:val="22"/>
                <w:szCs w:val="22"/>
              </w:rPr>
            </w:pPr>
            <w:r w:rsidRPr="0031200C">
              <w:rPr>
                <w:rFonts w:ascii="Arial" w:hAnsi="Arial" w:cs="Arial"/>
                <w:sz w:val="22"/>
                <w:szCs w:val="22"/>
              </w:rPr>
              <w:t>This IRBA</w:t>
            </w:r>
            <w:r w:rsidRPr="003E42AF">
              <w:rPr>
                <w:rFonts w:ascii="Arial" w:hAnsi="Arial" w:cs="Arial"/>
                <w:sz w:val="22"/>
                <w:szCs w:val="22"/>
              </w:rPr>
              <w:t xml:space="preserve"> Staff Audit Practice Alert serves to provide registered auditors with</w:t>
            </w:r>
            <w:r>
              <w:rPr>
                <w:rFonts w:ascii="Arial" w:hAnsi="Arial" w:cs="Arial"/>
                <w:sz w:val="22"/>
                <w:szCs w:val="22"/>
              </w:rPr>
              <w:t>:</w:t>
            </w:r>
          </w:p>
          <w:p w14:paraId="0983C6E0" w14:textId="288C2567" w:rsidR="0034483F" w:rsidRDefault="0034483F" w:rsidP="0034483F">
            <w:pPr>
              <w:pStyle w:val="NormalWeb"/>
              <w:numPr>
                <w:ilvl w:val="0"/>
                <w:numId w:val="2"/>
              </w:numPr>
              <w:shd w:val="clear" w:color="auto" w:fill="FFFFFF"/>
              <w:spacing w:before="120" w:beforeAutospacing="0" w:after="120" w:afterAutospacing="0" w:line="312" w:lineRule="auto"/>
              <w:jc w:val="both"/>
              <w:textAlignment w:val="top"/>
              <w:rPr>
                <w:rFonts w:ascii="Arial" w:hAnsi="Arial" w:cs="Arial"/>
                <w:sz w:val="22"/>
                <w:szCs w:val="22"/>
              </w:rPr>
            </w:pPr>
            <w:r>
              <w:rPr>
                <w:rFonts w:ascii="Arial" w:hAnsi="Arial" w:cs="Arial"/>
                <w:sz w:val="22"/>
                <w:szCs w:val="22"/>
              </w:rPr>
              <w:t>T</w:t>
            </w:r>
            <w:r w:rsidRPr="003E42AF">
              <w:rPr>
                <w:rFonts w:ascii="Arial" w:hAnsi="Arial" w:cs="Arial"/>
                <w:sz w:val="22"/>
                <w:szCs w:val="22"/>
              </w:rPr>
              <w:t>he background to the risks and audit implications of IFRS 9 and the ECL model in the banking environment;</w:t>
            </w:r>
          </w:p>
          <w:p w14:paraId="1F712750" w14:textId="1447FB9B" w:rsidR="0034483F" w:rsidRDefault="0034483F" w:rsidP="0034483F">
            <w:pPr>
              <w:pStyle w:val="NormalWeb"/>
              <w:numPr>
                <w:ilvl w:val="0"/>
                <w:numId w:val="2"/>
              </w:numPr>
              <w:shd w:val="clear" w:color="auto" w:fill="FFFFFF"/>
              <w:spacing w:before="120" w:beforeAutospacing="0" w:after="120" w:afterAutospacing="0" w:line="312" w:lineRule="auto"/>
              <w:jc w:val="both"/>
              <w:textAlignment w:val="top"/>
              <w:rPr>
                <w:rFonts w:ascii="Arial" w:hAnsi="Arial" w:cs="Arial"/>
                <w:sz w:val="22"/>
                <w:szCs w:val="22"/>
              </w:rPr>
            </w:pPr>
            <w:r>
              <w:rPr>
                <w:rFonts w:ascii="Arial" w:hAnsi="Arial" w:cs="Arial"/>
                <w:sz w:val="22"/>
                <w:szCs w:val="22"/>
              </w:rPr>
              <w:t>A</w:t>
            </w:r>
            <w:r w:rsidRPr="003E42AF">
              <w:rPr>
                <w:rFonts w:ascii="Arial" w:hAnsi="Arial" w:cs="Arial"/>
                <w:sz w:val="22"/>
                <w:szCs w:val="22"/>
              </w:rPr>
              <w:t xml:space="preserve"> checklist that can be used by the engagement team when considering certain audit implications of the ECL model; and</w:t>
            </w:r>
          </w:p>
          <w:p w14:paraId="52FDFAC8" w14:textId="77777777" w:rsidR="0034483F" w:rsidRPr="003E42AF" w:rsidRDefault="0034483F" w:rsidP="0034483F">
            <w:pPr>
              <w:pStyle w:val="NormalWeb"/>
              <w:numPr>
                <w:ilvl w:val="0"/>
                <w:numId w:val="2"/>
              </w:numPr>
              <w:shd w:val="clear" w:color="auto" w:fill="FFFFFF"/>
              <w:spacing w:before="120" w:beforeAutospacing="0" w:after="120" w:afterAutospacing="0" w:line="312" w:lineRule="auto"/>
              <w:jc w:val="both"/>
              <w:textAlignment w:val="top"/>
              <w:rPr>
                <w:rFonts w:ascii="Arial" w:hAnsi="Arial" w:cs="Arial"/>
                <w:sz w:val="22"/>
                <w:szCs w:val="22"/>
              </w:rPr>
            </w:pPr>
            <w:r>
              <w:rPr>
                <w:rFonts w:ascii="Arial" w:hAnsi="Arial" w:cs="Arial"/>
                <w:sz w:val="22"/>
                <w:szCs w:val="22"/>
              </w:rPr>
              <w:t>R</w:t>
            </w:r>
            <w:r w:rsidRPr="003E42AF">
              <w:rPr>
                <w:rFonts w:ascii="Arial" w:hAnsi="Arial" w:cs="Arial"/>
                <w:sz w:val="22"/>
                <w:szCs w:val="22"/>
              </w:rPr>
              <w:t>elated notes.</w:t>
            </w:r>
          </w:p>
          <w:p w14:paraId="748AB8DF" w14:textId="7F65588C" w:rsidR="0034483F" w:rsidRPr="00061189" w:rsidRDefault="0034483F" w:rsidP="0034483F">
            <w:pPr>
              <w:pStyle w:val="NormalWeb"/>
              <w:shd w:val="clear" w:color="auto" w:fill="FFFFFF"/>
              <w:spacing w:before="120" w:beforeAutospacing="0" w:after="120" w:afterAutospacing="0" w:line="312" w:lineRule="auto"/>
              <w:jc w:val="both"/>
              <w:textAlignment w:val="top"/>
              <w:rPr>
                <w:rFonts w:ascii="Arial" w:hAnsi="Arial" w:cs="Arial"/>
                <w:sz w:val="22"/>
                <w:szCs w:val="22"/>
              </w:rPr>
            </w:pPr>
            <w:r w:rsidRPr="00061189">
              <w:rPr>
                <w:rFonts w:ascii="Arial" w:hAnsi="Arial" w:cs="Arial"/>
                <w:sz w:val="22"/>
                <w:szCs w:val="22"/>
              </w:rPr>
              <w:t xml:space="preserve">The </w:t>
            </w:r>
            <w:hyperlink r:id="rId5" w:history="1">
              <w:r w:rsidRPr="00061189">
                <w:rPr>
                  <w:rStyle w:val="Hyperlink"/>
                  <w:rFonts w:ascii="Arial" w:hAnsi="Arial" w:cs="Arial"/>
                  <w:sz w:val="22"/>
                  <w:szCs w:val="22"/>
                </w:rPr>
                <w:t>IRBA website</w:t>
              </w:r>
            </w:hyperlink>
            <w:r w:rsidRPr="00061189">
              <w:rPr>
                <w:rFonts w:ascii="Arial" w:hAnsi="Arial" w:cs="Arial"/>
                <w:sz w:val="22"/>
                <w:szCs w:val="22"/>
              </w:rPr>
              <w:t xml:space="preserve"> contains a list of links to relevant guidance on IFRS 9 and the ECL model, which have been developed internationally and locally. The list references information that was </w:t>
            </w:r>
            <w:r w:rsidRPr="00061189">
              <w:rPr>
                <w:rFonts w:ascii="Arial" w:hAnsi="Arial" w:cs="Arial"/>
                <w:bCs/>
                <w:sz w:val="22"/>
                <w:szCs w:val="22"/>
              </w:rPr>
              <w:t xml:space="preserve">known to the </w:t>
            </w:r>
            <w:r w:rsidRPr="00061189">
              <w:rPr>
                <w:rFonts w:ascii="Arial" w:hAnsi="Arial" w:cs="Arial"/>
                <w:sz w:val="22"/>
                <w:szCs w:val="22"/>
              </w:rPr>
              <w:t>IFRS 9 ECL Task Group</w:t>
            </w:r>
            <w:r w:rsidRPr="00061189" w:rsidDel="005051F9">
              <w:rPr>
                <w:rFonts w:ascii="Arial" w:hAnsi="Arial" w:cs="Arial"/>
                <w:bCs/>
                <w:sz w:val="22"/>
                <w:szCs w:val="22"/>
              </w:rPr>
              <w:t xml:space="preserve"> </w:t>
            </w:r>
            <w:r w:rsidRPr="00061189">
              <w:rPr>
                <w:rFonts w:ascii="Arial" w:hAnsi="Arial" w:cs="Arial"/>
                <w:sz w:val="22"/>
                <w:szCs w:val="22"/>
              </w:rPr>
              <w:t>at the time of issuing this IRBA Staff Audit Practice Alert and it is not meant to be exhaustive.</w:t>
            </w:r>
          </w:p>
          <w:p w14:paraId="08E34AA3" w14:textId="77777777" w:rsidR="0034483F" w:rsidRDefault="0034483F" w:rsidP="0034483F">
            <w:pPr>
              <w:tabs>
                <w:tab w:val="left" w:pos="3516"/>
              </w:tabs>
              <w:spacing w:before="120" w:after="120" w:line="312" w:lineRule="auto"/>
              <w:jc w:val="both"/>
              <w:rPr>
                <w:rFonts w:ascii="Arial" w:hAnsi="Arial" w:cs="Arial"/>
                <w:sz w:val="22"/>
                <w:szCs w:val="22"/>
              </w:rPr>
            </w:pPr>
            <w:r w:rsidRPr="003E42AF">
              <w:rPr>
                <w:rFonts w:ascii="Arial" w:hAnsi="Arial" w:cs="Arial"/>
                <w:sz w:val="22"/>
                <w:szCs w:val="22"/>
              </w:rPr>
              <w:t xml:space="preserve">This IRBA Staff Audit Practice Alert </w:t>
            </w:r>
            <w:r w:rsidRPr="00170AB1">
              <w:rPr>
                <w:rFonts w:ascii="Arial" w:hAnsi="Arial" w:cs="Arial"/>
                <w:b/>
                <w:sz w:val="22"/>
                <w:szCs w:val="22"/>
              </w:rPr>
              <w:t>does not constitute an authoritative pronouncement</w:t>
            </w:r>
            <w:r w:rsidRPr="003E42AF">
              <w:rPr>
                <w:rFonts w:ascii="Arial" w:hAnsi="Arial" w:cs="Arial"/>
                <w:sz w:val="22"/>
                <w:szCs w:val="22"/>
              </w:rPr>
              <w:t xml:space="preserve"> from the IRBA, nor does</w:t>
            </w:r>
            <w:r w:rsidRPr="0023016C">
              <w:rPr>
                <w:rFonts w:ascii="Arial" w:hAnsi="Arial" w:cs="Arial"/>
                <w:sz w:val="22"/>
                <w:szCs w:val="22"/>
              </w:rPr>
              <w:t xml:space="preserve"> it amend or override the International Standards on Auditing, South African Standards on Auditing, South African Au</w:t>
            </w:r>
            <w:bookmarkStart w:id="0" w:name="_GoBack"/>
            <w:bookmarkEnd w:id="0"/>
            <w:r w:rsidRPr="0023016C">
              <w:rPr>
                <w:rFonts w:ascii="Arial" w:hAnsi="Arial" w:cs="Arial"/>
                <w:sz w:val="22"/>
                <w:szCs w:val="22"/>
              </w:rPr>
              <w:t xml:space="preserve">diting Practice Statements or South African Guides (collectively called pronouncements). </w:t>
            </w:r>
            <w:r w:rsidRPr="0023016C">
              <w:rPr>
                <w:rFonts w:ascii="Arial" w:hAnsi="Arial" w:cs="Arial"/>
                <w:b/>
                <w:sz w:val="22"/>
                <w:szCs w:val="22"/>
              </w:rPr>
              <w:t xml:space="preserve">Also, </w:t>
            </w:r>
            <w:r w:rsidRPr="00170AB1">
              <w:rPr>
                <w:rFonts w:ascii="Arial" w:hAnsi="Arial" w:cs="Arial"/>
                <w:b/>
                <w:sz w:val="22"/>
                <w:szCs w:val="22"/>
              </w:rPr>
              <w:t>this IRBA Staff Audit Practice Alert is not meant to</w:t>
            </w:r>
            <w:r w:rsidRPr="0023016C">
              <w:rPr>
                <w:rFonts w:ascii="Arial" w:hAnsi="Arial" w:cs="Arial"/>
                <w:b/>
                <w:sz w:val="22"/>
                <w:szCs w:val="22"/>
              </w:rPr>
              <w:t xml:space="preserve"> </w:t>
            </w:r>
            <w:proofErr w:type="gramStart"/>
            <w:r w:rsidRPr="0023016C">
              <w:rPr>
                <w:rFonts w:ascii="Arial" w:hAnsi="Arial" w:cs="Arial"/>
                <w:b/>
                <w:sz w:val="22"/>
                <w:szCs w:val="22"/>
              </w:rPr>
              <w:lastRenderedPageBreak/>
              <w:t>be</w:t>
            </w:r>
            <w:proofErr w:type="gramEnd"/>
            <w:r w:rsidRPr="0023016C">
              <w:rPr>
                <w:rFonts w:ascii="Arial" w:hAnsi="Arial" w:cs="Arial"/>
                <w:b/>
                <w:sz w:val="22"/>
                <w:szCs w:val="22"/>
              </w:rPr>
              <w:t xml:space="preserve"> exhaustive</w:t>
            </w:r>
            <w:r w:rsidRPr="0023016C">
              <w:rPr>
                <w:rFonts w:ascii="Arial" w:hAnsi="Arial" w:cs="Arial"/>
                <w:sz w:val="22"/>
                <w:szCs w:val="22"/>
              </w:rPr>
              <w:t xml:space="preserve">. Reading this </w:t>
            </w:r>
            <w:r>
              <w:rPr>
                <w:rFonts w:ascii="Arial" w:hAnsi="Arial" w:cs="Arial"/>
                <w:sz w:val="22"/>
                <w:szCs w:val="22"/>
              </w:rPr>
              <w:t>IRBA Staff Audit Practice Alert</w:t>
            </w:r>
            <w:r w:rsidRPr="0023016C">
              <w:rPr>
                <w:rFonts w:ascii="Arial" w:hAnsi="Arial" w:cs="Arial"/>
                <w:sz w:val="22"/>
                <w:szCs w:val="22"/>
              </w:rPr>
              <w:t xml:space="preserve"> is not a substitute for reading the abovementioned pronouncements, as they are the authoritative texts. </w:t>
            </w:r>
          </w:p>
          <w:p w14:paraId="12B2FA01" w14:textId="77777777" w:rsidR="0034483F" w:rsidRDefault="0034483F" w:rsidP="0034483F">
            <w:pPr>
              <w:tabs>
                <w:tab w:val="left" w:pos="3516"/>
              </w:tabs>
              <w:spacing w:before="120" w:after="120" w:line="312" w:lineRule="auto"/>
              <w:jc w:val="both"/>
              <w:rPr>
                <w:rFonts w:ascii="Arial" w:hAnsi="Arial" w:cs="Arial"/>
                <w:sz w:val="22"/>
                <w:szCs w:val="22"/>
              </w:rPr>
            </w:pPr>
            <w:r w:rsidRPr="00ED1D20">
              <w:rPr>
                <w:rFonts w:ascii="Arial" w:hAnsi="Arial" w:cs="Arial"/>
                <w:sz w:val="22"/>
                <w:szCs w:val="22"/>
              </w:rPr>
              <w:t xml:space="preserve">Although this </w:t>
            </w:r>
            <w:r>
              <w:rPr>
                <w:rFonts w:ascii="Arial" w:hAnsi="Arial" w:cs="Arial"/>
                <w:sz w:val="22"/>
                <w:szCs w:val="22"/>
              </w:rPr>
              <w:t>IRBA Staff Audit Practice Alert</w:t>
            </w:r>
            <w:r w:rsidRPr="00ED1D20">
              <w:rPr>
                <w:rFonts w:ascii="Arial" w:hAnsi="Arial" w:cs="Arial"/>
                <w:sz w:val="22"/>
                <w:szCs w:val="22"/>
              </w:rPr>
              <w:t xml:space="preserve"> </w:t>
            </w:r>
            <w:r>
              <w:rPr>
                <w:rFonts w:ascii="Arial" w:hAnsi="Arial" w:cs="Arial"/>
                <w:sz w:val="22"/>
                <w:szCs w:val="22"/>
              </w:rPr>
              <w:t>addresses</w:t>
            </w:r>
            <w:r w:rsidRPr="00ED1D20">
              <w:rPr>
                <w:rFonts w:ascii="Arial" w:hAnsi="Arial" w:cs="Arial"/>
                <w:sz w:val="22"/>
                <w:szCs w:val="22"/>
              </w:rPr>
              <w:t xml:space="preserve"> the audit implications of IFRS 9 and the ECL model on the audit of banks</w:t>
            </w:r>
            <w:r w:rsidRPr="002E1B60">
              <w:rPr>
                <w:rFonts w:ascii="Arial" w:hAnsi="Arial" w:cs="Arial"/>
                <w:sz w:val="22"/>
                <w:szCs w:val="22"/>
              </w:rPr>
              <w:t xml:space="preserve">, an auditor may find this </w:t>
            </w:r>
            <w:r>
              <w:rPr>
                <w:rFonts w:ascii="Arial" w:hAnsi="Arial" w:cs="Arial"/>
                <w:sz w:val="22"/>
                <w:szCs w:val="22"/>
              </w:rPr>
              <w:t>publication</w:t>
            </w:r>
            <w:r w:rsidRPr="002E1B60">
              <w:rPr>
                <w:rFonts w:ascii="Arial" w:hAnsi="Arial" w:cs="Arial"/>
                <w:sz w:val="22"/>
                <w:szCs w:val="22"/>
              </w:rPr>
              <w:t>,</w:t>
            </w:r>
            <w:r>
              <w:rPr>
                <w:rFonts w:ascii="Arial" w:hAnsi="Arial" w:cs="Arial"/>
                <w:sz w:val="22"/>
                <w:szCs w:val="22"/>
              </w:rPr>
              <w:t xml:space="preserve"> if</w:t>
            </w:r>
            <w:r w:rsidRPr="002E1B60">
              <w:rPr>
                <w:rFonts w:ascii="Arial" w:hAnsi="Arial" w:cs="Arial"/>
                <w:sz w:val="22"/>
                <w:szCs w:val="22"/>
              </w:rPr>
              <w:t xml:space="preserve"> adapted as necessary,</w:t>
            </w:r>
            <w:r w:rsidRPr="00ED1D20">
              <w:rPr>
                <w:rFonts w:ascii="Arial" w:hAnsi="Arial" w:cs="Arial"/>
                <w:sz w:val="22"/>
                <w:szCs w:val="22"/>
              </w:rPr>
              <w:t xml:space="preserve"> useful when </w:t>
            </w:r>
            <w:r>
              <w:rPr>
                <w:rFonts w:ascii="Arial" w:hAnsi="Arial" w:cs="Arial"/>
                <w:sz w:val="22"/>
                <w:szCs w:val="22"/>
              </w:rPr>
              <w:t>auditing other entities that have adopted IFRS 9 and the use of the ECL model.</w:t>
            </w:r>
          </w:p>
          <w:p w14:paraId="772DA0F9" w14:textId="77777777" w:rsidR="0034483F" w:rsidRPr="0023016C" w:rsidRDefault="0034483F" w:rsidP="0034483F">
            <w:pPr>
              <w:tabs>
                <w:tab w:val="left" w:pos="3516"/>
              </w:tabs>
              <w:spacing w:before="120" w:after="120" w:line="312" w:lineRule="auto"/>
              <w:jc w:val="both"/>
              <w:rPr>
                <w:rFonts w:ascii="Arial" w:hAnsi="Arial" w:cs="Arial"/>
                <w:sz w:val="22"/>
                <w:szCs w:val="22"/>
              </w:rPr>
            </w:pPr>
          </w:p>
          <w:p w14:paraId="2C855B88" w14:textId="77777777" w:rsidR="0034483F" w:rsidRPr="00193D1D" w:rsidRDefault="0034483F" w:rsidP="0034483F">
            <w:pPr>
              <w:pStyle w:val="NormalWeb"/>
              <w:spacing w:before="0" w:beforeAutospacing="0" w:after="120" w:afterAutospacing="0" w:line="312" w:lineRule="auto"/>
              <w:jc w:val="both"/>
              <w:rPr>
                <w:rFonts w:ascii="Arial" w:hAnsi="Arial" w:cs="Arial"/>
                <w:sz w:val="22"/>
                <w:szCs w:val="22"/>
              </w:rPr>
            </w:pPr>
            <w:r w:rsidRPr="00193D1D">
              <w:rPr>
                <w:rFonts w:ascii="Arial" w:hAnsi="Arial" w:cs="Arial"/>
                <w:sz w:val="22"/>
                <w:szCs w:val="22"/>
              </w:rPr>
              <w:t xml:space="preserve">The </w:t>
            </w:r>
            <w:r>
              <w:rPr>
                <w:rFonts w:ascii="Arial" w:hAnsi="Arial" w:cs="Arial"/>
                <w:sz w:val="22"/>
                <w:szCs w:val="22"/>
              </w:rPr>
              <w:t>IRBA Staff Audit Practice Alert is</w:t>
            </w:r>
            <w:r w:rsidRPr="00193D1D">
              <w:rPr>
                <w:rFonts w:ascii="Arial" w:hAnsi="Arial" w:cs="Arial"/>
                <w:sz w:val="22"/>
                <w:szCs w:val="22"/>
              </w:rPr>
              <w:t xml:space="preserve"> available in PDF format and may be down</w:t>
            </w:r>
            <w:r>
              <w:rPr>
                <w:rFonts w:ascii="Arial" w:hAnsi="Arial" w:cs="Arial"/>
                <w:sz w:val="22"/>
                <w:szCs w:val="22"/>
              </w:rPr>
              <w:t>loaded from the IRBA website at</w:t>
            </w:r>
            <w:r w:rsidRPr="00193D1D">
              <w:rPr>
                <w:rFonts w:ascii="Arial" w:hAnsi="Arial" w:cs="Arial"/>
                <w:sz w:val="22"/>
                <w:szCs w:val="22"/>
              </w:rPr>
              <w:t xml:space="preserve"> </w:t>
            </w:r>
            <w:hyperlink r:id="rId6" w:history="1">
              <w:r w:rsidRPr="00193D1D">
                <w:rPr>
                  <w:rStyle w:val="Hyperlink"/>
                  <w:rFonts w:ascii="Arial" w:hAnsi="Arial" w:cs="Arial"/>
                  <w:sz w:val="22"/>
                  <w:szCs w:val="22"/>
                </w:rPr>
                <w:t>www.irba.co.za</w:t>
              </w:r>
            </w:hyperlink>
            <w:r w:rsidRPr="00193D1D">
              <w:rPr>
                <w:rFonts w:ascii="Arial" w:hAnsi="Arial" w:cs="Arial"/>
                <w:sz w:val="22"/>
                <w:szCs w:val="22"/>
              </w:rPr>
              <w:t>. Should you have any further queries</w:t>
            </w:r>
            <w:r>
              <w:rPr>
                <w:rFonts w:ascii="Arial" w:hAnsi="Arial" w:cs="Arial"/>
                <w:sz w:val="22"/>
                <w:szCs w:val="22"/>
              </w:rPr>
              <w:t>,</w:t>
            </w:r>
            <w:r w:rsidRPr="00193D1D">
              <w:rPr>
                <w:rFonts w:ascii="Arial" w:hAnsi="Arial" w:cs="Arial"/>
                <w:sz w:val="22"/>
                <w:szCs w:val="22"/>
              </w:rPr>
              <w:t xml:space="preserve"> please do not hesitate to contact the Standards Department by email</w:t>
            </w:r>
            <w:r>
              <w:rPr>
                <w:rFonts w:ascii="Arial" w:hAnsi="Arial" w:cs="Arial"/>
                <w:sz w:val="22"/>
                <w:szCs w:val="22"/>
              </w:rPr>
              <w:t xml:space="preserve"> at</w:t>
            </w:r>
            <w:r w:rsidRPr="00193D1D">
              <w:rPr>
                <w:rFonts w:ascii="Arial" w:hAnsi="Arial" w:cs="Arial"/>
                <w:sz w:val="22"/>
                <w:szCs w:val="22"/>
              </w:rPr>
              <w:t xml:space="preserve"> </w:t>
            </w:r>
            <w:hyperlink r:id="rId7" w:history="1">
              <w:r w:rsidRPr="00193D1D">
                <w:rPr>
                  <w:rFonts w:ascii="Arial" w:hAnsi="Arial" w:cs="Arial"/>
                  <w:color w:val="3300CC"/>
                  <w:sz w:val="22"/>
                  <w:szCs w:val="22"/>
                  <w:u w:val="single"/>
                </w:rPr>
                <w:t>standards@irba.co.za</w:t>
              </w:r>
            </w:hyperlink>
            <w:r w:rsidRPr="00193D1D">
              <w:rPr>
                <w:rFonts w:ascii="Arial" w:hAnsi="Arial" w:cs="Arial"/>
                <w:sz w:val="22"/>
                <w:szCs w:val="22"/>
              </w:rPr>
              <w:t>.</w:t>
            </w:r>
          </w:p>
          <w:p w14:paraId="1315399D" w14:textId="77777777" w:rsidR="0034483F" w:rsidRPr="00193D1D" w:rsidRDefault="0034483F" w:rsidP="0034483F">
            <w:pPr>
              <w:jc w:val="both"/>
              <w:textAlignment w:val="top"/>
              <w:rPr>
                <w:rFonts w:ascii="Arial" w:hAnsi="Arial" w:cs="Arial"/>
                <w:b/>
                <w:sz w:val="22"/>
                <w:szCs w:val="22"/>
                <w:lang w:val="en-GB"/>
              </w:rPr>
            </w:pPr>
          </w:p>
          <w:p w14:paraId="30500145" w14:textId="77777777" w:rsidR="0034483F" w:rsidRPr="00193D1D" w:rsidRDefault="0034483F" w:rsidP="0034483F">
            <w:pPr>
              <w:jc w:val="both"/>
              <w:textAlignment w:val="top"/>
              <w:rPr>
                <w:rFonts w:ascii="Arial" w:hAnsi="Arial" w:cs="Arial"/>
                <w:b/>
                <w:sz w:val="22"/>
                <w:szCs w:val="22"/>
                <w:lang w:val="en-GB"/>
              </w:rPr>
            </w:pPr>
          </w:p>
          <w:p w14:paraId="084D879D" w14:textId="77777777" w:rsidR="0034483F" w:rsidRPr="00193D1D" w:rsidRDefault="0034483F" w:rsidP="0034483F">
            <w:pPr>
              <w:jc w:val="both"/>
              <w:textAlignment w:val="top"/>
              <w:rPr>
                <w:rFonts w:ascii="Arial" w:hAnsi="Arial" w:cs="Arial"/>
                <w:b/>
                <w:sz w:val="22"/>
                <w:szCs w:val="22"/>
                <w:lang w:val="en-GB"/>
              </w:rPr>
            </w:pPr>
          </w:p>
          <w:p w14:paraId="215859D2" w14:textId="77777777" w:rsidR="0034483F" w:rsidRPr="00193D1D" w:rsidRDefault="0034483F" w:rsidP="0034483F">
            <w:pPr>
              <w:jc w:val="both"/>
              <w:textAlignment w:val="top"/>
              <w:rPr>
                <w:rFonts w:ascii="Arial" w:hAnsi="Arial" w:cs="Arial"/>
                <w:b/>
                <w:sz w:val="22"/>
                <w:szCs w:val="22"/>
                <w:lang w:val="en-GB"/>
              </w:rPr>
            </w:pPr>
          </w:p>
          <w:p w14:paraId="557A8137" w14:textId="77777777" w:rsidR="0034483F" w:rsidRPr="00F76271" w:rsidRDefault="0034483F" w:rsidP="0034483F">
            <w:pPr>
              <w:jc w:val="both"/>
              <w:textAlignment w:val="top"/>
              <w:rPr>
                <w:rFonts w:ascii="Arial" w:hAnsi="Arial" w:cs="Arial"/>
                <w:b/>
                <w:sz w:val="22"/>
                <w:szCs w:val="22"/>
                <w:lang w:val="en-GB"/>
              </w:rPr>
            </w:pPr>
          </w:p>
          <w:p w14:paraId="57BBF019" w14:textId="77777777" w:rsidR="0034483F" w:rsidRPr="00F76271" w:rsidRDefault="0034483F" w:rsidP="0034483F">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5FF6D61B" w14:textId="77777777" w:rsidR="0034483F" w:rsidRPr="00F76271" w:rsidRDefault="0034483F" w:rsidP="0034483F">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1B80C0A6" w14:textId="77777777" w:rsidR="0034483F" w:rsidRPr="00F76271" w:rsidRDefault="0034483F" w:rsidP="0034483F">
            <w:pPr>
              <w:spacing w:after="120"/>
              <w:jc w:val="both"/>
              <w:rPr>
                <w:rFonts w:ascii="Arial" w:hAnsi="Arial" w:cs="Arial"/>
                <w:b/>
                <w:i/>
                <w:noProof/>
                <w:sz w:val="20"/>
                <w:szCs w:val="20"/>
                <w:lang w:val="en-GB"/>
              </w:rPr>
            </w:pPr>
          </w:p>
          <w:p w14:paraId="356B56EE" w14:textId="77777777" w:rsidR="0034483F" w:rsidRPr="003F3563" w:rsidRDefault="0034483F" w:rsidP="0034483F">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71F2ABE5" w14:textId="77777777" w:rsidR="0034483F" w:rsidRPr="003F3563" w:rsidRDefault="0034483F" w:rsidP="0034483F">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0E763D43" w14:textId="05B95C51" w:rsidR="0034483F" w:rsidRDefault="0034483F" w:rsidP="0034483F">
            <w:pPr>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consider relevant international changes by monitoring developments by other auditing standard-setting bodies and sharing information where requested; and promote and ensure the relevance of auditing pronouncements.</w:t>
            </w:r>
          </w:p>
        </w:tc>
      </w:tr>
    </w:tbl>
    <w:p w14:paraId="2FEFF96E" w14:textId="4EA7899D"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2422"/>
    <w:multiLevelType w:val="hybridMultilevel"/>
    <w:tmpl w:val="33BC3802"/>
    <w:lvl w:ilvl="0" w:tplc="2F400F88">
      <w:start w:val="1"/>
      <w:numFmt w:val="low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2" w15:restartNumberingAfterBreak="0">
    <w:nsid w:val="1AC701CD"/>
    <w:multiLevelType w:val="hybridMultilevel"/>
    <w:tmpl w:val="715E921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664D6944"/>
    <w:multiLevelType w:val="multilevel"/>
    <w:tmpl w:val="55C4BF4C"/>
    <w:lvl w:ilvl="0">
      <w:start w:val="1"/>
      <w:numFmt w:val="bullet"/>
      <w:lvlText w:val=""/>
      <w:lvlJc w:val="left"/>
      <w:pPr>
        <w:ind w:left="360" w:hanging="360"/>
      </w:pPr>
      <w:rPr>
        <w:rFonts w:ascii="Symbol" w:hAnsi="Symbol" w:hint="default"/>
        <w:b w:val="0"/>
        <w:i w:val="0"/>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61189"/>
    <w:rsid w:val="00170AB1"/>
    <w:rsid w:val="00193D1D"/>
    <w:rsid w:val="0023016C"/>
    <w:rsid w:val="00280429"/>
    <w:rsid w:val="00287884"/>
    <w:rsid w:val="002F768D"/>
    <w:rsid w:val="0031200C"/>
    <w:rsid w:val="0034483F"/>
    <w:rsid w:val="003E42AF"/>
    <w:rsid w:val="003F3563"/>
    <w:rsid w:val="004968A0"/>
    <w:rsid w:val="004D0CDB"/>
    <w:rsid w:val="006A2A11"/>
    <w:rsid w:val="00755958"/>
    <w:rsid w:val="007625AA"/>
    <w:rsid w:val="00794A42"/>
    <w:rsid w:val="007A0B27"/>
    <w:rsid w:val="009413CF"/>
    <w:rsid w:val="00981C35"/>
    <w:rsid w:val="009C5C9D"/>
    <w:rsid w:val="009F042C"/>
    <w:rsid w:val="00A26BDE"/>
    <w:rsid w:val="00AB2C3B"/>
    <w:rsid w:val="00B52C8A"/>
    <w:rsid w:val="00C80F51"/>
    <w:rsid w:val="00CC68A8"/>
    <w:rsid w:val="00D308A9"/>
    <w:rsid w:val="00D9728A"/>
    <w:rsid w:val="00DB79B0"/>
    <w:rsid w:val="00DC09FC"/>
    <w:rsid w:val="00E67DA6"/>
    <w:rsid w:val="00F03BD2"/>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9043"/>
  <w15:docId w15:val="{61F5CA97-CDC2-412F-B002-0050084B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paragraph" w:styleId="Header">
    <w:name w:val="header"/>
    <w:basedOn w:val="Normal"/>
    <w:link w:val="HeaderChar"/>
    <w:uiPriority w:val="99"/>
    <w:unhideWhenUsed/>
    <w:rsid w:val="0023016C"/>
    <w:pPr>
      <w:tabs>
        <w:tab w:val="center" w:pos="4513"/>
        <w:tab w:val="right" w:pos="9026"/>
      </w:tabs>
    </w:pPr>
    <w:rPr>
      <w:rFonts w:ascii="Arial" w:eastAsiaTheme="minorHAnsi" w:hAnsi="Arial" w:cs="Arial"/>
      <w:sz w:val="22"/>
      <w:szCs w:val="22"/>
      <w:lang w:val="en-ZA"/>
    </w:rPr>
  </w:style>
  <w:style w:type="character" w:customStyle="1" w:styleId="HeaderChar">
    <w:name w:val="Header Char"/>
    <w:basedOn w:val="DefaultParagraphFont"/>
    <w:link w:val="Header"/>
    <w:uiPriority w:val="99"/>
    <w:rsid w:val="0023016C"/>
  </w:style>
  <w:style w:type="paragraph" w:styleId="CommentSubject">
    <w:name w:val="annotation subject"/>
    <w:basedOn w:val="CommentText"/>
    <w:next w:val="CommentText"/>
    <w:link w:val="CommentSubjectChar"/>
    <w:uiPriority w:val="99"/>
    <w:semiHidden/>
    <w:unhideWhenUsed/>
    <w:rsid w:val="00B52C8A"/>
    <w:rPr>
      <w:rFonts w:eastAsia="Times New Roman"/>
      <w:b/>
      <w:bCs/>
      <w:lang w:val="en-US" w:eastAsia="en-US"/>
    </w:rPr>
  </w:style>
  <w:style w:type="character" w:customStyle="1" w:styleId="CommentSubjectChar">
    <w:name w:val="Comment Subject Char"/>
    <w:basedOn w:val="CommentTextChar"/>
    <w:link w:val="CommentSubject"/>
    <w:uiPriority w:val="99"/>
    <w:semiHidden/>
    <w:rsid w:val="00B52C8A"/>
    <w:rPr>
      <w:rFonts w:ascii="Times New Roman" w:eastAsia="Times New Roman" w:hAnsi="Times New Roman" w:cs="Times New Roman"/>
      <w:b/>
      <w:bCs/>
      <w:sz w:val="20"/>
      <w:szCs w:val="20"/>
      <w:lang w:val="en-US" w:eastAsia="x-none"/>
    </w:rPr>
  </w:style>
  <w:style w:type="paragraph" w:customStyle="1" w:styleId="Default">
    <w:name w:val="Default"/>
    <w:rsid w:val="00B52C8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9F042C"/>
    <w:rPr>
      <w:color w:val="800080" w:themeColor="followedHyperlink"/>
      <w:u w:val="single"/>
    </w:rPr>
  </w:style>
  <w:style w:type="table" w:styleId="TableGrid">
    <w:name w:val="Table Grid"/>
    <w:basedOn w:val="TableNormal"/>
    <w:uiPriority w:val="59"/>
    <w:rsid w:val="0034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guidance-for-ras/technical-guidance-for-ras/staff-practice-alerts" TargetMode="External"/><Relationship Id="rId5" Type="http://schemas.openxmlformats.org/officeDocument/2006/relationships/hyperlink" Target="http://www.irba.co.za/guidance-for-ras/technical-guidance-for-ras/staff-practice-alerts/ifrs-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6</cp:revision>
  <dcterms:created xsi:type="dcterms:W3CDTF">2016-09-26T09:47:00Z</dcterms:created>
  <dcterms:modified xsi:type="dcterms:W3CDTF">2016-09-26T10:51:00Z</dcterms:modified>
</cp:coreProperties>
</file>