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393" w:rsidRPr="003A0FB4" w:rsidRDefault="0020445E" w:rsidP="00441C1D">
      <w:pPr>
        <w:spacing w:before="1" w:after="120" w:line="276" w:lineRule="auto"/>
        <w:rPr>
          <w:rFonts w:ascii="Arial" w:eastAsia="Times New Roman" w:hAnsi="Arial" w:cs="Arial"/>
          <w:sz w:val="7"/>
          <w:szCs w:val="7"/>
          <w:lang w:val="en-ZA"/>
        </w:rPr>
      </w:pPr>
      <w:r w:rsidRPr="003A0FB4">
        <w:rPr>
          <w:rFonts w:ascii="Arial" w:hAnsi="Arial" w:cs="Arial"/>
          <w:noProof/>
          <w:lang w:val="en-ZA" w:eastAsia="en-ZA"/>
        </w:rPr>
        <mc:AlternateContent>
          <mc:Choice Requires="wpg">
            <w:drawing>
              <wp:anchor distT="0" distB="0" distL="114300" distR="114300" simplePos="0" relativeHeight="251677696" behindDoc="1" locked="0" layoutInCell="1" allowOverlap="1" wp14:anchorId="6BC4544C" wp14:editId="65E2E8EF">
                <wp:simplePos x="0" y="0"/>
                <wp:positionH relativeFrom="page">
                  <wp:posOffset>280670</wp:posOffset>
                </wp:positionH>
                <wp:positionV relativeFrom="page">
                  <wp:posOffset>304165</wp:posOffset>
                </wp:positionV>
                <wp:extent cx="7001510" cy="10124440"/>
                <wp:effectExtent l="4445" t="8890" r="444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1510" cy="10124440"/>
                          <a:chOff x="442" y="479"/>
                          <a:chExt cx="11026" cy="15944"/>
                        </a:xfrm>
                      </wpg:grpSpPr>
                      <wpg:grpSp>
                        <wpg:cNvPr id="5" name="Group 39"/>
                        <wpg:cNvGrpSpPr>
                          <a:grpSpLocks/>
                        </wpg:cNvGrpSpPr>
                        <wpg:grpSpPr bwMode="auto">
                          <a:xfrm>
                            <a:off x="480" y="517"/>
                            <a:ext cx="89" cy="2"/>
                            <a:chOff x="480" y="517"/>
                            <a:chExt cx="89" cy="2"/>
                          </a:xfrm>
                        </wpg:grpSpPr>
                        <wps:wsp>
                          <wps:cNvPr id="6" name="Freeform 40"/>
                          <wps:cNvSpPr>
                            <a:spLocks/>
                          </wps:cNvSpPr>
                          <wps:spPr bwMode="auto">
                            <a:xfrm>
                              <a:off x="480" y="517"/>
                              <a:ext cx="89" cy="2"/>
                            </a:xfrm>
                            <a:custGeom>
                              <a:avLst/>
                              <a:gdLst>
                                <a:gd name="T0" fmla="+- 0 480 480"/>
                                <a:gd name="T1" fmla="*/ T0 w 89"/>
                                <a:gd name="T2" fmla="+- 0 569 480"/>
                                <a:gd name="T3" fmla="*/ T2 w 89"/>
                              </a:gdLst>
                              <a:ahLst/>
                              <a:cxnLst>
                                <a:cxn ang="0">
                                  <a:pos x="T1" y="0"/>
                                </a:cxn>
                                <a:cxn ang="0">
                                  <a:pos x="T3" y="0"/>
                                </a:cxn>
                              </a:cxnLst>
                              <a:rect l="0" t="0" r="r" b="b"/>
                              <a:pathLst>
                                <a:path w="89">
                                  <a:moveTo>
                                    <a:pt x="0" y="0"/>
                                  </a:moveTo>
                                  <a:lnTo>
                                    <a:pt x="89"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7"/>
                        <wpg:cNvGrpSpPr>
                          <a:grpSpLocks/>
                        </wpg:cNvGrpSpPr>
                        <wpg:grpSpPr bwMode="auto">
                          <a:xfrm>
                            <a:off x="540" y="540"/>
                            <a:ext cx="15" cy="29"/>
                            <a:chOff x="540" y="540"/>
                            <a:chExt cx="15" cy="29"/>
                          </a:xfrm>
                        </wpg:grpSpPr>
                        <wps:wsp>
                          <wps:cNvPr id="8" name="Freeform 38"/>
                          <wps:cNvSpPr>
                            <a:spLocks/>
                          </wps:cNvSpPr>
                          <wps:spPr bwMode="auto">
                            <a:xfrm>
                              <a:off x="540" y="540"/>
                              <a:ext cx="15" cy="29"/>
                            </a:xfrm>
                            <a:custGeom>
                              <a:avLst/>
                              <a:gdLst>
                                <a:gd name="T0" fmla="+- 0 540 540"/>
                                <a:gd name="T1" fmla="*/ T0 w 15"/>
                                <a:gd name="T2" fmla="+- 0 554 540"/>
                                <a:gd name="T3" fmla="*/ 554 h 29"/>
                                <a:gd name="T4" fmla="+- 0 554 540"/>
                                <a:gd name="T5" fmla="*/ T4 w 15"/>
                                <a:gd name="T6" fmla="+- 0 554 540"/>
                                <a:gd name="T7" fmla="*/ 554 h 29"/>
                              </a:gdLst>
                              <a:ahLst/>
                              <a:cxnLst>
                                <a:cxn ang="0">
                                  <a:pos x="T1" y="T3"/>
                                </a:cxn>
                                <a:cxn ang="0">
                                  <a:pos x="T5" y="T7"/>
                                </a:cxn>
                              </a:cxnLst>
                              <a:rect l="0" t="0" r="r" b="b"/>
                              <a:pathLst>
                                <a:path w="15" h="29">
                                  <a:moveTo>
                                    <a:pt x="0" y="14"/>
                                  </a:moveTo>
                                  <a:lnTo>
                                    <a:pt x="14" y="14"/>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5"/>
                        <wpg:cNvGrpSpPr>
                          <a:grpSpLocks/>
                        </wpg:cNvGrpSpPr>
                        <wpg:grpSpPr bwMode="auto">
                          <a:xfrm>
                            <a:off x="540" y="540"/>
                            <a:ext cx="29" cy="15"/>
                            <a:chOff x="540" y="540"/>
                            <a:chExt cx="29" cy="15"/>
                          </a:xfrm>
                        </wpg:grpSpPr>
                        <wps:wsp>
                          <wps:cNvPr id="10" name="Freeform 36"/>
                          <wps:cNvSpPr>
                            <a:spLocks/>
                          </wps:cNvSpPr>
                          <wps:spPr bwMode="auto">
                            <a:xfrm>
                              <a:off x="540" y="540"/>
                              <a:ext cx="29" cy="15"/>
                            </a:xfrm>
                            <a:custGeom>
                              <a:avLst/>
                              <a:gdLst>
                                <a:gd name="T0" fmla="+- 0 540 540"/>
                                <a:gd name="T1" fmla="*/ T0 w 29"/>
                                <a:gd name="T2" fmla="+- 0 547 540"/>
                                <a:gd name="T3" fmla="*/ 547 h 15"/>
                                <a:gd name="T4" fmla="+- 0 569 540"/>
                                <a:gd name="T5" fmla="*/ T4 w 29"/>
                                <a:gd name="T6" fmla="+- 0 547 540"/>
                                <a:gd name="T7" fmla="*/ 547 h 15"/>
                              </a:gdLst>
                              <a:ahLst/>
                              <a:cxnLst>
                                <a:cxn ang="0">
                                  <a:pos x="T1" y="T3"/>
                                </a:cxn>
                                <a:cxn ang="0">
                                  <a:pos x="T5" y="T7"/>
                                </a:cxn>
                              </a:cxnLst>
                              <a:rect l="0" t="0" r="r" b="b"/>
                              <a:pathLst>
                                <a:path w="29" h="15">
                                  <a:moveTo>
                                    <a:pt x="0" y="7"/>
                                  </a:moveTo>
                                  <a:lnTo>
                                    <a:pt x="29"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3"/>
                        <wpg:cNvGrpSpPr>
                          <a:grpSpLocks/>
                        </wpg:cNvGrpSpPr>
                        <wpg:grpSpPr bwMode="auto">
                          <a:xfrm>
                            <a:off x="554" y="562"/>
                            <a:ext cx="10800" cy="2"/>
                            <a:chOff x="554" y="562"/>
                            <a:chExt cx="10800" cy="2"/>
                          </a:xfrm>
                        </wpg:grpSpPr>
                        <wps:wsp>
                          <wps:cNvPr id="12" name="Freeform 34"/>
                          <wps:cNvSpPr>
                            <a:spLocks/>
                          </wps:cNvSpPr>
                          <wps:spPr bwMode="auto">
                            <a:xfrm>
                              <a:off x="554" y="562"/>
                              <a:ext cx="10800" cy="2"/>
                            </a:xfrm>
                            <a:custGeom>
                              <a:avLst/>
                              <a:gdLst>
                                <a:gd name="T0" fmla="+- 0 554 554"/>
                                <a:gd name="T1" fmla="*/ T0 w 10800"/>
                                <a:gd name="T2" fmla="+- 0 11354 554"/>
                                <a:gd name="T3" fmla="*/ T2 w 10800"/>
                              </a:gdLst>
                              <a:ahLst/>
                              <a:cxnLst>
                                <a:cxn ang="0">
                                  <a:pos x="T1" y="0"/>
                                </a:cxn>
                                <a:cxn ang="0">
                                  <a:pos x="T3" y="0"/>
                                </a:cxn>
                              </a:cxnLst>
                              <a:rect l="0" t="0" r="r" b="b"/>
                              <a:pathLst>
                                <a:path w="10800">
                                  <a:moveTo>
                                    <a:pt x="0" y="0"/>
                                  </a:moveTo>
                                  <a:lnTo>
                                    <a:pt x="108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1"/>
                        <wpg:cNvGrpSpPr>
                          <a:grpSpLocks/>
                        </wpg:cNvGrpSpPr>
                        <wpg:grpSpPr bwMode="auto">
                          <a:xfrm>
                            <a:off x="569" y="517"/>
                            <a:ext cx="10861" cy="2"/>
                            <a:chOff x="569" y="517"/>
                            <a:chExt cx="10861" cy="2"/>
                          </a:xfrm>
                        </wpg:grpSpPr>
                        <wps:wsp>
                          <wps:cNvPr id="14" name="Freeform 32"/>
                          <wps:cNvSpPr>
                            <a:spLocks/>
                          </wps:cNvSpPr>
                          <wps:spPr bwMode="auto">
                            <a:xfrm>
                              <a:off x="569" y="517"/>
                              <a:ext cx="10861" cy="2"/>
                            </a:xfrm>
                            <a:custGeom>
                              <a:avLst/>
                              <a:gdLst>
                                <a:gd name="T0" fmla="+- 0 569 569"/>
                                <a:gd name="T1" fmla="*/ T0 w 10861"/>
                                <a:gd name="T2" fmla="+- 0 11429 569"/>
                                <a:gd name="T3" fmla="*/ T2 w 10861"/>
                              </a:gdLst>
                              <a:ahLst/>
                              <a:cxnLst>
                                <a:cxn ang="0">
                                  <a:pos x="T1" y="0"/>
                                </a:cxn>
                                <a:cxn ang="0">
                                  <a:pos x="T3" y="0"/>
                                </a:cxn>
                              </a:cxnLst>
                              <a:rect l="0" t="0" r="r" b="b"/>
                              <a:pathLst>
                                <a:path w="10861">
                                  <a:moveTo>
                                    <a:pt x="0" y="0"/>
                                  </a:moveTo>
                                  <a:lnTo>
                                    <a:pt x="10860" y="0"/>
                                  </a:lnTo>
                                </a:path>
                              </a:pathLst>
                            </a:custGeom>
                            <a:noFill/>
                            <a:ln w="486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9"/>
                        <wpg:cNvGrpSpPr>
                          <a:grpSpLocks/>
                        </wpg:cNvGrpSpPr>
                        <wpg:grpSpPr bwMode="auto">
                          <a:xfrm>
                            <a:off x="11340" y="510"/>
                            <a:ext cx="90" cy="2"/>
                            <a:chOff x="11340" y="510"/>
                            <a:chExt cx="90" cy="2"/>
                          </a:xfrm>
                        </wpg:grpSpPr>
                        <wps:wsp>
                          <wps:cNvPr id="16" name="Freeform 30"/>
                          <wps:cNvSpPr>
                            <a:spLocks/>
                          </wps:cNvSpPr>
                          <wps:spPr bwMode="auto">
                            <a:xfrm>
                              <a:off x="11340" y="510"/>
                              <a:ext cx="90" cy="2"/>
                            </a:xfrm>
                            <a:custGeom>
                              <a:avLst/>
                              <a:gdLst>
                                <a:gd name="T0" fmla="+- 0 11340 11340"/>
                                <a:gd name="T1" fmla="*/ T0 w 90"/>
                                <a:gd name="T2" fmla="+- 0 11429 11340"/>
                                <a:gd name="T3" fmla="*/ T2 w 90"/>
                              </a:gdLst>
                              <a:ahLst/>
                              <a:cxnLst>
                                <a:cxn ang="0">
                                  <a:pos x="T1" y="0"/>
                                </a:cxn>
                                <a:cxn ang="0">
                                  <a:pos x="T3" y="0"/>
                                </a:cxn>
                              </a:cxnLst>
                              <a:rect l="0" t="0" r="r" b="b"/>
                              <a:pathLst>
                                <a:path w="90">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7"/>
                        <wpg:cNvGrpSpPr>
                          <a:grpSpLocks/>
                        </wpg:cNvGrpSpPr>
                        <wpg:grpSpPr bwMode="auto">
                          <a:xfrm>
                            <a:off x="11354" y="540"/>
                            <a:ext cx="15" cy="29"/>
                            <a:chOff x="11354" y="540"/>
                            <a:chExt cx="15" cy="29"/>
                          </a:xfrm>
                        </wpg:grpSpPr>
                        <wps:wsp>
                          <wps:cNvPr id="18" name="Freeform 28"/>
                          <wps:cNvSpPr>
                            <a:spLocks/>
                          </wps:cNvSpPr>
                          <wps:spPr bwMode="auto">
                            <a:xfrm>
                              <a:off x="11354" y="540"/>
                              <a:ext cx="15" cy="29"/>
                            </a:xfrm>
                            <a:custGeom>
                              <a:avLst/>
                              <a:gdLst>
                                <a:gd name="T0" fmla="+- 0 11354 11354"/>
                                <a:gd name="T1" fmla="*/ T0 w 15"/>
                                <a:gd name="T2" fmla="+- 0 554 540"/>
                                <a:gd name="T3" fmla="*/ 554 h 29"/>
                                <a:gd name="T4" fmla="+- 0 11368 11354"/>
                                <a:gd name="T5" fmla="*/ T4 w 15"/>
                                <a:gd name="T6" fmla="+- 0 554 540"/>
                                <a:gd name="T7" fmla="*/ 554 h 29"/>
                              </a:gdLst>
                              <a:ahLst/>
                              <a:cxnLst>
                                <a:cxn ang="0">
                                  <a:pos x="T1" y="T3"/>
                                </a:cxn>
                                <a:cxn ang="0">
                                  <a:pos x="T5" y="T7"/>
                                </a:cxn>
                              </a:cxnLst>
                              <a:rect l="0" t="0" r="r" b="b"/>
                              <a:pathLst>
                                <a:path w="15" h="29">
                                  <a:moveTo>
                                    <a:pt x="0" y="14"/>
                                  </a:moveTo>
                                  <a:lnTo>
                                    <a:pt x="14" y="14"/>
                                  </a:lnTo>
                                </a:path>
                              </a:pathLst>
                            </a:custGeom>
                            <a:noFill/>
                            <a:ln w="1955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5"/>
                        <wpg:cNvGrpSpPr>
                          <a:grpSpLocks/>
                        </wpg:cNvGrpSpPr>
                        <wpg:grpSpPr bwMode="auto">
                          <a:xfrm>
                            <a:off x="11340" y="540"/>
                            <a:ext cx="29" cy="15"/>
                            <a:chOff x="11340" y="540"/>
                            <a:chExt cx="29" cy="15"/>
                          </a:xfrm>
                        </wpg:grpSpPr>
                        <wps:wsp>
                          <wps:cNvPr id="20" name="Freeform 26"/>
                          <wps:cNvSpPr>
                            <a:spLocks/>
                          </wps:cNvSpPr>
                          <wps:spPr bwMode="auto">
                            <a:xfrm>
                              <a:off x="11340" y="540"/>
                              <a:ext cx="29" cy="15"/>
                            </a:xfrm>
                            <a:custGeom>
                              <a:avLst/>
                              <a:gdLst>
                                <a:gd name="T0" fmla="+- 0 11340 11340"/>
                                <a:gd name="T1" fmla="*/ T0 w 29"/>
                                <a:gd name="T2" fmla="+- 0 547 540"/>
                                <a:gd name="T3" fmla="*/ 547 h 15"/>
                                <a:gd name="T4" fmla="+- 0 11368 11340"/>
                                <a:gd name="T5" fmla="*/ T4 w 29"/>
                                <a:gd name="T6" fmla="+- 0 547 540"/>
                                <a:gd name="T7" fmla="*/ 547 h 15"/>
                              </a:gdLst>
                              <a:ahLst/>
                              <a:cxnLst>
                                <a:cxn ang="0">
                                  <a:pos x="T1" y="T3"/>
                                </a:cxn>
                                <a:cxn ang="0">
                                  <a:pos x="T5" y="T7"/>
                                </a:cxn>
                              </a:cxnLst>
                              <a:rect l="0" t="0" r="r" b="b"/>
                              <a:pathLst>
                                <a:path w="29" h="15">
                                  <a:moveTo>
                                    <a:pt x="0" y="7"/>
                                  </a:moveTo>
                                  <a:lnTo>
                                    <a:pt x="28" y="7"/>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3"/>
                        <wpg:cNvGrpSpPr>
                          <a:grpSpLocks/>
                        </wpg:cNvGrpSpPr>
                        <wpg:grpSpPr bwMode="auto">
                          <a:xfrm>
                            <a:off x="510" y="569"/>
                            <a:ext cx="2" cy="15704"/>
                            <a:chOff x="510" y="569"/>
                            <a:chExt cx="2" cy="15704"/>
                          </a:xfrm>
                        </wpg:grpSpPr>
                        <wps:wsp>
                          <wps:cNvPr id="22" name="Freeform 24"/>
                          <wps:cNvSpPr>
                            <a:spLocks/>
                          </wps:cNvSpPr>
                          <wps:spPr bwMode="auto">
                            <a:xfrm>
                              <a:off x="510" y="569"/>
                              <a:ext cx="2" cy="15704"/>
                            </a:xfrm>
                            <a:custGeom>
                              <a:avLst/>
                              <a:gdLst>
                                <a:gd name="T0" fmla="+- 0 569 569"/>
                                <a:gd name="T1" fmla="*/ 569 h 15704"/>
                                <a:gd name="T2" fmla="+- 0 16272 569"/>
                                <a:gd name="T3" fmla="*/ 16272 h 15704"/>
                              </a:gdLst>
                              <a:ahLst/>
                              <a:cxnLst>
                                <a:cxn ang="0">
                                  <a:pos x="0" y="T1"/>
                                </a:cxn>
                                <a:cxn ang="0">
                                  <a:pos x="0" y="T3"/>
                                </a:cxn>
                              </a:cxnLst>
                              <a:rect l="0" t="0" r="r" b="b"/>
                              <a:pathLst>
                                <a:path h="15704">
                                  <a:moveTo>
                                    <a:pt x="0" y="0"/>
                                  </a:moveTo>
                                  <a:lnTo>
                                    <a:pt x="0" y="15703"/>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1"/>
                        <wpg:cNvGrpSpPr>
                          <a:grpSpLocks/>
                        </wpg:cNvGrpSpPr>
                        <wpg:grpSpPr bwMode="auto">
                          <a:xfrm>
                            <a:off x="562" y="569"/>
                            <a:ext cx="2" cy="15704"/>
                            <a:chOff x="562" y="569"/>
                            <a:chExt cx="2" cy="15704"/>
                          </a:xfrm>
                        </wpg:grpSpPr>
                        <wps:wsp>
                          <wps:cNvPr id="24" name="Freeform 22"/>
                          <wps:cNvSpPr>
                            <a:spLocks/>
                          </wps:cNvSpPr>
                          <wps:spPr bwMode="auto">
                            <a:xfrm>
                              <a:off x="562" y="569"/>
                              <a:ext cx="2" cy="15704"/>
                            </a:xfrm>
                            <a:custGeom>
                              <a:avLst/>
                              <a:gdLst>
                                <a:gd name="T0" fmla="+- 0 569 569"/>
                                <a:gd name="T1" fmla="*/ 569 h 15704"/>
                                <a:gd name="T2" fmla="+- 0 16272 569"/>
                                <a:gd name="T3" fmla="*/ 16272 h 15704"/>
                              </a:gdLst>
                              <a:ahLst/>
                              <a:cxnLst>
                                <a:cxn ang="0">
                                  <a:pos x="0" y="T1"/>
                                </a:cxn>
                                <a:cxn ang="0">
                                  <a:pos x="0" y="T3"/>
                                </a:cxn>
                              </a:cxnLst>
                              <a:rect l="0" t="0" r="r" b="b"/>
                              <a:pathLst>
                                <a:path h="15704">
                                  <a:moveTo>
                                    <a:pt x="0" y="0"/>
                                  </a:moveTo>
                                  <a:lnTo>
                                    <a:pt x="0" y="15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9"/>
                        <wpg:cNvGrpSpPr>
                          <a:grpSpLocks/>
                        </wpg:cNvGrpSpPr>
                        <wpg:grpSpPr bwMode="auto">
                          <a:xfrm>
                            <a:off x="11399" y="569"/>
                            <a:ext cx="2" cy="15823"/>
                            <a:chOff x="11399" y="569"/>
                            <a:chExt cx="2" cy="15823"/>
                          </a:xfrm>
                        </wpg:grpSpPr>
                        <wps:wsp>
                          <wps:cNvPr id="26" name="Freeform 20"/>
                          <wps:cNvSpPr>
                            <a:spLocks/>
                          </wps:cNvSpPr>
                          <wps:spPr bwMode="auto">
                            <a:xfrm>
                              <a:off x="11399" y="569"/>
                              <a:ext cx="2" cy="15823"/>
                            </a:xfrm>
                            <a:custGeom>
                              <a:avLst/>
                              <a:gdLst>
                                <a:gd name="T0" fmla="+- 0 569 569"/>
                                <a:gd name="T1" fmla="*/ 569 h 15823"/>
                                <a:gd name="T2" fmla="+- 0 16391 569"/>
                                <a:gd name="T3" fmla="*/ 16391 h 15823"/>
                              </a:gdLst>
                              <a:ahLst/>
                              <a:cxnLst>
                                <a:cxn ang="0">
                                  <a:pos x="0" y="T1"/>
                                </a:cxn>
                                <a:cxn ang="0">
                                  <a:pos x="0" y="T3"/>
                                </a:cxn>
                              </a:cxnLst>
                              <a:rect l="0" t="0" r="r" b="b"/>
                              <a:pathLst>
                                <a:path h="15823">
                                  <a:moveTo>
                                    <a:pt x="0" y="0"/>
                                  </a:moveTo>
                                  <a:lnTo>
                                    <a:pt x="0" y="15822"/>
                                  </a:lnTo>
                                </a:path>
                              </a:pathLst>
                            </a:custGeom>
                            <a:noFill/>
                            <a:ln w="396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7"/>
                        <wpg:cNvGrpSpPr>
                          <a:grpSpLocks/>
                        </wpg:cNvGrpSpPr>
                        <wpg:grpSpPr bwMode="auto">
                          <a:xfrm>
                            <a:off x="11347" y="569"/>
                            <a:ext cx="2" cy="15704"/>
                            <a:chOff x="11347" y="569"/>
                            <a:chExt cx="2" cy="15704"/>
                          </a:xfrm>
                        </wpg:grpSpPr>
                        <wps:wsp>
                          <wps:cNvPr id="28" name="Freeform 18"/>
                          <wps:cNvSpPr>
                            <a:spLocks/>
                          </wps:cNvSpPr>
                          <wps:spPr bwMode="auto">
                            <a:xfrm>
                              <a:off x="11347" y="569"/>
                              <a:ext cx="2" cy="15704"/>
                            </a:xfrm>
                            <a:custGeom>
                              <a:avLst/>
                              <a:gdLst>
                                <a:gd name="T0" fmla="+- 0 569 569"/>
                                <a:gd name="T1" fmla="*/ 569 h 15704"/>
                                <a:gd name="T2" fmla="+- 0 16272 569"/>
                                <a:gd name="T3" fmla="*/ 16272 h 15704"/>
                              </a:gdLst>
                              <a:ahLst/>
                              <a:cxnLst>
                                <a:cxn ang="0">
                                  <a:pos x="0" y="T1"/>
                                </a:cxn>
                                <a:cxn ang="0">
                                  <a:pos x="0" y="T3"/>
                                </a:cxn>
                              </a:cxnLst>
                              <a:rect l="0" t="0" r="r" b="b"/>
                              <a:pathLst>
                                <a:path h="15704">
                                  <a:moveTo>
                                    <a:pt x="0" y="0"/>
                                  </a:moveTo>
                                  <a:lnTo>
                                    <a:pt x="0" y="1570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5"/>
                        <wpg:cNvGrpSpPr>
                          <a:grpSpLocks/>
                        </wpg:cNvGrpSpPr>
                        <wpg:grpSpPr bwMode="auto">
                          <a:xfrm>
                            <a:off x="480" y="16324"/>
                            <a:ext cx="89" cy="2"/>
                            <a:chOff x="480" y="16324"/>
                            <a:chExt cx="89" cy="2"/>
                          </a:xfrm>
                        </wpg:grpSpPr>
                        <wps:wsp>
                          <wps:cNvPr id="30" name="Freeform 16"/>
                          <wps:cNvSpPr>
                            <a:spLocks/>
                          </wps:cNvSpPr>
                          <wps:spPr bwMode="auto">
                            <a:xfrm>
                              <a:off x="480" y="16324"/>
                              <a:ext cx="89" cy="2"/>
                            </a:xfrm>
                            <a:custGeom>
                              <a:avLst/>
                              <a:gdLst>
                                <a:gd name="T0" fmla="+- 0 480 480"/>
                                <a:gd name="T1" fmla="*/ T0 w 89"/>
                                <a:gd name="T2" fmla="+- 0 569 480"/>
                                <a:gd name="T3" fmla="*/ T2 w 89"/>
                              </a:gdLst>
                              <a:ahLst/>
                              <a:cxnLst>
                                <a:cxn ang="0">
                                  <a:pos x="T1" y="0"/>
                                </a:cxn>
                                <a:cxn ang="0">
                                  <a:pos x="T3" y="0"/>
                                </a:cxn>
                              </a:cxnLst>
                              <a:rect l="0" t="0" r="r" b="b"/>
                              <a:pathLst>
                                <a:path w="89">
                                  <a:moveTo>
                                    <a:pt x="0" y="0"/>
                                  </a:moveTo>
                                  <a:lnTo>
                                    <a:pt x="89" y="0"/>
                                  </a:lnTo>
                                </a:path>
                              </a:pathLst>
                            </a:custGeom>
                            <a:noFill/>
                            <a:ln w="485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3"/>
                        <wpg:cNvGrpSpPr>
                          <a:grpSpLocks/>
                        </wpg:cNvGrpSpPr>
                        <wpg:grpSpPr bwMode="auto">
                          <a:xfrm>
                            <a:off x="540" y="16272"/>
                            <a:ext cx="15" cy="29"/>
                            <a:chOff x="540" y="16272"/>
                            <a:chExt cx="15" cy="29"/>
                          </a:xfrm>
                        </wpg:grpSpPr>
                        <wps:wsp>
                          <wps:cNvPr id="32" name="Freeform 14"/>
                          <wps:cNvSpPr>
                            <a:spLocks/>
                          </wps:cNvSpPr>
                          <wps:spPr bwMode="auto">
                            <a:xfrm>
                              <a:off x="540" y="16272"/>
                              <a:ext cx="15" cy="29"/>
                            </a:xfrm>
                            <a:custGeom>
                              <a:avLst/>
                              <a:gdLst>
                                <a:gd name="T0" fmla="+- 0 540 540"/>
                                <a:gd name="T1" fmla="*/ T0 w 15"/>
                                <a:gd name="T2" fmla="+- 0 16286 16272"/>
                                <a:gd name="T3" fmla="*/ 16286 h 29"/>
                                <a:gd name="T4" fmla="+- 0 554 540"/>
                                <a:gd name="T5" fmla="*/ T4 w 15"/>
                                <a:gd name="T6" fmla="+- 0 16286 16272"/>
                                <a:gd name="T7" fmla="*/ 16286 h 29"/>
                              </a:gdLst>
                              <a:ahLst/>
                              <a:cxnLst>
                                <a:cxn ang="0">
                                  <a:pos x="T1" y="T3"/>
                                </a:cxn>
                                <a:cxn ang="0">
                                  <a:pos x="T5" y="T7"/>
                                </a:cxn>
                              </a:cxnLst>
                              <a:rect l="0" t="0" r="r" b="b"/>
                              <a:pathLst>
                                <a:path w="15" h="29">
                                  <a:moveTo>
                                    <a:pt x="0" y="14"/>
                                  </a:moveTo>
                                  <a:lnTo>
                                    <a:pt x="14" y="14"/>
                                  </a:lnTo>
                                </a:path>
                              </a:pathLst>
                            </a:custGeom>
                            <a:noFill/>
                            <a:ln w="1955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1"/>
                        <wpg:cNvGrpSpPr>
                          <a:grpSpLocks/>
                        </wpg:cNvGrpSpPr>
                        <wpg:grpSpPr bwMode="auto">
                          <a:xfrm>
                            <a:off x="540" y="16286"/>
                            <a:ext cx="29" cy="15"/>
                            <a:chOff x="540" y="16286"/>
                            <a:chExt cx="29" cy="15"/>
                          </a:xfrm>
                        </wpg:grpSpPr>
                        <wps:wsp>
                          <wps:cNvPr id="34" name="Freeform 12"/>
                          <wps:cNvSpPr>
                            <a:spLocks/>
                          </wps:cNvSpPr>
                          <wps:spPr bwMode="auto">
                            <a:xfrm>
                              <a:off x="540" y="16286"/>
                              <a:ext cx="29" cy="15"/>
                            </a:xfrm>
                            <a:custGeom>
                              <a:avLst/>
                              <a:gdLst>
                                <a:gd name="T0" fmla="+- 0 540 540"/>
                                <a:gd name="T1" fmla="*/ T0 w 29"/>
                                <a:gd name="T2" fmla="+- 0 16294 16286"/>
                                <a:gd name="T3" fmla="*/ 16294 h 15"/>
                                <a:gd name="T4" fmla="+- 0 569 540"/>
                                <a:gd name="T5" fmla="*/ T4 w 29"/>
                                <a:gd name="T6" fmla="+- 0 16294 16286"/>
                                <a:gd name="T7" fmla="*/ 16294 h 15"/>
                              </a:gdLst>
                              <a:ahLst/>
                              <a:cxnLst>
                                <a:cxn ang="0">
                                  <a:pos x="T1" y="T3"/>
                                </a:cxn>
                                <a:cxn ang="0">
                                  <a:pos x="T5" y="T7"/>
                                </a:cxn>
                              </a:cxnLst>
                              <a:rect l="0" t="0" r="r" b="b"/>
                              <a:pathLst>
                                <a:path w="29" h="15">
                                  <a:moveTo>
                                    <a:pt x="0" y="8"/>
                                  </a:moveTo>
                                  <a:lnTo>
                                    <a:pt x="29" y="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9"/>
                        <wpg:cNvGrpSpPr>
                          <a:grpSpLocks/>
                        </wpg:cNvGrpSpPr>
                        <wpg:grpSpPr bwMode="auto">
                          <a:xfrm>
                            <a:off x="554" y="16279"/>
                            <a:ext cx="10800" cy="2"/>
                            <a:chOff x="554" y="16279"/>
                            <a:chExt cx="10800" cy="2"/>
                          </a:xfrm>
                        </wpg:grpSpPr>
                        <wps:wsp>
                          <wps:cNvPr id="36" name="Freeform 10"/>
                          <wps:cNvSpPr>
                            <a:spLocks/>
                          </wps:cNvSpPr>
                          <wps:spPr bwMode="auto">
                            <a:xfrm>
                              <a:off x="554" y="16279"/>
                              <a:ext cx="10800" cy="2"/>
                            </a:xfrm>
                            <a:custGeom>
                              <a:avLst/>
                              <a:gdLst>
                                <a:gd name="T0" fmla="+- 0 554 554"/>
                                <a:gd name="T1" fmla="*/ T0 w 10800"/>
                                <a:gd name="T2" fmla="+- 0 11354 554"/>
                                <a:gd name="T3" fmla="*/ T2 w 10800"/>
                              </a:gdLst>
                              <a:ahLst/>
                              <a:cxnLst>
                                <a:cxn ang="0">
                                  <a:pos x="T1" y="0"/>
                                </a:cxn>
                                <a:cxn ang="0">
                                  <a:pos x="T3" y="0"/>
                                </a:cxn>
                              </a:cxnLst>
                              <a:rect l="0" t="0" r="r" b="b"/>
                              <a:pathLst>
                                <a:path w="10800">
                                  <a:moveTo>
                                    <a:pt x="0" y="0"/>
                                  </a:moveTo>
                                  <a:lnTo>
                                    <a:pt x="108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7"/>
                        <wpg:cNvGrpSpPr>
                          <a:grpSpLocks/>
                        </wpg:cNvGrpSpPr>
                        <wpg:grpSpPr bwMode="auto">
                          <a:xfrm>
                            <a:off x="569" y="16331"/>
                            <a:ext cx="10861" cy="2"/>
                            <a:chOff x="569" y="16331"/>
                            <a:chExt cx="10861" cy="2"/>
                          </a:xfrm>
                        </wpg:grpSpPr>
                        <wps:wsp>
                          <wps:cNvPr id="38" name="Freeform 8"/>
                          <wps:cNvSpPr>
                            <a:spLocks/>
                          </wps:cNvSpPr>
                          <wps:spPr bwMode="auto">
                            <a:xfrm>
                              <a:off x="569" y="16331"/>
                              <a:ext cx="10861" cy="2"/>
                            </a:xfrm>
                            <a:custGeom>
                              <a:avLst/>
                              <a:gdLst>
                                <a:gd name="T0" fmla="+- 0 569 569"/>
                                <a:gd name="T1" fmla="*/ T0 w 10861"/>
                                <a:gd name="T2" fmla="+- 0 11429 569"/>
                                <a:gd name="T3" fmla="*/ T2 w 10861"/>
                              </a:gdLst>
                              <a:ahLst/>
                              <a:cxnLst>
                                <a:cxn ang="0">
                                  <a:pos x="T1" y="0"/>
                                </a:cxn>
                                <a:cxn ang="0">
                                  <a:pos x="T3" y="0"/>
                                </a:cxn>
                              </a:cxnLst>
                              <a:rect l="0" t="0" r="r" b="b"/>
                              <a:pathLst>
                                <a:path w="10861">
                                  <a:moveTo>
                                    <a:pt x="0" y="0"/>
                                  </a:moveTo>
                                  <a:lnTo>
                                    <a:pt x="1086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
                        <wpg:cNvGrpSpPr>
                          <a:grpSpLocks/>
                        </wpg:cNvGrpSpPr>
                        <wpg:grpSpPr bwMode="auto">
                          <a:xfrm>
                            <a:off x="11354" y="16272"/>
                            <a:ext cx="15" cy="29"/>
                            <a:chOff x="11354" y="16272"/>
                            <a:chExt cx="15" cy="29"/>
                          </a:xfrm>
                        </wpg:grpSpPr>
                        <wps:wsp>
                          <wps:cNvPr id="40" name="Freeform 6"/>
                          <wps:cNvSpPr>
                            <a:spLocks/>
                          </wps:cNvSpPr>
                          <wps:spPr bwMode="auto">
                            <a:xfrm>
                              <a:off x="11354" y="16272"/>
                              <a:ext cx="15" cy="29"/>
                            </a:xfrm>
                            <a:custGeom>
                              <a:avLst/>
                              <a:gdLst>
                                <a:gd name="T0" fmla="+- 0 11354 11354"/>
                                <a:gd name="T1" fmla="*/ T0 w 15"/>
                                <a:gd name="T2" fmla="+- 0 16286 16272"/>
                                <a:gd name="T3" fmla="*/ 16286 h 29"/>
                                <a:gd name="T4" fmla="+- 0 11368 11354"/>
                                <a:gd name="T5" fmla="*/ T4 w 15"/>
                                <a:gd name="T6" fmla="+- 0 16286 16272"/>
                                <a:gd name="T7" fmla="*/ 16286 h 29"/>
                              </a:gdLst>
                              <a:ahLst/>
                              <a:cxnLst>
                                <a:cxn ang="0">
                                  <a:pos x="T1" y="T3"/>
                                </a:cxn>
                                <a:cxn ang="0">
                                  <a:pos x="T5" y="T7"/>
                                </a:cxn>
                              </a:cxnLst>
                              <a:rect l="0" t="0" r="r" b="b"/>
                              <a:pathLst>
                                <a:path w="15" h="29">
                                  <a:moveTo>
                                    <a:pt x="0" y="14"/>
                                  </a:moveTo>
                                  <a:lnTo>
                                    <a:pt x="14" y="14"/>
                                  </a:lnTo>
                                </a:path>
                              </a:pathLst>
                            </a:custGeom>
                            <a:noFill/>
                            <a:ln w="1955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
                        <wpg:cNvGrpSpPr>
                          <a:grpSpLocks/>
                        </wpg:cNvGrpSpPr>
                        <wpg:grpSpPr bwMode="auto">
                          <a:xfrm>
                            <a:off x="11340" y="16286"/>
                            <a:ext cx="29" cy="15"/>
                            <a:chOff x="11340" y="16286"/>
                            <a:chExt cx="29" cy="15"/>
                          </a:xfrm>
                        </wpg:grpSpPr>
                        <wps:wsp>
                          <wps:cNvPr id="42" name="Freeform 4"/>
                          <wps:cNvSpPr>
                            <a:spLocks/>
                          </wps:cNvSpPr>
                          <wps:spPr bwMode="auto">
                            <a:xfrm>
                              <a:off x="11340" y="16286"/>
                              <a:ext cx="29" cy="15"/>
                            </a:xfrm>
                            <a:custGeom>
                              <a:avLst/>
                              <a:gdLst>
                                <a:gd name="T0" fmla="+- 0 11340 11340"/>
                                <a:gd name="T1" fmla="*/ T0 w 29"/>
                                <a:gd name="T2" fmla="+- 0 16294 16286"/>
                                <a:gd name="T3" fmla="*/ 16294 h 15"/>
                                <a:gd name="T4" fmla="+- 0 11368 11340"/>
                                <a:gd name="T5" fmla="*/ T4 w 29"/>
                                <a:gd name="T6" fmla="+- 0 16294 16286"/>
                                <a:gd name="T7" fmla="*/ 16294 h 15"/>
                              </a:gdLst>
                              <a:ahLst/>
                              <a:cxnLst>
                                <a:cxn ang="0">
                                  <a:pos x="T1" y="T3"/>
                                </a:cxn>
                                <a:cxn ang="0">
                                  <a:pos x="T5" y="T7"/>
                                </a:cxn>
                              </a:cxnLst>
                              <a:rect l="0" t="0" r="r" b="b"/>
                              <a:pathLst>
                                <a:path w="29" h="15">
                                  <a:moveTo>
                                    <a:pt x="0" y="8"/>
                                  </a:moveTo>
                                  <a:lnTo>
                                    <a:pt x="28" y="8"/>
                                  </a:lnTo>
                                </a:path>
                              </a:pathLst>
                            </a:custGeom>
                            <a:noFill/>
                            <a:ln w="104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4DB260C3" id="Group 2" o:spid="_x0000_s1026" style="position:absolute;margin-left:22.1pt;margin-top:23.95pt;width:551.3pt;height:797.2pt;z-index:-251638784;mso-position-horizontal-relative:page;mso-position-vertical-relative:page" coordorigin="442,479" coordsize="11026,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">
                <v:group id="Group 39" o:spid="_x0000_s1027" style="position:absolute;left:480;top:517;width:89;height:2" coordorigin="480,517"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0" o:spid="_x0000_s1028" style="position:absolute;left:480;top:517;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" path="m,l89,e" filled="f" strokeweight="3.82pt">
                    <v:path arrowok="t" o:connecttype="custom" o:connectlocs="0,0;89,0" o:connectangles="0,0"/>
                  </v:shape>
                </v:group>
                <v:group id="Group 37" o:spid="_x0000_s1029" style="position:absolute;left:540;top:540;width:15;height:29" coordorigin="540,540"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8" o:spid="_x0000_s1030" style="position:absolute;left:540;top:540;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" path="m,14r14,e" filled="f" strokecolor="white" strokeweight="1.54pt">
                    <v:path arrowok="t" o:connecttype="custom" o:connectlocs="0,554;14,554" o:connectangles="0,0"/>
                  </v:shape>
                </v:group>
                <v:group id="Group 35" o:spid="_x0000_s1031" style="position:absolute;left:540;top:540;width:29;height:15" coordorigin="540,540"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6" o:spid="_x0000_s1032" style="position:absolute;left:540;top:540;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" path="m,7r29,e" filled="f" strokecolor="white" strokeweight=".82pt">
                    <v:path arrowok="t" o:connecttype="custom" o:connectlocs="0,547;29,547" o:connectangles="0,0"/>
                  </v:shape>
                </v:group>
                <v:group id="Group 33" o:spid="_x0000_s1033" style="position:absolute;left:554;top:562;width:10800;height:2" coordorigin="554,562"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4" o:spid="_x0000_s1034" style="position:absolute;left:554;top:562;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" path="m,l10800,e" filled="f" strokeweight=".82pt">
                    <v:path arrowok="t" o:connecttype="custom" o:connectlocs="0,0;10800,0" o:connectangles="0,0"/>
                  </v:shape>
                </v:group>
                <v:group id="Group 31" o:spid="_x0000_s1035" style="position:absolute;left:569;top:517;width:10861;height:2" coordorigin="569,517"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2" o:spid="_x0000_s1036" style="position:absolute;left:569;top:517;width:10861;height:2;visibility:visible;mso-wrap-style:square;v-text-anchor:top"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" path="m,l10860,e" filled="f" strokeweight="1.3518mm">
                    <v:path arrowok="t" o:connecttype="custom" o:connectlocs="0,0;10860,0" o:connectangles="0,0"/>
                  </v:shape>
                </v:group>
                <v:group id="Group 29" o:spid="_x0000_s1037" style="position:absolute;left:11340;top:510;width:90;height:2" coordorigin="11340,51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0" o:spid="_x0000_s1038" style="position:absolute;left:11340;top:51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" path="m,l89,e" filled="f" strokeweight="3.1pt">
                    <v:path arrowok="t" o:connecttype="custom" o:connectlocs="0,0;89,0" o:connectangles="0,0"/>
                  </v:shape>
                </v:group>
                <v:group id="Group 27" o:spid="_x0000_s1039" style="position:absolute;left:11354;top:540;width:15;height:29" coordorigin="11354,540"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8" o:spid="_x0000_s1040" style="position:absolute;left:11354;top:540;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" path="m,14r14,e" filled="f" strokecolor="white" strokeweight="1.54pt">
                    <v:path arrowok="t" o:connecttype="custom" o:connectlocs="0,554;14,554" o:connectangles="0,0"/>
                  </v:shape>
                </v:group>
                <v:group id="Group 25" o:spid="_x0000_s1041" style="position:absolute;left:11340;top:540;width:29;height:15" coordorigin="11340,540"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6" o:spid="_x0000_s1042" style="position:absolute;left:11340;top:540;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" path="m,7r28,e" filled="f" strokecolor="white" strokeweight=".82pt">
                    <v:path arrowok="t" o:connecttype="custom" o:connectlocs="0,547;28,547" o:connectangles="0,0"/>
                  </v:shape>
                </v:group>
                <v:group id="Group 23" o:spid="_x0000_s1043" style="position:absolute;left:510;top:569;width:2;height:15704" coordorigin="510,569"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4" o:spid="_x0000_s1044" style="position:absolute;left:510;top:569;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" path="m,l,15703e" filled="f" strokeweight="3.1pt">
                    <v:path arrowok="t" o:connecttype="custom" o:connectlocs="0,569;0,16272" o:connectangles="0,0"/>
                  </v:shape>
                </v:group>
                <v:group id="Group 21" o:spid="_x0000_s1045" style="position:absolute;left:562;top:569;width:2;height:15704" coordorigin="562,569"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2" o:spid="_x0000_s1046" style="position:absolute;left:562;top:569;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" path="m,l,15703e" filled="f" strokeweight=".82pt">
                    <v:path arrowok="t" o:connecttype="custom" o:connectlocs="0,569;0,16272" o:connectangles="0,0"/>
                  </v:shape>
                </v:group>
                <v:group id="Group 19" o:spid="_x0000_s1047" style="position:absolute;left:11399;top:569;width:2;height:15823" coordorigin="11399,569" coordsize="2,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0" o:spid="_x0000_s1048" style="position:absolute;left:11399;top:569;width:2;height:15823;visibility:visible;mso-wrap-style:square;v-text-anchor:top" coordsize="2,1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" path="m,l,15822e" filled="f" strokeweight="1.1021mm">
                    <v:path arrowok="t" o:connecttype="custom" o:connectlocs="0,569;0,16391" o:connectangles="0,0"/>
                  </v:shape>
                </v:group>
                <v:group id="Group 17" o:spid="_x0000_s1049" style="position:absolute;left:11347;top:569;width:2;height:15704" coordorigin="11347,569"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8" o:spid="_x0000_s1050" style="position:absolute;left:11347;top:569;width:2;height:15704;visibility:visible;mso-wrap-style:square;v-text-anchor:top" coordsize="2,1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" path="m,l,15703e" filled="f" strokeweight=".82pt">
                    <v:path arrowok="t" o:connecttype="custom" o:connectlocs="0,569;0,16272" o:connectangles="0,0"/>
                  </v:shape>
                </v:group>
                <v:group id="Group 15" o:spid="_x0000_s1051" style="position:absolute;left:480;top:16324;width:89;height:2" coordorigin="480,16324"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6" o:spid="_x0000_s1052" style="position:absolute;left:480;top:16324;width:89;height:2;visibility:visible;mso-wrap-style:square;v-text-anchor:top" coordsize="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" path="m,l89,e" filled="f" strokeweight="1.3476mm">
                    <v:path arrowok="t" o:connecttype="custom" o:connectlocs="0,0;89,0" o:connectangles="0,0"/>
                  </v:shape>
                </v:group>
                <v:group id="Group 13" o:spid="_x0000_s1053" style="position:absolute;left:540;top:16272;width:15;height:29" coordorigin="540,16272"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4" o:spid="_x0000_s1054" style="position:absolute;left:540;top:16272;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" path="m,14r14,e" filled="f" strokecolor="white" strokeweight=".54325mm">
                    <v:path arrowok="t" o:connecttype="custom" o:connectlocs="0,16286;14,16286" o:connectangles="0,0"/>
                  </v:shape>
                </v:group>
                <v:group id="Group 11" o:spid="_x0000_s1055" style="position:absolute;left:540;top:16286;width:29;height:15" coordorigin="540,16286"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2" o:spid="_x0000_s1056" style="position:absolute;left:540;top:16286;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" path="m,8r29,e" filled="f" strokecolor="white" strokeweight=".82pt">
                    <v:path arrowok="t" o:connecttype="custom" o:connectlocs="0,16294;29,16294" o:connectangles="0,0"/>
                  </v:shape>
                </v:group>
                <v:group id="Group 9" o:spid="_x0000_s1057" style="position:absolute;left:554;top:16279;width:10800;height:2" coordorigin="554,16279"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0" o:spid="_x0000_s1058" style="position:absolute;left:554;top:1627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" path="m,l10800,e" filled="f" strokeweight=".82pt">
                    <v:path arrowok="t" o:connecttype="custom" o:connectlocs="0,0;10800,0" o:connectangles="0,0"/>
                  </v:shape>
                </v:group>
                <v:group id="Group 7" o:spid="_x0000_s1059" style="position:absolute;left:569;top:16331;width:10861;height:2" coordorigin="569,16331"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8" o:spid="_x0000_s1060" style="position:absolute;left:569;top:16331;width:10861;height:2;visibility:visible;mso-wrap-style:square;v-text-anchor:top" coordsize="10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" path="m,l10860,e" filled="f" strokeweight="3.1pt">
                    <v:path arrowok="t" o:connecttype="custom" o:connectlocs="0,0;10860,0" o:connectangles="0,0"/>
                  </v:shape>
                </v:group>
                <v:group id="Group 5" o:spid="_x0000_s1061" style="position:absolute;left:11354;top:16272;width:15;height:29" coordorigin="11354,16272"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6" o:spid="_x0000_s1062" style="position:absolute;left:11354;top:16272;width:15;height:29;visibility:visible;mso-wrap-style:square;v-text-anchor:top" coordsize="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" path="m,14r14,e" filled="f" strokecolor="white" strokeweight=".54325mm">
                    <v:path arrowok="t" o:connecttype="custom" o:connectlocs="0,16286;14,16286" o:connectangles="0,0"/>
                  </v:shape>
                </v:group>
                <v:group id="Group 3" o:spid="_x0000_s1063" style="position:absolute;left:11340;top:16286;width:29;height:15" coordorigin="11340,16286"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 o:spid="_x0000_s1064" style="position:absolute;left:11340;top:16286;width:29;height:15;visibility:visible;mso-wrap-style:square;v-text-anchor:top" coordsize="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" path="m,8r28,e" filled="f" strokecolor="white" strokeweight=".82pt">
                    <v:path arrowok="t" o:connecttype="custom" o:connectlocs="0,16294;28,16294" o:connectangles="0,0"/>
                  </v:shape>
                </v:group>
                <w10:wrap anchorx="page" anchory="page"/>
              </v:group>
            </w:pict>
          </mc:Fallback>
        </mc:AlternateContent>
      </w:r>
    </w:p>
    <w:p w:rsidR="00915393" w:rsidRPr="003A0FB4" w:rsidRDefault="002E2647" w:rsidP="00441C1D">
      <w:pPr>
        <w:spacing w:after="120" w:line="276" w:lineRule="auto"/>
        <w:ind w:left="2893"/>
        <w:rPr>
          <w:rFonts w:ascii="Arial" w:eastAsia="Times New Roman" w:hAnsi="Arial" w:cs="Arial"/>
          <w:sz w:val="20"/>
          <w:szCs w:val="20"/>
          <w:lang w:val="en-ZA"/>
        </w:rPr>
      </w:pPr>
      <w:r w:rsidRPr="003A0FB4">
        <w:rPr>
          <w:rFonts w:ascii="Arial" w:eastAsia="Times New Roman" w:hAnsi="Arial" w:cs="Arial"/>
          <w:noProof/>
          <w:sz w:val="20"/>
          <w:szCs w:val="20"/>
          <w:lang w:val="en-ZA" w:eastAsia="en-ZA"/>
        </w:rPr>
        <w:drawing>
          <wp:inline distT="0" distB="0" distL="0" distR="0" wp14:anchorId="4D0F064B" wp14:editId="5471538C">
            <wp:extent cx="2353215"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53215" cy="1024127"/>
                    </a:xfrm>
                    <a:prstGeom prst="rect">
                      <a:avLst/>
                    </a:prstGeom>
                  </pic:spPr>
                </pic:pic>
              </a:graphicData>
            </a:graphic>
          </wp:inline>
        </w:drawing>
      </w:r>
    </w:p>
    <w:p w:rsidR="00915393" w:rsidRPr="003A0FB4" w:rsidRDefault="00915393" w:rsidP="00441C1D">
      <w:pPr>
        <w:spacing w:after="120" w:line="276" w:lineRule="auto"/>
        <w:rPr>
          <w:rFonts w:ascii="Arial" w:eastAsia="Times New Roman" w:hAnsi="Arial" w:cs="Arial"/>
          <w:sz w:val="20"/>
          <w:szCs w:val="20"/>
          <w:lang w:val="en-ZA"/>
        </w:rPr>
      </w:pPr>
    </w:p>
    <w:p w:rsidR="0009038C" w:rsidRDefault="0009038C" w:rsidP="00441C1D">
      <w:pPr>
        <w:widowControl/>
        <w:spacing w:after="120" w:line="276" w:lineRule="auto"/>
        <w:ind w:left="540" w:hanging="540"/>
        <w:jc w:val="both"/>
        <w:rPr>
          <w:rFonts w:ascii="Arial" w:eastAsia="Times New Roman" w:hAnsi="Arial" w:cs="Arial"/>
          <w:sz w:val="20"/>
          <w:szCs w:val="20"/>
          <w:lang w:val="en-ZA"/>
        </w:rPr>
      </w:pPr>
    </w:p>
    <w:p w:rsidR="001B4E58" w:rsidRPr="003A0FB4" w:rsidRDefault="001B4E58" w:rsidP="00441C1D">
      <w:pPr>
        <w:widowControl/>
        <w:spacing w:after="120" w:line="276" w:lineRule="auto"/>
        <w:ind w:left="540" w:hanging="540"/>
        <w:jc w:val="both"/>
        <w:rPr>
          <w:rFonts w:ascii="Arial" w:eastAsia="Times New Roman" w:hAnsi="Arial" w:cs="Arial"/>
          <w:sz w:val="20"/>
          <w:szCs w:val="20"/>
          <w:lang w:val="en-ZA"/>
        </w:rPr>
      </w:pPr>
    </w:p>
    <w:p w:rsidR="0009038C" w:rsidRPr="003A0FB4" w:rsidRDefault="00422D43" w:rsidP="00441C1D">
      <w:pPr>
        <w:widowControl/>
        <w:spacing w:after="120" w:line="276" w:lineRule="auto"/>
        <w:ind w:left="540" w:hanging="540"/>
        <w:jc w:val="both"/>
        <w:rPr>
          <w:rFonts w:ascii="Arial" w:eastAsia="Times New Roman" w:hAnsi="Arial" w:cs="Arial"/>
          <w:b/>
          <w:lang w:val="en-ZA"/>
        </w:rPr>
      </w:pPr>
      <w:proofErr w:type="gramStart"/>
      <w:r>
        <w:rPr>
          <w:rFonts w:ascii="Arial" w:eastAsia="Times New Roman" w:hAnsi="Arial" w:cs="Arial"/>
          <w:b/>
          <w:lang w:val="en-ZA"/>
        </w:rPr>
        <w:t>BID</w:t>
      </w:r>
      <w:r w:rsidR="007E06BC">
        <w:rPr>
          <w:rFonts w:ascii="Arial" w:eastAsia="Times New Roman" w:hAnsi="Arial" w:cs="Arial"/>
          <w:b/>
          <w:lang w:val="en-ZA"/>
        </w:rPr>
        <w:t xml:space="preserve"> NO.</w:t>
      </w:r>
      <w:proofErr w:type="gramEnd"/>
      <w:r w:rsidR="007E06BC">
        <w:rPr>
          <w:rFonts w:ascii="Arial" w:eastAsia="Times New Roman" w:hAnsi="Arial" w:cs="Arial"/>
          <w:b/>
          <w:lang w:val="en-ZA"/>
        </w:rPr>
        <w:tab/>
      </w:r>
      <w:r w:rsidR="007E06BC">
        <w:rPr>
          <w:rFonts w:ascii="Arial" w:eastAsia="Times New Roman" w:hAnsi="Arial" w:cs="Arial"/>
          <w:b/>
          <w:lang w:val="en-ZA"/>
        </w:rPr>
        <w:tab/>
      </w:r>
      <w:r w:rsidR="00D87BEB">
        <w:rPr>
          <w:rFonts w:ascii="Arial" w:eastAsia="Times New Roman" w:hAnsi="Arial" w:cs="Arial"/>
          <w:b/>
          <w:lang w:val="en-ZA"/>
        </w:rPr>
        <w:tab/>
      </w:r>
      <w:r w:rsidR="00D87BEB">
        <w:rPr>
          <w:rFonts w:ascii="Arial" w:eastAsia="Times New Roman" w:hAnsi="Arial" w:cs="Arial"/>
          <w:b/>
          <w:lang w:val="en-ZA"/>
        </w:rPr>
        <w:tab/>
      </w:r>
      <w:r w:rsidR="00D87BEB">
        <w:rPr>
          <w:rFonts w:ascii="Arial" w:eastAsia="Times New Roman" w:hAnsi="Arial" w:cs="Arial"/>
          <w:b/>
          <w:lang w:val="en-ZA"/>
        </w:rPr>
        <w:tab/>
      </w:r>
      <w:r w:rsidR="00E102EB">
        <w:rPr>
          <w:rFonts w:ascii="Arial" w:eastAsia="Times New Roman" w:hAnsi="Arial" w:cs="Arial"/>
          <w:b/>
          <w:lang w:val="en-ZA"/>
        </w:rPr>
        <w:t>:</w:t>
      </w:r>
      <w:r w:rsidR="00E102EB">
        <w:rPr>
          <w:rFonts w:ascii="Arial" w:eastAsia="Times New Roman" w:hAnsi="Arial" w:cs="Arial"/>
          <w:b/>
          <w:lang w:val="en-ZA"/>
        </w:rPr>
        <w:tab/>
        <w:t>IRBA002/2016</w:t>
      </w:r>
    </w:p>
    <w:p w:rsidR="0009038C" w:rsidRPr="003A0FB4" w:rsidRDefault="00147A69" w:rsidP="00441C1D">
      <w:pPr>
        <w:widowControl/>
        <w:spacing w:after="120" w:line="276" w:lineRule="auto"/>
        <w:ind w:left="540" w:hanging="540"/>
        <w:jc w:val="both"/>
        <w:rPr>
          <w:rFonts w:ascii="Arial" w:eastAsia="Times New Roman" w:hAnsi="Arial" w:cs="Arial"/>
          <w:b/>
          <w:lang w:val="en-ZA"/>
        </w:rPr>
      </w:pPr>
      <w:r w:rsidRPr="003A0FB4">
        <w:rPr>
          <w:rFonts w:ascii="Arial" w:eastAsia="Times New Roman" w:hAnsi="Arial" w:cs="Arial"/>
          <w:b/>
          <w:lang w:val="en-ZA"/>
        </w:rPr>
        <w:t>CLOSING DATE</w:t>
      </w:r>
      <w:r w:rsidRPr="003A0FB4">
        <w:rPr>
          <w:rFonts w:ascii="Arial" w:eastAsia="Times New Roman" w:hAnsi="Arial" w:cs="Arial"/>
          <w:b/>
          <w:lang w:val="en-ZA"/>
        </w:rPr>
        <w:tab/>
      </w:r>
      <w:r w:rsidR="00D87BEB">
        <w:rPr>
          <w:rFonts w:ascii="Arial" w:eastAsia="Times New Roman" w:hAnsi="Arial" w:cs="Arial"/>
          <w:b/>
          <w:lang w:val="en-ZA"/>
        </w:rPr>
        <w:tab/>
      </w:r>
      <w:r w:rsidR="00D87BEB">
        <w:rPr>
          <w:rFonts w:ascii="Arial" w:eastAsia="Times New Roman" w:hAnsi="Arial" w:cs="Arial"/>
          <w:b/>
          <w:lang w:val="en-ZA"/>
        </w:rPr>
        <w:tab/>
      </w:r>
      <w:r w:rsidR="00D87BEB">
        <w:rPr>
          <w:rFonts w:ascii="Arial" w:eastAsia="Times New Roman" w:hAnsi="Arial" w:cs="Arial"/>
          <w:b/>
          <w:lang w:val="en-ZA"/>
        </w:rPr>
        <w:tab/>
      </w:r>
      <w:r w:rsidR="0009038C" w:rsidRPr="003A0FB4">
        <w:rPr>
          <w:rFonts w:ascii="Arial" w:eastAsia="Times New Roman" w:hAnsi="Arial" w:cs="Arial"/>
          <w:b/>
          <w:lang w:val="en-ZA"/>
        </w:rPr>
        <w:t>:</w:t>
      </w:r>
      <w:r w:rsidR="0009038C" w:rsidRPr="003A0FB4">
        <w:rPr>
          <w:rFonts w:ascii="Arial" w:eastAsia="Times New Roman" w:hAnsi="Arial" w:cs="Arial"/>
          <w:b/>
          <w:lang w:val="en-ZA"/>
        </w:rPr>
        <w:tab/>
      </w:r>
      <w:r w:rsidR="004A4BE9">
        <w:rPr>
          <w:rFonts w:ascii="Arial" w:eastAsia="Times New Roman" w:hAnsi="Arial" w:cs="Arial"/>
          <w:b/>
          <w:lang w:val="en-ZA"/>
        </w:rPr>
        <w:t>15</w:t>
      </w:r>
      <w:r w:rsidR="00990AC7">
        <w:rPr>
          <w:rFonts w:ascii="Arial" w:eastAsia="Times New Roman" w:hAnsi="Arial" w:cs="Arial"/>
          <w:b/>
          <w:lang w:val="en-ZA"/>
        </w:rPr>
        <w:t xml:space="preserve"> DEC</w:t>
      </w:r>
      <w:r w:rsidR="00DE495E">
        <w:rPr>
          <w:rFonts w:ascii="Arial" w:eastAsia="Times New Roman" w:hAnsi="Arial" w:cs="Arial"/>
          <w:b/>
          <w:lang w:val="en-ZA"/>
        </w:rPr>
        <w:t>EMBER 2017 AT 12</w:t>
      </w:r>
      <w:r w:rsidR="00327657">
        <w:rPr>
          <w:rFonts w:ascii="Arial" w:eastAsia="Times New Roman" w:hAnsi="Arial" w:cs="Arial"/>
          <w:b/>
          <w:lang w:val="en-ZA"/>
        </w:rPr>
        <w:t>H00</w:t>
      </w:r>
    </w:p>
    <w:p w:rsidR="0009038C" w:rsidRDefault="00D87BEB" w:rsidP="00441C1D">
      <w:pPr>
        <w:widowControl/>
        <w:spacing w:after="120" w:line="276" w:lineRule="auto"/>
        <w:ind w:left="540" w:hanging="540"/>
        <w:jc w:val="both"/>
        <w:rPr>
          <w:rFonts w:ascii="Arial" w:eastAsia="Times New Roman" w:hAnsi="Arial" w:cs="Arial"/>
          <w:sz w:val="20"/>
          <w:szCs w:val="20"/>
          <w:lang w:val="en-ZA"/>
        </w:rPr>
      </w:pPr>
      <w:r>
        <w:rPr>
          <w:rFonts w:ascii="Arial" w:eastAsia="Times New Roman" w:hAnsi="Arial" w:cs="Arial"/>
          <w:b/>
          <w:lang w:val="en-ZA"/>
        </w:rPr>
        <w:t xml:space="preserve">COMPULSORY </w:t>
      </w:r>
      <w:r w:rsidRPr="00D87BEB">
        <w:rPr>
          <w:rFonts w:ascii="Arial" w:eastAsia="Times New Roman" w:hAnsi="Arial" w:cs="Arial"/>
          <w:b/>
          <w:lang w:val="en-ZA"/>
        </w:rPr>
        <w:t>BRIEFING SESSION</w:t>
      </w:r>
      <w:r w:rsidRPr="00D87BEB">
        <w:rPr>
          <w:rFonts w:ascii="Arial" w:eastAsia="Times New Roman" w:hAnsi="Arial" w:cs="Arial"/>
          <w:b/>
          <w:lang w:val="en-ZA"/>
        </w:rPr>
        <w:tab/>
        <w:t>:</w:t>
      </w:r>
      <w:r>
        <w:rPr>
          <w:rFonts w:ascii="Arial" w:eastAsia="Times New Roman" w:hAnsi="Arial" w:cs="Arial"/>
          <w:sz w:val="20"/>
          <w:szCs w:val="20"/>
          <w:lang w:val="en-ZA"/>
        </w:rPr>
        <w:tab/>
      </w:r>
      <w:r w:rsidR="004A4BE9">
        <w:rPr>
          <w:rFonts w:ascii="Arial" w:eastAsia="Times New Roman" w:hAnsi="Arial" w:cs="Arial"/>
          <w:b/>
          <w:lang w:val="en-ZA"/>
        </w:rPr>
        <w:t>1 DEC</w:t>
      </w:r>
      <w:r w:rsidR="009071E3">
        <w:rPr>
          <w:rFonts w:ascii="Arial" w:eastAsia="Times New Roman" w:hAnsi="Arial" w:cs="Arial"/>
          <w:b/>
          <w:lang w:val="en-ZA"/>
        </w:rPr>
        <w:t>EMBER 2017 AT 13H3</w:t>
      </w:r>
      <w:r w:rsidRPr="00D87BEB">
        <w:rPr>
          <w:rFonts w:ascii="Arial" w:eastAsia="Times New Roman" w:hAnsi="Arial" w:cs="Arial"/>
          <w:b/>
          <w:lang w:val="en-ZA"/>
        </w:rPr>
        <w:t>0</w:t>
      </w:r>
    </w:p>
    <w:p w:rsidR="003B2701" w:rsidRPr="003A0FB4" w:rsidRDefault="003B2701" w:rsidP="00441C1D">
      <w:pPr>
        <w:widowControl/>
        <w:spacing w:after="120" w:line="276" w:lineRule="auto"/>
        <w:ind w:left="540" w:hanging="540"/>
        <w:jc w:val="both"/>
        <w:rPr>
          <w:rFonts w:ascii="Arial" w:eastAsia="Times New Roman" w:hAnsi="Arial" w:cs="Arial"/>
          <w:sz w:val="20"/>
          <w:szCs w:val="20"/>
          <w:lang w:val="en-ZA"/>
        </w:rPr>
      </w:pPr>
    </w:p>
    <w:p w:rsidR="007E06BC" w:rsidRDefault="00422D43" w:rsidP="00441C1D">
      <w:pPr>
        <w:widowControl/>
        <w:spacing w:after="120" w:line="276" w:lineRule="auto"/>
        <w:jc w:val="both"/>
        <w:rPr>
          <w:rFonts w:ascii="Arial" w:eastAsia="Times New Roman" w:hAnsi="Arial" w:cs="Arial"/>
          <w:b/>
          <w:lang w:val="en-ZA"/>
        </w:rPr>
      </w:pPr>
      <w:r>
        <w:rPr>
          <w:rFonts w:ascii="Arial" w:eastAsia="Times New Roman" w:hAnsi="Arial" w:cs="Arial"/>
          <w:b/>
          <w:lang w:val="en-ZA"/>
        </w:rPr>
        <w:t>BID</w:t>
      </w:r>
      <w:r w:rsidR="00C574AD" w:rsidRPr="003A0FB4">
        <w:rPr>
          <w:rFonts w:ascii="Arial" w:eastAsia="Times New Roman" w:hAnsi="Arial" w:cs="Arial"/>
          <w:b/>
          <w:lang w:val="en-ZA"/>
        </w:rPr>
        <w:t xml:space="preserve"> DESCRIPTION</w:t>
      </w:r>
      <w:r w:rsidR="0009038C" w:rsidRPr="003A0FB4">
        <w:rPr>
          <w:rFonts w:ascii="Arial" w:eastAsia="Times New Roman" w:hAnsi="Arial" w:cs="Arial"/>
          <w:b/>
          <w:lang w:val="en-ZA"/>
        </w:rPr>
        <w:t>:</w:t>
      </w:r>
      <w:r w:rsidR="0009038C" w:rsidRPr="003A0FB4">
        <w:rPr>
          <w:rFonts w:ascii="Arial" w:eastAsia="Times New Roman" w:hAnsi="Arial" w:cs="Arial"/>
          <w:lang w:val="en-ZA"/>
        </w:rPr>
        <w:t xml:space="preserve"> </w:t>
      </w:r>
      <w:r w:rsidR="00DD451F" w:rsidRPr="00E102EB">
        <w:rPr>
          <w:rFonts w:ascii="Arial" w:eastAsia="Times New Roman" w:hAnsi="Arial" w:cs="Arial"/>
          <w:b/>
          <w:lang w:val="en-ZA"/>
        </w:rPr>
        <w:t>INVITATION TO REGISTER ON THE IRBA PANEL OF ATTORNEYS DATABASE</w:t>
      </w:r>
    </w:p>
    <w:p w:rsidR="00E102EB" w:rsidRPr="00E102EB" w:rsidRDefault="00E102EB" w:rsidP="00441C1D">
      <w:pPr>
        <w:widowControl/>
        <w:spacing w:after="120" w:line="276" w:lineRule="auto"/>
        <w:jc w:val="both"/>
        <w:rPr>
          <w:rFonts w:ascii="Arial" w:eastAsia="Times New Roman" w:hAnsi="Arial" w:cs="Arial"/>
          <w:b/>
          <w:lang w:val="en-ZA"/>
        </w:rPr>
      </w:pPr>
    </w:p>
    <w:p w:rsidR="0009038C" w:rsidRDefault="00C1218F" w:rsidP="00441C1D">
      <w:pPr>
        <w:pStyle w:val="ListParagraph"/>
        <w:widowControl/>
        <w:numPr>
          <w:ilvl w:val="0"/>
          <w:numId w:val="3"/>
        </w:numPr>
        <w:spacing w:after="120" w:line="276" w:lineRule="auto"/>
        <w:ind w:left="360"/>
        <w:jc w:val="both"/>
        <w:rPr>
          <w:rFonts w:ascii="Arial" w:eastAsia="Times New Roman" w:hAnsi="Arial" w:cs="Arial"/>
          <w:szCs w:val="20"/>
          <w:lang w:val="en-ZA"/>
        </w:rPr>
      </w:pPr>
      <w:r>
        <w:rPr>
          <w:rFonts w:ascii="Arial" w:eastAsia="Times New Roman" w:hAnsi="Arial" w:cs="Arial"/>
          <w:szCs w:val="20"/>
          <w:lang w:val="en-ZA"/>
        </w:rPr>
        <w:t>Firms</w:t>
      </w:r>
      <w:r w:rsidR="0009038C" w:rsidRPr="00537DFA">
        <w:rPr>
          <w:rFonts w:ascii="Arial" w:eastAsia="Times New Roman" w:hAnsi="Arial" w:cs="Arial"/>
          <w:szCs w:val="20"/>
          <w:lang w:val="en-ZA"/>
        </w:rPr>
        <w:t xml:space="preserve"> are invited </w:t>
      </w:r>
      <w:r w:rsidR="00537DFA">
        <w:rPr>
          <w:rFonts w:ascii="Arial" w:eastAsia="Times New Roman" w:hAnsi="Arial" w:cs="Arial"/>
          <w:szCs w:val="20"/>
          <w:lang w:val="en-ZA"/>
        </w:rPr>
        <w:t xml:space="preserve">to submit their </w:t>
      </w:r>
      <w:r w:rsidR="003646C1">
        <w:rPr>
          <w:rFonts w:ascii="Arial" w:eastAsia="Times New Roman" w:hAnsi="Arial" w:cs="Arial"/>
          <w:szCs w:val="20"/>
          <w:lang w:val="en-ZA"/>
        </w:rPr>
        <w:t>proposal</w:t>
      </w:r>
      <w:r w:rsidR="00537DFA">
        <w:rPr>
          <w:rFonts w:ascii="Arial" w:eastAsia="Times New Roman" w:hAnsi="Arial" w:cs="Arial"/>
          <w:szCs w:val="20"/>
          <w:lang w:val="en-ZA"/>
        </w:rPr>
        <w:t xml:space="preserve">s </w:t>
      </w:r>
      <w:r w:rsidR="0009038C" w:rsidRPr="00537DFA">
        <w:rPr>
          <w:rFonts w:ascii="Arial" w:eastAsia="Times New Roman" w:hAnsi="Arial" w:cs="Arial"/>
          <w:szCs w:val="20"/>
          <w:lang w:val="en-ZA"/>
        </w:rPr>
        <w:t>for the supply of service</w:t>
      </w:r>
      <w:r w:rsidR="00200098" w:rsidRPr="00537DFA">
        <w:rPr>
          <w:rFonts w:ascii="Arial" w:eastAsia="Times New Roman" w:hAnsi="Arial" w:cs="Arial"/>
          <w:szCs w:val="20"/>
          <w:lang w:val="en-ZA"/>
        </w:rPr>
        <w:t>s</w:t>
      </w:r>
      <w:r w:rsidR="008E5BDF">
        <w:rPr>
          <w:rFonts w:ascii="Arial" w:eastAsia="Times New Roman" w:hAnsi="Arial" w:cs="Arial"/>
          <w:szCs w:val="20"/>
          <w:lang w:val="en-ZA"/>
        </w:rPr>
        <w:t xml:space="preserve"> that relate to being </w:t>
      </w:r>
      <w:r w:rsidR="005F67CB">
        <w:rPr>
          <w:rFonts w:ascii="Arial" w:eastAsia="Times New Roman" w:hAnsi="Arial" w:cs="Arial"/>
          <w:szCs w:val="20"/>
          <w:lang w:val="en-ZA"/>
        </w:rPr>
        <w:t xml:space="preserve">registered </w:t>
      </w:r>
      <w:r w:rsidR="008E5BDF">
        <w:rPr>
          <w:rFonts w:ascii="Arial" w:eastAsia="Times New Roman" w:hAnsi="Arial" w:cs="Arial"/>
          <w:szCs w:val="20"/>
          <w:lang w:val="en-ZA"/>
        </w:rPr>
        <w:t>on a panel of attorneys database</w:t>
      </w:r>
      <w:r w:rsidR="00537DFA">
        <w:rPr>
          <w:rFonts w:ascii="Arial" w:eastAsia="Times New Roman" w:hAnsi="Arial" w:cs="Arial"/>
          <w:szCs w:val="20"/>
          <w:lang w:val="en-ZA"/>
        </w:rPr>
        <w:t>,</w:t>
      </w:r>
      <w:r w:rsidR="0009038C" w:rsidRPr="00537DFA">
        <w:rPr>
          <w:rFonts w:ascii="Arial" w:eastAsia="Times New Roman" w:hAnsi="Arial" w:cs="Arial"/>
          <w:szCs w:val="20"/>
          <w:lang w:val="en-ZA"/>
        </w:rPr>
        <w:t xml:space="preserve"> </w:t>
      </w:r>
      <w:r w:rsidR="00F545DF">
        <w:rPr>
          <w:rFonts w:ascii="Arial" w:eastAsia="Times New Roman" w:hAnsi="Arial" w:cs="Arial"/>
          <w:szCs w:val="20"/>
          <w:lang w:val="en-ZA"/>
        </w:rPr>
        <w:t xml:space="preserve">as detailed and </w:t>
      </w:r>
      <w:r w:rsidR="0009038C" w:rsidRPr="00537DFA">
        <w:rPr>
          <w:rFonts w:ascii="Arial" w:eastAsia="Times New Roman" w:hAnsi="Arial" w:cs="Arial"/>
          <w:szCs w:val="20"/>
          <w:lang w:val="en-ZA"/>
        </w:rPr>
        <w:t>according to</w:t>
      </w:r>
      <w:bookmarkStart w:id="0" w:name="_GoBack"/>
      <w:bookmarkEnd w:id="0"/>
      <w:r w:rsidR="0009038C" w:rsidRPr="00537DFA">
        <w:rPr>
          <w:rFonts w:ascii="Arial" w:eastAsia="Times New Roman" w:hAnsi="Arial" w:cs="Arial"/>
          <w:szCs w:val="20"/>
          <w:lang w:val="en-ZA"/>
        </w:rPr>
        <w:t xml:space="preserve"> the</w:t>
      </w:r>
      <w:r>
        <w:rPr>
          <w:rFonts w:ascii="Arial" w:eastAsia="Times New Roman" w:hAnsi="Arial" w:cs="Arial"/>
          <w:szCs w:val="20"/>
          <w:lang w:val="en-ZA"/>
        </w:rPr>
        <w:t xml:space="preserve"> requirements contained in the </w:t>
      </w:r>
      <w:r w:rsidR="0009038C" w:rsidRPr="00537DFA">
        <w:rPr>
          <w:rFonts w:ascii="Arial" w:eastAsia="Times New Roman" w:hAnsi="Arial" w:cs="Arial"/>
          <w:szCs w:val="20"/>
          <w:lang w:val="en-ZA"/>
        </w:rPr>
        <w:t xml:space="preserve">Terms of Reference </w:t>
      </w:r>
      <w:r w:rsidR="003B2701">
        <w:rPr>
          <w:rFonts w:ascii="Arial" w:eastAsia="Times New Roman" w:hAnsi="Arial" w:cs="Arial"/>
          <w:szCs w:val="20"/>
          <w:lang w:val="en-ZA"/>
        </w:rPr>
        <w:t>document.</w:t>
      </w:r>
    </w:p>
    <w:p w:rsidR="00422D43" w:rsidRPr="00537DFA" w:rsidRDefault="00422D43" w:rsidP="00441C1D">
      <w:pPr>
        <w:pStyle w:val="ListParagraph"/>
        <w:widowControl/>
        <w:spacing w:after="120" w:line="276" w:lineRule="auto"/>
        <w:ind w:left="360"/>
        <w:jc w:val="both"/>
        <w:rPr>
          <w:rFonts w:ascii="Arial" w:eastAsia="Times New Roman" w:hAnsi="Arial" w:cs="Arial"/>
          <w:szCs w:val="20"/>
          <w:lang w:val="en-ZA"/>
        </w:rPr>
      </w:pPr>
    </w:p>
    <w:p w:rsidR="0009038C" w:rsidRPr="00537DFA" w:rsidRDefault="00C1218F" w:rsidP="00441C1D">
      <w:pPr>
        <w:pStyle w:val="ListParagraph"/>
        <w:widowControl/>
        <w:numPr>
          <w:ilvl w:val="0"/>
          <w:numId w:val="3"/>
        </w:numPr>
        <w:spacing w:after="120" w:line="276" w:lineRule="auto"/>
        <w:ind w:left="360"/>
        <w:jc w:val="both"/>
        <w:rPr>
          <w:rFonts w:ascii="Arial" w:eastAsia="Times New Roman" w:hAnsi="Arial" w:cs="Arial"/>
          <w:szCs w:val="20"/>
          <w:lang w:val="en-ZA"/>
        </w:rPr>
      </w:pPr>
      <w:r>
        <w:rPr>
          <w:rFonts w:ascii="Arial" w:eastAsia="Times New Roman" w:hAnsi="Arial" w:cs="Arial"/>
          <w:szCs w:val="20"/>
          <w:lang w:val="en-ZA"/>
        </w:rPr>
        <w:t>Bid documentation must</w:t>
      </w:r>
      <w:r w:rsidR="00D51BC9" w:rsidRPr="00537DFA">
        <w:rPr>
          <w:rFonts w:ascii="Arial" w:eastAsia="Times New Roman" w:hAnsi="Arial" w:cs="Arial"/>
          <w:szCs w:val="20"/>
          <w:lang w:val="en-ZA"/>
        </w:rPr>
        <w:t xml:space="preserve"> </w:t>
      </w:r>
      <w:r w:rsidR="0009038C" w:rsidRPr="00537DFA">
        <w:rPr>
          <w:rFonts w:ascii="Arial" w:eastAsia="Times New Roman" w:hAnsi="Arial" w:cs="Arial"/>
          <w:szCs w:val="20"/>
          <w:lang w:val="en-ZA"/>
        </w:rPr>
        <w:t xml:space="preserve">be submitted </w:t>
      </w:r>
      <w:r w:rsidR="00EC2FFD" w:rsidRPr="00537DFA">
        <w:rPr>
          <w:rFonts w:ascii="Arial" w:eastAsia="Times New Roman" w:hAnsi="Arial" w:cs="Arial"/>
          <w:szCs w:val="20"/>
          <w:lang w:val="en-ZA"/>
        </w:rPr>
        <w:t>as follows</w:t>
      </w:r>
      <w:r w:rsidR="0009038C" w:rsidRPr="00537DFA">
        <w:rPr>
          <w:rFonts w:ascii="Arial" w:eastAsia="Times New Roman" w:hAnsi="Arial" w:cs="Arial"/>
          <w:szCs w:val="20"/>
          <w:lang w:val="en-ZA"/>
        </w:rPr>
        <w:t>:</w:t>
      </w:r>
    </w:p>
    <w:p w:rsidR="0009038C" w:rsidRDefault="009F5AD6" w:rsidP="00441C1D">
      <w:pPr>
        <w:pStyle w:val="ListParagraph"/>
        <w:widowControl/>
        <w:numPr>
          <w:ilvl w:val="0"/>
          <w:numId w:val="4"/>
        </w:numPr>
        <w:spacing w:after="120" w:line="276" w:lineRule="auto"/>
        <w:ind w:left="720"/>
        <w:jc w:val="both"/>
        <w:rPr>
          <w:rFonts w:ascii="Arial" w:eastAsia="Times New Roman" w:hAnsi="Arial" w:cs="Arial"/>
          <w:szCs w:val="20"/>
          <w:lang w:val="en-ZA"/>
        </w:rPr>
      </w:pPr>
      <w:r w:rsidRPr="007813E1">
        <w:rPr>
          <w:rFonts w:ascii="Arial" w:eastAsia="Times New Roman" w:hAnsi="Arial" w:cs="Arial"/>
          <w:b/>
          <w:szCs w:val="20"/>
          <w:lang w:val="en-ZA"/>
        </w:rPr>
        <w:t xml:space="preserve">Via hand </w:t>
      </w:r>
      <w:r w:rsidR="0009038C" w:rsidRPr="007813E1">
        <w:rPr>
          <w:rFonts w:ascii="Arial" w:eastAsia="Times New Roman" w:hAnsi="Arial" w:cs="Arial"/>
          <w:b/>
          <w:szCs w:val="20"/>
          <w:lang w:val="en-ZA"/>
        </w:rPr>
        <w:t>delivery</w:t>
      </w:r>
      <w:r w:rsidR="0009038C" w:rsidRPr="007813E1">
        <w:rPr>
          <w:rFonts w:ascii="Arial" w:eastAsia="Times New Roman" w:hAnsi="Arial" w:cs="Arial"/>
          <w:szCs w:val="20"/>
          <w:lang w:val="en-ZA"/>
        </w:rPr>
        <w:t xml:space="preserve"> </w:t>
      </w:r>
      <w:r w:rsidRPr="007813E1">
        <w:rPr>
          <w:rFonts w:ascii="Arial" w:eastAsia="Times New Roman" w:hAnsi="Arial" w:cs="Arial"/>
          <w:szCs w:val="20"/>
          <w:lang w:val="en-ZA"/>
        </w:rPr>
        <w:t xml:space="preserve">and </w:t>
      </w:r>
      <w:r w:rsidR="00D630C5" w:rsidRPr="007813E1">
        <w:rPr>
          <w:rFonts w:ascii="Arial" w:eastAsia="Times New Roman" w:hAnsi="Arial" w:cs="Arial"/>
          <w:szCs w:val="20"/>
          <w:lang w:val="en-ZA"/>
        </w:rPr>
        <w:t>the</w:t>
      </w:r>
      <w:r w:rsidR="005E4FE7">
        <w:rPr>
          <w:rFonts w:ascii="Arial" w:eastAsia="Times New Roman" w:hAnsi="Arial" w:cs="Arial"/>
          <w:szCs w:val="20"/>
          <w:lang w:val="en-ZA"/>
        </w:rPr>
        <w:t xml:space="preserve"> offers</w:t>
      </w:r>
      <w:r w:rsidR="00D630C5" w:rsidRPr="007813E1">
        <w:rPr>
          <w:rFonts w:ascii="Arial" w:eastAsia="Times New Roman" w:hAnsi="Arial" w:cs="Arial"/>
          <w:szCs w:val="20"/>
          <w:lang w:val="en-ZA"/>
        </w:rPr>
        <w:t xml:space="preserve"> should be </w:t>
      </w:r>
      <w:r w:rsidR="0009038C" w:rsidRPr="007813E1">
        <w:rPr>
          <w:rFonts w:ascii="Arial" w:eastAsia="Times New Roman" w:hAnsi="Arial" w:cs="Arial"/>
          <w:szCs w:val="20"/>
          <w:lang w:val="en-ZA"/>
        </w:rPr>
        <w:t xml:space="preserve">deposited in the tender box on the </w:t>
      </w:r>
      <w:r w:rsidR="005E6F54" w:rsidRPr="007813E1">
        <w:rPr>
          <w:rFonts w:ascii="Arial" w:eastAsia="Times New Roman" w:hAnsi="Arial" w:cs="Arial"/>
          <w:szCs w:val="20"/>
          <w:lang w:val="en-ZA"/>
        </w:rPr>
        <w:t>Ground F</w:t>
      </w:r>
      <w:r w:rsidR="0009038C" w:rsidRPr="007813E1">
        <w:rPr>
          <w:rFonts w:ascii="Arial" w:eastAsia="Times New Roman" w:hAnsi="Arial" w:cs="Arial"/>
          <w:szCs w:val="20"/>
          <w:lang w:val="en-ZA"/>
        </w:rPr>
        <w:t xml:space="preserve">loor </w:t>
      </w:r>
      <w:r w:rsidR="003646C1" w:rsidRPr="007813E1">
        <w:rPr>
          <w:rFonts w:ascii="Arial" w:eastAsia="Times New Roman" w:hAnsi="Arial" w:cs="Arial"/>
          <w:szCs w:val="20"/>
          <w:lang w:val="en-ZA"/>
        </w:rPr>
        <w:t>of</w:t>
      </w:r>
      <w:r w:rsidR="0009038C" w:rsidRPr="007813E1">
        <w:rPr>
          <w:rFonts w:ascii="Arial" w:eastAsia="Times New Roman" w:hAnsi="Arial" w:cs="Arial"/>
          <w:szCs w:val="20"/>
          <w:lang w:val="en-ZA"/>
        </w:rPr>
        <w:t xml:space="preserve"> </w:t>
      </w:r>
      <w:r w:rsidR="005E6F54" w:rsidRPr="007813E1">
        <w:rPr>
          <w:rFonts w:ascii="Arial" w:eastAsia="Times New Roman" w:hAnsi="Arial" w:cs="Arial"/>
          <w:szCs w:val="20"/>
          <w:lang w:val="en-ZA"/>
        </w:rPr>
        <w:t>Building 2</w:t>
      </w:r>
      <w:r w:rsidR="0009038C" w:rsidRPr="007813E1">
        <w:rPr>
          <w:rFonts w:ascii="Arial" w:eastAsia="Times New Roman" w:hAnsi="Arial" w:cs="Arial"/>
          <w:szCs w:val="20"/>
          <w:lang w:val="en-ZA"/>
        </w:rPr>
        <w:t xml:space="preserve">, </w:t>
      </w:r>
      <w:r w:rsidR="005E6F54" w:rsidRPr="007813E1">
        <w:rPr>
          <w:rFonts w:ascii="Arial" w:eastAsia="Times New Roman" w:hAnsi="Arial" w:cs="Arial"/>
          <w:szCs w:val="20"/>
          <w:lang w:val="en-ZA"/>
        </w:rPr>
        <w:t>Greenstone Hill Office Park</w:t>
      </w:r>
      <w:r w:rsidR="0009038C" w:rsidRPr="007813E1">
        <w:rPr>
          <w:rFonts w:ascii="Arial" w:eastAsia="Times New Roman" w:hAnsi="Arial" w:cs="Arial"/>
          <w:szCs w:val="20"/>
          <w:lang w:val="en-ZA"/>
        </w:rPr>
        <w:t xml:space="preserve">, </w:t>
      </w:r>
      <w:r w:rsidR="005E6F54" w:rsidRPr="007813E1">
        <w:rPr>
          <w:rFonts w:ascii="Arial" w:eastAsia="Times New Roman" w:hAnsi="Arial" w:cs="Arial"/>
          <w:szCs w:val="20"/>
          <w:lang w:val="en-ZA"/>
        </w:rPr>
        <w:t>Emerald Boulevard</w:t>
      </w:r>
      <w:r w:rsidR="0009038C" w:rsidRPr="007813E1">
        <w:rPr>
          <w:rFonts w:ascii="Arial" w:eastAsia="Times New Roman" w:hAnsi="Arial" w:cs="Arial"/>
          <w:szCs w:val="20"/>
          <w:lang w:val="en-ZA"/>
        </w:rPr>
        <w:t xml:space="preserve">, </w:t>
      </w:r>
      <w:proofErr w:type="spellStart"/>
      <w:r w:rsidR="005E6F54" w:rsidRPr="007813E1">
        <w:rPr>
          <w:rFonts w:ascii="Arial" w:eastAsia="Times New Roman" w:hAnsi="Arial" w:cs="Arial"/>
          <w:szCs w:val="20"/>
          <w:lang w:val="en-ZA"/>
        </w:rPr>
        <w:t>Modderfontein</w:t>
      </w:r>
      <w:proofErr w:type="spellEnd"/>
      <w:r w:rsidR="005E6F54" w:rsidRPr="007813E1">
        <w:rPr>
          <w:rFonts w:ascii="Arial" w:eastAsia="Times New Roman" w:hAnsi="Arial" w:cs="Arial"/>
          <w:szCs w:val="20"/>
          <w:lang w:val="en-ZA"/>
        </w:rPr>
        <w:t xml:space="preserve">, </w:t>
      </w:r>
      <w:r w:rsidR="00095C94" w:rsidRPr="007813E1">
        <w:rPr>
          <w:rFonts w:ascii="Arial" w:eastAsia="Times New Roman" w:hAnsi="Arial" w:cs="Arial"/>
          <w:szCs w:val="20"/>
          <w:lang w:val="en-ZA"/>
        </w:rPr>
        <w:t>1609</w:t>
      </w:r>
      <w:r w:rsidR="0009038C" w:rsidRPr="007813E1">
        <w:rPr>
          <w:rFonts w:ascii="Arial" w:eastAsia="Times New Roman" w:hAnsi="Arial" w:cs="Arial"/>
          <w:szCs w:val="20"/>
          <w:lang w:val="en-ZA"/>
        </w:rPr>
        <w:t>.</w:t>
      </w:r>
    </w:p>
    <w:p w:rsidR="00422D43" w:rsidRDefault="00422D43" w:rsidP="00441C1D">
      <w:pPr>
        <w:pStyle w:val="ListParagraph"/>
        <w:widowControl/>
        <w:spacing w:after="120" w:line="276" w:lineRule="auto"/>
        <w:ind w:left="720"/>
        <w:jc w:val="both"/>
        <w:rPr>
          <w:rFonts w:ascii="Arial" w:eastAsia="Times New Roman" w:hAnsi="Arial" w:cs="Arial"/>
          <w:szCs w:val="20"/>
          <w:lang w:val="en-ZA"/>
        </w:rPr>
      </w:pPr>
    </w:p>
    <w:p w:rsidR="0009038C" w:rsidRPr="00591C53" w:rsidRDefault="0009038C" w:rsidP="00441C1D">
      <w:pPr>
        <w:pStyle w:val="ListParagraph"/>
        <w:widowControl/>
        <w:numPr>
          <w:ilvl w:val="0"/>
          <w:numId w:val="3"/>
        </w:numPr>
        <w:spacing w:after="120" w:line="276" w:lineRule="auto"/>
        <w:ind w:left="360"/>
        <w:jc w:val="both"/>
        <w:rPr>
          <w:rFonts w:ascii="Arial" w:eastAsia="Times New Roman" w:hAnsi="Arial" w:cs="Arial"/>
          <w:sz w:val="20"/>
          <w:szCs w:val="20"/>
          <w:lang w:val="en-ZA"/>
        </w:rPr>
      </w:pPr>
      <w:r w:rsidRPr="00591C53">
        <w:rPr>
          <w:rFonts w:ascii="Arial" w:eastAsia="Times New Roman" w:hAnsi="Arial" w:cs="Arial"/>
          <w:szCs w:val="20"/>
          <w:lang w:val="en-ZA"/>
        </w:rPr>
        <w:t xml:space="preserve">No late </w:t>
      </w:r>
      <w:r w:rsidR="00422D43">
        <w:rPr>
          <w:rFonts w:ascii="Arial" w:eastAsia="Times New Roman" w:hAnsi="Arial" w:cs="Arial"/>
          <w:szCs w:val="20"/>
          <w:lang w:val="en-ZA"/>
        </w:rPr>
        <w:t>bids</w:t>
      </w:r>
      <w:r w:rsidRPr="00591C53">
        <w:rPr>
          <w:rFonts w:ascii="Arial" w:eastAsia="Times New Roman" w:hAnsi="Arial" w:cs="Arial"/>
          <w:szCs w:val="20"/>
          <w:lang w:val="en-ZA"/>
        </w:rPr>
        <w:t xml:space="preserve"> will be accepted.</w:t>
      </w:r>
    </w:p>
    <w:p w:rsidR="0009038C" w:rsidRDefault="0009038C" w:rsidP="00441C1D">
      <w:pPr>
        <w:widowControl/>
        <w:spacing w:after="120" w:line="276" w:lineRule="auto"/>
        <w:jc w:val="both"/>
        <w:rPr>
          <w:rFonts w:ascii="Arial" w:eastAsia="Times New Roman" w:hAnsi="Arial" w:cs="Arial"/>
          <w:sz w:val="20"/>
          <w:szCs w:val="20"/>
          <w:lang w:val="en-ZA"/>
        </w:rPr>
      </w:pPr>
    </w:p>
    <w:p w:rsidR="003B2701" w:rsidRPr="003A0FB4" w:rsidRDefault="003B2701" w:rsidP="00441C1D">
      <w:pPr>
        <w:widowControl/>
        <w:spacing w:after="120" w:line="276" w:lineRule="auto"/>
        <w:jc w:val="both"/>
        <w:rPr>
          <w:rFonts w:ascii="Arial" w:eastAsia="Times New Roman" w:hAnsi="Arial" w:cs="Arial"/>
          <w:sz w:val="20"/>
          <w:szCs w:val="20"/>
          <w:lang w:val="en-ZA"/>
        </w:rPr>
      </w:pPr>
    </w:p>
    <w:p w:rsidR="005E6F54" w:rsidRPr="003A0FB4" w:rsidRDefault="005E6F54" w:rsidP="00441C1D">
      <w:pPr>
        <w:widowControl/>
        <w:spacing w:after="120" w:line="276" w:lineRule="auto"/>
        <w:jc w:val="both"/>
        <w:rPr>
          <w:rFonts w:ascii="Arial" w:eastAsia="Times New Roman" w:hAnsi="Arial" w:cs="Arial"/>
          <w:sz w:val="20"/>
          <w:szCs w:val="20"/>
          <w:lang w:val="en-ZA"/>
        </w:rPr>
      </w:pPr>
    </w:p>
    <w:p w:rsidR="0009038C" w:rsidRDefault="005E6F54" w:rsidP="00441C1D">
      <w:pPr>
        <w:widowControl/>
        <w:spacing w:after="120" w:line="276" w:lineRule="auto"/>
        <w:jc w:val="both"/>
        <w:rPr>
          <w:rFonts w:ascii="Arial" w:eastAsia="Times New Roman" w:hAnsi="Arial" w:cs="Arial"/>
          <w:b/>
          <w:lang w:val="en-ZA"/>
        </w:rPr>
      </w:pPr>
      <w:r w:rsidRPr="00284A18">
        <w:rPr>
          <w:rFonts w:ascii="Arial" w:eastAsia="Times New Roman" w:hAnsi="Arial" w:cs="Arial"/>
          <w:b/>
          <w:lang w:val="en-ZA"/>
        </w:rPr>
        <w:t>DIRECTOR: OPERATIONS</w:t>
      </w:r>
    </w:p>
    <w:p w:rsidR="0009038C" w:rsidRPr="00284A18" w:rsidRDefault="0009038C" w:rsidP="00441C1D">
      <w:pPr>
        <w:widowControl/>
        <w:spacing w:after="120" w:line="276" w:lineRule="auto"/>
        <w:jc w:val="both"/>
        <w:rPr>
          <w:rFonts w:ascii="Arial" w:eastAsia="Times New Roman" w:hAnsi="Arial" w:cs="Arial"/>
          <w:b/>
          <w:lang w:val="en-ZA"/>
        </w:rPr>
      </w:pPr>
      <w:r w:rsidRPr="00284A18">
        <w:rPr>
          <w:rFonts w:ascii="Arial" w:eastAsia="Times New Roman" w:hAnsi="Arial" w:cs="Arial"/>
          <w:b/>
          <w:lang w:val="en-ZA"/>
        </w:rPr>
        <w:t>DATE:</w:t>
      </w:r>
      <w:r w:rsidR="00825AEE">
        <w:rPr>
          <w:rFonts w:ascii="Arial" w:eastAsia="Times New Roman" w:hAnsi="Arial" w:cs="Arial"/>
          <w:b/>
          <w:lang w:val="en-ZA"/>
        </w:rPr>
        <w:t xml:space="preserve"> ………………………</w:t>
      </w:r>
    </w:p>
    <w:p w:rsidR="00147A69" w:rsidRPr="003A0FB4" w:rsidRDefault="00147A69" w:rsidP="00441C1D">
      <w:pPr>
        <w:widowControl/>
        <w:spacing w:after="120" w:line="276" w:lineRule="auto"/>
        <w:jc w:val="both"/>
        <w:rPr>
          <w:rFonts w:ascii="Arial" w:eastAsia="Times New Roman" w:hAnsi="Arial" w:cs="Arial"/>
          <w:b/>
          <w:sz w:val="20"/>
          <w:szCs w:val="20"/>
          <w:lang w:val="en-ZA"/>
        </w:rPr>
      </w:pPr>
    </w:p>
    <w:p w:rsidR="00EC2FFD" w:rsidRDefault="00EC2FFD" w:rsidP="00441C1D">
      <w:pPr>
        <w:spacing w:after="120" w:line="276" w:lineRule="auto"/>
        <w:rPr>
          <w:rFonts w:ascii="Arial" w:eastAsia="Times New Roman" w:hAnsi="Arial" w:cs="Arial"/>
          <w:b/>
          <w:sz w:val="20"/>
          <w:szCs w:val="20"/>
          <w:lang w:val="en-ZA"/>
        </w:rPr>
      </w:pPr>
      <w:r>
        <w:rPr>
          <w:rFonts w:ascii="Arial" w:eastAsia="Times New Roman" w:hAnsi="Arial" w:cs="Arial"/>
          <w:b/>
          <w:sz w:val="20"/>
          <w:szCs w:val="20"/>
          <w:lang w:val="en-ZA"/>
        </w:rPr>
        <w:br w:type="page"/>
      </w:r>
    </w:p>
    <w:p w:rsidR="00422D43" w:rsidRPr="00422D43" w:rsidRDefault="00422D43" w:rsidP="00441C1D">
      <w:pPr>
        <w:pStyle w:val="Heading1"/>
        <w:spacing w:before="72" w:after="120" w:line="276" w:lineRule="auto"/>
        <w:ind w:left="709" w:right="120" w:hanging="609"/>
        <w:jc w:val="center"/>
        <w:rPr>
          <w:rFonts w:cs="Arial"/>
          <w:spacing w:val="-2"/>
          <w:sz w:val="24"/>
          <w:lang w:val="en-GB"/>
        </w:rPr>
      </w:pPr>
      <w:r w:rsidRPr="00422D43">
        <w:rPr>
          <w:rFonts w:cs="Arial"/>
          <w:spacing w:val="-2"/>
          <w:sz w:val="24"/>
          <w:lang w:val="en-GB"/>
        </w:rPr>
        <w:lastRenderedPageBreak/>
        <w:t>TERMS OF REFERENCE FOR SUPPLIER DATABASE REGISTRATION:</w:t>
      </w:r>
    </w:p>
    <w:p w:rsidR="005B2227" w:rsidRPr="007813E1" w:rsidRDefault="00422D43" w:rsidP="00441C1D">
      <w:pPr>
        <w:pStyle w:val="Heading1"/>
        <w:spacing w:before="72" w:after="120" w:line="276" w:lineRule="auto"/>
        <w:ind w:left="0" w:right="120" w:firstLine="0"/>
        <w:jc w:val="center"/>
        <w:rPr>
          <w:rFonts w:cs="Arial"/>
          <w:spacing w:val="-2"/>
          <w:lang w:val="en-ZA"/>
        </w:rPr>
      </w:pPr>
      <w:r w:rsidRPr="00422D43">
        <w:rPr>
          <w:rFonts w:cs="Arial"/>
          <w:spacing w:val="-2"/>
          <w:sz w:val="24"/>
          <w:lang w:val="en-GB"/>
        </w:rPr>
        <w:t>PANEL OF ATTORNEYS</w:t>
      </w:r>
    </w:p>
    <w:p w:rsidR="00422D43" w:rsidRDefault="00422D43" w:rsidP="00441C1D">
      <w:pPr>
        <w:pStyle w:val="BodyText"/>
        <w:spacing w:after="120" w:line="276" w:lineRule="auto"/>
        <w:ind w:left="0" w:right="117"/>
        <w:rPr>
          <w:rFonts w:cs="Arial"/>
          <w:lang w:val="en-GB"/>
        </w:rPr>
      </w:pPr>
      <w:r>
        <w:rPr>
          <w:rFonts w:cs="Arial"/>
          <w:lang w:val="en-GB"/>
        </w:rPr>
        <w:tab/>
      </w:r>
    </w:p>
    <w:p w:rsidR="00915393" w:rsidRPr="00422D43" w:rsidRDefault="00422D43" w:rsidP="00DC63FD">
      <w:pPr>
        <w:pStyle w:val="BodyText"/>
        <w:spacing w:after="120" w:line="276" w:lineRule="auto"/>
        <w:ind w:left="0" w:right="117" w:firstLine="0"/>
        <w:rPr>
          <w:rFonts w:cs="Arial"/>
          <w:lang w:val="en-GB"/>
        </w:rPr>
      </w:pPr>
      <w:r w:rsidRPr="00422D43">
        <w:rPr>
          <w:rFonts w:cs="Arial"/>
          <w:lang w:val="en-GB"/>
        </w:rPr>
        <w:t>The</w:t>
      </w:r>
      <w:r w:rsidR="005F67CB">
        <w:rPr>
          <w:rFonts w:cs="Arial"/>
          <w:lang w:val="en-GB"/>
        </w:rPr>
        <w:t xml:space="preserve"> Independent Regulatory Board for Auditors</w:t>
      </w:r>
      <w:r w:rsidRPr="00422D43">
        <w:rPr>
          <w:rFonts w:cs="Arial"/>
          <w:lang w:val="en-GB"/>
        </w:rPr>
        <w:t xml:space="preserve"> </w:t>
      </w:r>
      <w:r w:rsidR="005F67CB">
        <w:rPr>
          <w:rFonts w:cs="Arial"/>
          <w:lang w:val="en-GB"/>
        </w:rPr>
        <w:t>(</w:t>
      </w:r>
      <w:r w:rsidRPr="00422D43">
        <w:rPr>
          <w:rFonts w:cs="Arial"/>
          <w:lang w:val="en-GB"/>
        </w:rPr>
        <w:t>IRBA</w:t>
      </w:r>
      <w:r w:rsidR="005F67CB">
        <w:rPr>
          <w:rFonts w:cs="Arial"/>
          <w:lang w:val="en-GB"/>
        </w:rPr>
        <w:t>)</w:t>
      </w:r>
      <w:r w:rsidRPr="00422D43">
        <w:rPr>
          <w:rFonts w:cs="Arial"/>
          <w:lang w:val="en-GB"/>
        </w:rPr>
        <w:t xml:space="preserve"> would like to invite suitably qualified legal</w:t>
      </w:r>
      <w:r w:rsidR="000A02D2">
        <w:rPr>
          <w:rFonts w:cs="Arial"/>
          <w:lang w:val="en-GB"/>
        </w:rPr>
        <w:t xml:space="preserve"> firms to apply for inclusion </w:t>
      </w:r>
      <w:r w:rsidR="00003A34">
        <w:rPr>
          <w:rFonts w:cs="Arial"/>
          <w:lang w:val="en-GB"/>
        </w:rPr>
        <w:t>to</w:t>
      </w:r>
      <w:r w:rsidRPr="00422D43">
        <w:rPr>
          <w:rFonts w:cs="Arial"/>
          <w:lang w:val="en-GB"/>
        </w:rPr>
        <w:t xml:space="preserve"> its panel of attorneys’ database</w:t>
      </w:r>
      <w:r w:rsidR="007B5CCF" w:rsidRPr="003A0FB4">
        <w:rPr>
          <w:rFonts w:cs="Arial"/>
          <w:spacing w:val="-1"/>
          <w:lang w:val="en-ZA"/>
        </w:rPr>
        <w:t xml:space="preserve"> for a period </w:t>
      </w:r>
      <w:r w:rsidR="00441C1D">
        <w:rPr>
          <w:rFonts w:cs="Arial"/>
          <w:spacing w:val="-1"/>
          <w:lang w:val="en-ZA"/>
        </w:rPr>
        <w:t xml:space="preserve">of </w:t>
      </w:r>
      <w:r w:rsidR="00940435">
        <w:rPr>
          <w:rFonts w:cs="Arial"/>
          <w:spacing w:val="-1"/>
          <w:lang w:val="en-ZA"/>
        </w:rPr>
        <w:t>three (3)</w:t>
      </w:r>
      <w:r w:rsidR="007B5CCF" w:rsidRPr="003A0FB4">
        <w:rPr>
          <w:rFonts w:cs="Arial"/>
          <w:spacing w:val="-1"/>
          <w:lang w:val="en-ZA"/>
        </w:rPr>
        <w:t xml:space="preserve"> year</w:t>
      </w:r>
      <w:r w:rsidR="00441C1D">
        <w:rPr>
          <w:rFonts w:cs="Arial"/>
          <w:spacing w:val="-1"/>
          <w:lang w:val="en-ZA"/>
        </w:rPr>
        <w:t>s</w:t>
      </w:r>
      <w:r w:rsidR="00365AFD">
        <w:rPr>
          <w:rFonts w:cs="Arial"/>
          <w:spacing w:val="-1"/>
          <w:lang w:val="en-ZA"/>
        </w:rPr>
        <w:t xml:space="preserve">. </w:t>
      </w:r>
    </w:p>
    <w:p w:rsidR="00591C53" w:rsidRPr="003A0FB4" w:rsidRDefault="00591C53" w:rsidP="00441C1D">
      <w:pPr>
        <w:pStyle w:val="BodyText"/>
        <w:spacing w:after="120" w:line="276" w:lineRule="auto"/>
        <w:ind w:left="0" w:right="117" w:firstLine="0"/>
        <w:jc w:val="both"/>
        <w:rPr>
          <w:rFonts w:cs="Arial"/>
          <w:lang w:val="en-ZA"/>
        </w:rPr>
      </w:pPr>
    </w:p>
    <w:p w:rsidR="00915393" w:rsidRDefault="002E2647" w:rsidP="00DC63FD">
      <w:pPr>
        <w:pStyle w:val="Heading1"/>
        <w:numPr>
          <w:ilvl w:val="0"/>
          <w:numId w:val="2"/>
        </w:numPr>
        <w:spacing w:after="120" w:line="276" w:lineRule="auto"/>
        <w:ind w:left="540" w:hanging="540"/>
        <w:jc w:val="both"/>
        <w:rPr>
          <w:rFonts w:cs="Arial"/>
          <w:spacing w:val="-2"/>
          <w:lang w:val="en-ZA"/>
        </w:rPr>
      </w:pPr>
      <w:r w:rsidRPr="003A0FB4">
        <w:rPr>
          <w:rFonts w:cs="Arial"/>
          <w:spacing w:val="-2"/>
          <w:lang w:val="en-ZA"/>
        </w:rPr>
        <w:t>BACKGROUND</w:t>
      </w:r>
      <w:r w:rsidRPr="00AD5D96">
        <w:rPr>
          <w:rFonts w:cs="Arial"/>
          <w:spacing w:val="-2"/>
          <w:lang w:val="en-ZA"/>
        </w:rPr>
        <w:t xml:space="preserve"> </w:t>
      </w:r>
    </w:p>
    <w:p w:rsidR="00422D43" w:rsidRPr="00422D43" w:rsidRDefault="00422D43" w:rsidP="00DC63FD">
      <w:pPr>
        <w:pStyle w:val="BodyText"/>
        <w:tabs>
          <w:tab w:val="left" w:pos="528"/>
          <w:tab w:val="left" w:pos="851"/>
        </w:tabs>
        <w:spacing w:before="4" w:after="120" w:line="276" w:lineRule="auto"/>
        <w:ind w:left="540" w:firstLine="0"/>
        <w:jc w:val="both"/>
        <w:rPr>
          <w:rFonts w:cs="Arial"/>
          <w:lang w:val="en-GB"/>
        </w:rPr>
      </w:pPr>
      <w:r w:rsidRPr="00422D43">
        <w:rPr>
          <w:rFonts w:cs="Arial"/>
          <w:lang w:val="en-GB"/>
        </w:rPr>
        <w:t>The IRBA was established in terms of Section 3 of the Auditing Profession Act, No.</w:t>
      </w:r>
      <w:r w:rsidR="00751B7A">
        <w:rPr>
          <w:rFonts w:cs="Arial"/>
          <w:lang w:val="en-GB"/>
        </w:rPr>
        <w:t xml:space="preserve"> </w:t>
      </w:r>
      <w:r w:rsidRPr="00422D43">
        <w:rPr>
          <w:rFonts w:cs="Arial"/>
          <w:lang w:val="en-GB"/>
        </w:rPr>
        <w:t>26 of 2005 (the Act), which had an effective date of 1 April 2006. The objectives of the Act</w:t>
      </w:r>
      <w:r w:rsidR="00751B7A">
        <w:rPr>
          <w:rFonts w:cs="Arial"/>
          <w:lang w:val="en-GB"/>
        </w:rPr>
        <w:t>,</w:t>
      </w:r>
      <w:r w:rsidRPr="00422D43">
        <w:rPr>
          <w:rFonts w:cs="Arial"/>
          <w:lang w:val="en-GB"/>
        </w:rPr>
        <w:t xml:space="preserve"> as set out in Section 2</w:t>
      </w:r>
      <w:r w:rsidR="00751B7A">
        <w:rPr>
          <w:rFonts w:cs="Arial"/>
          <w:lang w:val="en-GB"/>
        </w:rPr>
        <w:t>,</w:t>
      </w:r>
      <w:r w:rsidRPr="00422D43">
        <w:rPr>
          <w:rFonts w:cs="Arial"/>
          <w:lang w:val="en-GB"/>
        </w:rPr>
        <w:t xml:space="preserve"> are as follows:</w:t>
      </w:r>
    </w:p>
    <w:p w:rsidR="00422D43" w:rsidRPr="00422D43" w:rsidRDefault="00422D43" w:rsidP="00751B7A">
      <w:pPr>
        <w:pStyle w:val="BodyText"/>
        <w:numPr>
          <w:ilvl w:val="0"/>
          <w:numId w:val="5"/>
        </w:numPr>
        <w:tabs>
          <w:tab w:val="clear" w:pos="800"/>
          <w:tab w:val="left" w:pos="900"/>
          <w:tab w:val="left" w:pos="1134"/>
        </w:tabs>
        <w:spacing w:before="4" w:after="120" w:line="276" w:lineRule="auto"/>
        <w:ind w:left="900"/>
        <w:rPr>
          <w:rFonts w:cs="Arial"/>
          <w:lang w:val="en-GB"/>
        </w:rPr>
      </w:pPr>
      <w:r w:rsidRPr="00422D43">
        <w:rPr>
          <w:rFonts w:cs="Arial"/>
          <w:lang w:val="en-GB"/>
        </w:rPr>
        <w:t>To protect the public in the Republic by regulating audits performed by registered auditors;</w:t>
      </w:r>
    </w:p>
    <w:p w:rsidR="00422D43" w:rsidRPr="00422D43" w:rsidRDefault="00422D43" w:rsidP="00751B7A">
      <w:pPr>
        <w:pStyle w:val="BodyText"/>
        <w:numPr>
          <w:ilvl w:val="0"/>
          <w:numId w:val="5"/>
        </w:numPr>
        <w:tabs>
          <w:tab w:val="clear" w:pos="800"/>
          <w:tab w:val="left" w:pos="900"/>
          <w:tab w:val="left" w:pos="1134"/>
        </w:tabs>
        <w:spacing w:before="4" w:after="120" w:line="276" w:lineRule="auto"/>
        <w:ind w:left="900"/>
        <w:rPr>
          <w:rFonts w:cs="Arial"/>
          <w:lang w:val="en-GB"/>
        </w:rPr>
      </w:pPr>
      <w:r w:rsidRPr="00422D43">
        <w:rPr>
          <w:rFonts w:cs="Arial"/>
          <w:lang w:val="en-GB"/>
        </w:rPr>
        <w:t>To provide for the establishment of an Independent Regulatory Board for Auditors;</w:t>
      </w:r>
    </w:p>
    <w:p w:rsidR="00422D43" w:rsidRPr="00422D43" w:rsidRDefault="00422D43" w:rsidP="00DC63FD">
      <w:pPr>
        <w:pStyle w:val="BodyText"/>
        <w:numPr>
          <w:ilvl w:val="0"/>
          <w:numId w:val="5"/>
        </w:numPr>
        <w:tabs>
          <w:tab w:val="clear" w:pos="800"/>
          <w:tab w:val="left" w:pos="900"/>
          <w:tab w:val="left" w:pos="1134"/>
        </w:tabs>
        <w:spacing w:before="4" w:after="120" w:line="276" w:lineRule="auto"/>
        <w:ind w:left="900"/>
        <w:jc w:val="both"/>
        <w:rPr>
          <w:rFonts w:cs="Arial"/>
          <w:lang w:val="en-GB"/>
        </w:rPr>
      </w:pPr>
      <w:r w:rsidRPr="00422D43">
        <w:rPr>
          <w:rFonts w:cs="Arial"/>
          <w:lang w:val="en-GB"/>
        </w:rPr>
        <w:t>To improve the development and maintenance of int</w:t>
      </w:r>
      <w:r w:rsidR="00441C1D">
        <w:rPr>
          <w:rFonts w:cs="Arial"/>
          <w:lang w:val="en-GB"/>
        </w:rPr>
        <w:t xml:space="preserve">ernationally comparable ethical </w:t>
      </w:r>
      <w:r w:rsidRPr="00422D43">
        <w:rPr>
          <w:rFonts w:cs="Arial"/>
          <w:lang w:val="en-GB"/>
        </w:rPr>
        <w:t>standards and auditing standards for auditors that promote investment and as a</w:t>
      </w:r>
      <w:r w:rsidR="00441C1D">
        <w:rPr>
          <w:rFonts w:cs="Arial"/>
          <w:lang w:val="en-GB"/>
        </w:rPr>
        <w:t xml:space="preserve"> </w:t>
      </w:r>
      <w:r w:rsidRPr="00422D43">
        <w:rPr>
          <w:rFonts w:cs="Arial"/>
          <w:lang w:val="en-GB"/>
        </w:rPr>
        <w:t>consequence employment in the Republic;</w:t>
      </w:r>
    </w:p>
    <w:p w:rsidR="00422D43" w:rsidRPr="00422D43" w:rsidRDefault="00422D43" w:rsidP="00DC63FD">
      <w:pPr>
        <w:pStyle w:val="BodyText"/>
        <w:numPr>
          <w:ilvl w:val="0"/>
          <w:numId w:val="5"/>
        </w:numPr>
        <w:tabs>
          <w:tab w:val="clear" w:pos="800"/>
          <w:tab w:val="left" w:pos="900"/>
          <w:tab w:val="left" w:pos="1134"/>
        </w:tabs>
        <w:spacing w:before="4" w:after="120" w:line="276" w:lineRule="auto"/>
        <w:ind w:left="900"/>
        <w:jc w:val="both"/>
        <w:rPr>
          <w:rFonts w:cs="Arial"/>
          <w:lang w:val="en-GB"/>
        </w:rPr>
      </w:pPr>
      <w:r w:rsidRPr="00422D43">
        <w:rPr>
          <w:rFonts w:cs="Arial"/>
          <w:lang w:val="en-GB"/>
        </w:rPr>
        <w:t>To set out measures to advance the implementation of appropriate standards of competence and good ethics in the auditing profession; and</w:t>
      </w:r>
    </w:p>
    <w:p w:rsidR="00422D43" w:rsidRPr="00422D43" w:rsidRDefault="00422D43" w:rsidP="00751B7A">
      <w:pPr>
        <w:pStyle w:val="BodyText"/>
        <w:numPr>
          <w:ilvl w:val="0"/>
          <w:numId w:val="5"/>
        </w:numPr>
        <w:tabs>
          <w:tab w:val="clear" w:pos="800"/>
          <w:tab w:val="left" w:pos="900"/>
          <w:tab w:val="left" w:pos="1134"/>
        </w:tabs>
        <w:spacing w:before="4" w:after="120" w:line="276" w:lineRule="auto"/>
        <w:ind w:left="900"/>
        <w:rPr>
          <w:rFonts w:cs="Arial"/>
          <w:lang w:val="en-GB"/>
        </w:rPr>
      </w:pPr>
      <w:r w:rsidRPr="00422D43">
        <w:rPr>
          <w:rFonts w:cs="Arial"/>
          <w:lang w:val="en-GB"/>
        </w:rPr>
        <w:t>To provide for procedures for disciplinary action in respect of improper conduct.</w:t>
      </w:r>
    </w:p>
    <w:p w:rsidR="00D2709A" w:rsidRPr="003A0FB4" w:rsidRDefault="00D2709A" w:rsidP="00441C1D">
      <w:pPr>
        <w:pStyle w:val="BodyText"/>
        <w:tabs>
          <w:tab w:val="left" w:pos="528"/>
          <w:tab w:val="left" w:pos="851"/>
        </w:tabs>
        <w:spacing w:before="4" w:after="120" w:line="276" w:lineRule="auto"/>
        <w:jc w:val="both"/>
        <w:rPr>
          <w:rFonts w:cs="Arial"/>
          <w:spacing w:val="-1"/>
          <w:lang w:val="en-ZA"/>
        </w:rPr>
      </w:pPr>
    </w:p>
    <w:p w:rsidR="00422D43" w:rsidRPr="00422D43" w:rsidRDefault="00422D43" w:rsidP="00DC63FD">
      <w:pPr>
        <w:pStyle w:val="Heading1"/>
        <w:numPr>
          <w:ilvl w:val="0"/>
          <w:numId w:val="2"/>
        </w:numPr>
        <w:spacing w:after="120" w:line="276" w:lineRule="auto"/>
        <w:ind w:left="540" w:hanging="540"/>
        <w:jc w:val="both"/>
        <w:rPr>
          <w:rFonts w:cs="Arial"/>
          <w:spacing w:val="-1"/>
          <w:lang w:val="en-GB"/>
        </w:rPr>
      </w:pPr>
      <w:r w:rsidRPr="00422D43">
        <w:rPr>
          <w:rFonts w:cs="Arial"/>
          <w:spacing w:val="-1"/>
          <w:lang w:val="en-GB"/>
        </w:rPr>
        <w:t>BACKGROUND TO THIS INVITATION TO REGISTER ON THE DATABASE</w:t>
      </w:r>
    </w:p>
    <w:p w:rsidR="00422D43" w:rsidRPr="00422D43" w:rsidRDefault="00422D43" w:rsidP="00751B7A">
      <w:pPr>
        <w:widowControl/>
        <w:spacing w:after="120" w:line="276" w:lineRule="auto"/>
        <w:ind w:left="540"/>
        <w:jc w:val="both"/>
        <w:rPr>
          <w:rFonts w:ascii="Arial" w:eastAsia="Arial" w:hAnsi="Arial" w:cs="Arial"/>
          <w:bCs/>
          <w:lang w:val="en-ZA"/>
        </w:rPr>
      </w:pPr>
      <w:r w:rsidRPr="00422D43">
        <w:rPr>
          <w:rFonts w:ascii="Arial" w:eastAsia="Arial" w:hAnsi="Arial" w:cs="Arial"/>
          <w:bCs/>
          <w:lang w:val="en-ZA"/>
        </w:rPr>
        <w:t xml:space="preserve">The </w:t>
      </w:r>
      <w:r w:rsidR="00751B7A">
        <w:rPr>
          <w:rFonts w:ascii="Arial" w:eastAsia="Arial" w:hAnsi="Arial" w:cs="Arial"/>
          <w:bCs/>
          <w:lang w:val="en-ZA"/>
        </w:rPr>
        <w:t xml:space="preserve">IRBA’s </w:t>
      </w:r>
      <w:r w:rsidRPr="00422D43">
        <w:rPr>
          <w:rFonts w:ascii="Arial" w:eastAsia="Arial" w:hAnsi="Arial" w:cs="Arial"/>
          <w:bCs/>
          <w:lang w:val="en-ZA"/>
        </w:rPr>
        <w:t xml:space="preserve">Legal Department is responsible for the provision of legal services to the organisation. Its main focus is prosecuting and conducting disciplinary proceedings against registered auditors. The department also provides legal support to the investigations process.  </w:t>
      </w:r>
    </w:p>
    <w:p w:rsidR="00422D43" w:rsidRPr="00422D43" w:rsidRDefault="00422D43" w:rsidP="00751B7A">
      <w:pPr>
        <w:widowControl/>
        <w:spacing w:after="120" w:line="276" w:lineRule="auto"/>
        <w:ind w:left="540"/>
        <w:jc w:val="both"/>
        <w:rPr>
          <w:rFonts w:ascii="Arial" w:eastAsia="Arial" w:hAnsi="Arial" w:cs="Arial"/>
          <w:bCs/>
          <w:lang w:val="en-ZA"/>
        </w:rPr>
      </w:pPr>
      <w:r w:rsidRPr="00422D43">
        <w:rPr>
          <w:rFonts w:ascii="Arial" w:eastAsia="Arial" w:hAnsi="Arial" w:cs="Arial"/>
          <w:bCs/>
          <w:lang w:val="en-ZA"/>
        </w:rPr>
        <w:t xml:space="preserve">From time to time, a need arises for the IRBA to engage external attorneys to assist with these functions. </w:t>
      </w:r>
    </w:p>
    <w:p w:rsidR="00045D26" w:rsidRDefault="00422D43" w:rsidP="00751B7A">
      <w:pPr>
        <w:widowControl/>
        <w:spacing w:after="120" w:line="276" w:lineRule="auto"/>
        <w:ind w:left="540"/>
        <w:jc w:val="both"/>
        <w:rPr>
          <w:rFonts w:ascii="Arial" w:eastAsia="Arial" w:hAnsi="Arial" w:cs="Arial"/>
          <w:bCs/>
          <w:lang w:val="en-ZA"/>
        </w:rPr>
      </w:pPr>
      <w:r w:rsidRPr="00422D43">
        <w:rPr>
          <w:rFonts w:ascii="Arial" w:eastAsia="Arial" w:hAnsi="Arial" w:cs="Arial"/>
          <w:bCs/>
          <w:lang w:val="en-ZA"/>
        </w:rPr>
        <w:t>The total spending per year for legal services is about R8 million.</w:t>
      </w:r>
    </w:p>
    <w:p w:rsidR="005B462B" w:rsidRDefault="005B462B" w:rsidP="00441C1D">
      <w:pPr>
        <w:widowControl/>
        <w:spacing w:after="120" w:line="276" w:lineRule="auto"/>
        <w:ind w:left="709"/>
        <w:jc w:val="both"/>
        <w:rPr>
          <w:rFonts w:ascii="Arial" w:eastAsia="Arial" w:hAnsi="Arial" w:cs="Arial"/>
          <w:b/>
          <w:bCs/>
          <w:lang w:val="en-ZA"/>
        </w:rPr>
      </w:pPr>
    </w:p>
    <w:p w:rsidR="005B462B" w:rsidRPr="00422D43" w:rsidRDefault="005B462B" w:rsidP="00DC63FD">
      <w:pPr>
        <w:pStyle w:val="Heading1"/>
        <w:numPr>
          <w:ilvl w:val="0"/>
          <w:numId w:val="2"/>
        </w:numPr>
        <w:spacing w:after="120" w:line="276" w:lineRule="auto"/>
        <w:ind w:left="540" w:hanging="540"/>
        <w:jc w:val="both"/>
        <w:rPr>
          <w:rFonts w:cs="Arial"/>
          <w:spacing w:val="-1"/>
          <w:lang w:val="en-GB"/>
        </w:rPr>
      </w:pPr>
      <w:r>
        <w:rPr>
          <w:rFonts w:cs="Arial"/>
          <w:spacing w:val="-1"/>
          <w:lang w:val="en-GB"/>
        </w:rPr>
        <w:t>SCOPE OF SERVICES</w:t>
      </w:r>
    </w:p>
    <w:p w:rsidR="005B462B" w:rsidRPr="005B462B" w:rsidRDefault="005B462B" w:rsidP="00DC63FD">
      <w:pPr>
        <w:spacing w:after="120" w:line="276" w:lineRule="auto"/>
        <w:ind w:left="576" w:hanging="29"/>
        <w:jc w:val="both"/>
        <w:rPr>
          <w:rFonts w:ascii="Arial" w:eastAsia="Arial" w:hAnsi="Arial" w:cs="Arial"/>
          <w:bCs/>
          <w:lang w:val="en-ZA"/>
        </w:rPr>
      </w:pPr>
      <w:r w:rsidRPr="005B462B">
        <w:rPr>
          <w:rFonts w:ascii="Arial" w:eastAsia="Arial" w:hAnsi="Arial" w:cs="Arial"/>
          <w:bCs/>
          <w:lang w:val="en-ZA"/>
        </w:rPr>
        <w:t>The service providers will be expected to render the following services, among others:</w:t>
      </w:r>
    </w:p>
    <w:p w:rsidR="005B462B" w:rsidRPr="005B462B" w:rsidRDefault="00B1791C" w:rsidP="00751B7A">
      <w:pPr>
        <w:widowControl/>
        <w:numPr>
          <w:ilvl w:val="0"/>
          <w:numId w:val="6"/>
        </w:numPr>
        <w:tabs>
          <w:tab w:val="clear" w:pos="1160"/>
          <w:tab w:val="num" w:pos="900"/>
        </w:tabs>
        <w:spacing w:line="276" w:lineRule="auto"/>
        <w:ind w:left="900"/>
        <w:jc w:val="both"/>
        <w:rPr>
          <w:rFonts w:ascii="Arial" w:eastAsia="Arial" w:hAnsi="Arial" w:cs="Arial"/>
          <w:bCs/>
          <w:lang w:val="en-ZA"/>
        </w:rPr>
      </w:pPr>
      <w:r>
        <w:rPr>
          <w:rFonts w:ascii="Arial" w:eastAsia="Arial" w:hAnsi="Arial" w:cs="Arial"/>
          <w:bCs/>
          <w:lang w:val="en-ZA"/>
        </w:rPr>
        <w:t>D</w:t>
      </w:r>
      <w:r w:rsidR="005B462B" w:rsidRPr="005B462B">
        <w:rPr>
          <w:rFonts w:ascii="Arial" w:eastAsia="Arial" w:hAnsi="Arial" w:cs="Arial"/>
          <w:bCs/>
          <w:lang w:val="en-ZA"/>
        </w:rPr>
        <w:t>rafting</w:t>
      </w:r>
      <w:r>
        <w:rPr>
          <w:rFonts w:ascii="Arial" w:eastAsia="Arial" w:hAnsi="Arial" w:cs="Arial"/>
          <w:bCs/>
          <w:lang w:val="en-ZA"/>
        </w:rPr>
        <w:t xml:space="preserve"> and review</w:t>
      </w:r>
      <w:r w:rsidR="005B462B" w:rsidRPr="005B462B">
        <w:rPr>
          <w:rFonts w:ascii="Arial" w:eastAsia="Arial" w:hAnsi="Arial" w:cs="Arial"/>
          <w:bCs/>
          <w:lang w:val="en-ZA"/>
        </w:rPr>
        <w:t xml:space="preserve"> of charge sheets </w:t>
      </w:r>
      <w:r>
        <w:rPr>
          <w:rFonts w:ascii="Arial" w:eastAsia="Arial" w:hAnsi="Arial" w:cs="Arial"/>
          <w:bCs/>
          <w:lang w:val="en-ZA"/>
        </w:rPr>
        <w:t xml:space="preserve">and prosecution of cases against registered auditors for disciplinary action prior to the </w:t>
      </w:r>
      <w:r w:rsidR="005B462B" w:rsidRPr="005B462B">
        <w:rPr>
          <w:rFonts w:ascii="Arial" w:eastAsia="Arial" w:hAnsi="Arial" w:cs="Arial"/>
          <w:bCs/>
          <w:lang w:val="en-ZA"/>
        </w:rPr>
        <w:t>Disciplinary Committee, including providing advice on evidence and interviewing witnesses.</w:t>
      </w:r>
    </w:p>
    <w:p w:rsidR="005B462B" w:rsidRPr="00DC63FD" w:rsidRDefault="005B462B" w:rsidP="00DC63FD">
      <w:pPr>
        <w:pStyle w:val="ListParagraph"/>
        <w:tabs>
          <w:tab w:val="num" w:pos="900"/>
        </w:tabs>
        <w:spacing w:after="120" w:line="276" w:lineRule="auto"/>
        <w:ind w:left="907"/>
        <w:jc w:val="both"/>
        <w:rPr>
          <w:rFonts w:ascii="Arial" w:eastAsia="Arial" w:hAnsi="Arial" w:cs="Arial"/>
          <w:bCs/>
          <w:i/>
          <w:lang w:val="en-ZA"/>
        </w:rPr>
      </w:pPr>
      <w:r w:rsidRPr="00DC63FD">
        <w:rPr>
          <w:rFonts w:ascii="Arial" w:eastAsia="Arial" w:hAnsi="Arial" w:cs="Arial"/>
          <w:bCs/>
          <w:i/>
          <w:lang w:val="en-ZA"/>
        </w:rPr>
        <w:t xml:space="preserve">[In this regard, we strongly urge parties responding to this invitation to read a selection of the Disciplinary Committee judgments in our newsletter, the IRBA News, which is available electronically at </w:t>
      </w:r>
      <w:hyperlink r:id="rId10" w:history="1">
        <w:r w:rsidR="00751B7A" w:rsidRPr="00DC63FD">
          <w:rPr>
            <w:rStyle w:val="Hyperlink"/>
            <w:rFonts w:ascii="Arial" w:eastAsia="Arial" w:hAnsi="Arial" w:cs="Arial"/>
            <w:bCs/>
            <w:i/>
            <w:lang w:val="en-ZA"/>
          </w:rPr>
          <w:t>www.irba.co.za</w:t>
        </w:r>
      </w:hyperlink>
      <w:r w:rsidRPr="00DC63FD">
        <w:rPr>
          <w:rFonts w:ascii="Arial" w:eastAsia="Arial" w:hAnsi="Arial" w:cs="Arial"/>
          <w:bCs/>
          <w:i/>
          <w:lang w:val="en-ZA"/>
        </w:rPr>
        <w:t xml:space="preserve"> or on request.]</w:t>
      </w:r>
    </w:p>
    <w:p w:rsidR="005B462B" w:rsidRPr="005B462B" w:rsidRDefault="005B462B" w:rsidP="00DC63FD">
      <w:pPr>
        <w:widowControl/>
        <w:numPr>
          <w:ilvl w:val="0"/>
          <w:numId w:val="6"/>
        </w:numPr>
        <w:tabs>
          <w:tab w:val="clear" w:pos="1160"/>
          <w:tab w:val="num" w:pos="900"/>
        </w:tabs>
        <w:spacing w:after="120" w:line="276" w:lineRule="auto"/>
        <w:ind w:left="907"/>
        <w:jc w:val="both"/>
        <w:rPr>
          <w:rFonts w:ascii="Arial" w:eastAsia="Arial" w:hAnsi="Arial" w:cs="Arial"/>
          <w:bCs/>
          <w:lang w:val="en-ZA"/>
        </w:rPr>
      </w:pPr>
      <w:r w:rsidRPr="005B462B">
        <w:rPr>
          <w:rFonts w:ascii="Arial" w:eastAsia="Arial" w:hAnsi="Arial" w:cs="Arial"/>
          <w:bCs/>
          <w:lang w:val="en-ZA"/>
        </w:rPr>
        <w:t>Civil litigation support, including High Court reviews</w:t>
      </w:r>
      <w:r w:rsidR="005A2F19">
        <w:rPr>
          <w:rFonts w:ascii="Arial" w:eastAsia="Arial" w:hAnsi="Arial" w:cs="Arial"/>
          <w:bCs/>
          <w:lang w:val="en-ZA"/>
        </w:rPr>
        <w:t xml:space="preserve"> and appeals</w:t>
      </w:r>
      <w:r w:rsidRPr="005B462B">
        <w:rPr>
          <w:rFonts w:ascii="Arial" w:eastAsia="Arial" w:hAnsi="Arial" w:cs="Arial"/>
          <w:bCs/>
          <w:lang w:val="en-ZA"/>
        </w:rPr>
        <w:t>.</w:t>
      </w:r>
      <w:r w:rsidRPr="005B462B" w:rsidDel="00E90B33">
        <w:rPr>
          <w:rFonts w:ascii="Arial" w:eastAsia="Arial" w:hAnsi="Arial" w:cs="Arial"/>
          <w:bCs/>
          <w:lang w:val="en-ZA"/>
        </w:rPr>
        <w:t xml:space="preserve"> </w:t>
      </w:r>
    </w:p>
    <w:p w:rsidR="005B462B" w:rsidRPr="005B462B" w:rsidRDefault="005B462B" w:rsidP="00DC63FD">
      <w:pPr>
        <w:widowControl/>
        <w:numPr>
          <w:ilvl w:val="0"/>
          <w:numId w:val="6"/>
        </w:numPr>
        <w:tabs>
          <w:tab w:val="clear" w:pos="1160"/>
          <w:tab w:val="num" w:pos="900"/>
        </w:tabs>
        <w:spacing w:after="240" w:line="276" w:lineRule="auto"/>
        <w:ind w:left="907"/>
        <w:jc w:val="both"/>
        <w:rPr>
          <w:rFonts w:ascii="Arial" w:eastAsia="Arial" w:hAnsi="Arial" w:cs="Arial"/>
          <w:bCs/>
          <w:lang w:val="en-ZA"/>
        </w:rPr>
      </w:pPr>
      <w:r w:rsidRPr="005B462B">
        <w:rPr>
          <w:rFonts w:ascii="Arial" w:eastAsia="Arial" w:hAnsi="Arial" w:cs="Arial"/>
          <w:bCs/>
          <w:lang w:val="en-ZA"/>
        </w:rPr>
        <w:t>Advice on regulatory matters.</w:t>
      </w:r>
    </w:p>
    <w:p w:rsidR="009071E3" w:rsidRDefault="00B862E1" w:rsidP="009071E3">
      <w:pPr>
        <w:pStyle w:val="ListParagraph"/>
        <w:keepNext/>
        <w:keepLines/>
        <w:widowControl/>
        <w:numPr>
          <w:ilvl w:val="0"/>
          <w:numId w:val="2"/>
        </w:numPr>
        <w:spacing w:after="120" w:line="276" w:lineRule="auto"/>
        <w:ind w:left="547" w:hanging="547"/>
        <w:rPr>
          <w:rFonts w:ascii="Arial" w:eastAsia="Times New Roman" w:hAnsi="Arial" w:cs="Arial"/>
          <w:b/>
          <w:color w:val="000000"/>
          <w:lang w:val="en-GB"/>
        </w:rPr>
      </w:pPr>
      <w:r w:rsidRPr="00B862E1">
        <w:rPr>
          <w:rFonts w:ascii="Arial" w:eastAsia="Times New Roman" w:hAnsi="Arial" w:cs="Arial"/>
          <w:b/>
          <w:color w:val="000000"/>
          <w:lang w:val="en-GB"/>
        </w:rPr>
        <w:lastRenderedPageBreak/>
        <w:t>REQUIRED ATTRIBUTES</w:t>
      </w:r>
    </w:p>
    <w:p w:rsidR="009071E3" w:rsidRDefault="009071E3" w:rsidP="009071E3">
      <w:pPr>
        <w:widowControl/>
        <w:spacing w:line="276" w:lineRule="auto"/>
        <w:ind w:left="540"/>
        <w:jc w:val="both"/>
        <w:rPr>
          <w:rFonts w:ascii="Arial" w:eastAsia="Times New Roman" w:hAnsi="Arial" w:cs="Arial"/>
          <w:i/>
          <w:color w:val="000000"/>
          <w:lang w:val="en-GB"/>
        </w:rPr>
      </w:pPr>
      <w:r w:rsidRPr="009071E3">
        <w:rPr>
          <w:rFonts w:ascii="Arial" w:eastAsia="Times New Roman" w:hAnsi="Arial" w:cs="Arial"/>
          <w:b/>
          <w:color w:val="000000"/>
          <w:lang w:val="en-GB"/>
        </w:rPr>
        <w:t>Mandatory Requirement:</w:t>
      </w:r>
      <w:r w:rsidRPr="009071E3">
        <w:rPr>
          <w:rFonts w:ascii="Arial" w:eastAsia="Times New Roman" w:hAnsi="Arial" w:cs="Arial"/>
          <w:color w:val="000000"/>
          <w:lang w:val="en-GB"/>
        </w:rPr>
        <w:t xml:space="preserve"> </w:t>
      </w:r>
      <w:r w:rsidRPr="009071E3">
        <w:rPr>
          <w:rFonts w:ascii="Arial" w:eastAsia="Times New Roman" w:hAnsi="Arial" w:cs="Arial"/>
          <w:color w:val="000000"/>
        </w:rPr>
        <w:t>Firms must have at least five partners based at the same geographical address.</w:t>
      </w:r>
      <w:r w:rsidRPr="009071E3">
        <w:rPr>
          <w:rFonts w:ascii="Arial" w:eastAsia="Times New Roman" w:hAnsi="Arial" w:cs="Arial"/>
          <w:i/>
          <w:color w:val="000000"/>
          <w:lang w:val="en-GB"/>
        </w:rPr>
        <w:t xml:space="preserve"> </w:t>
      </w:r>
      <w:r w:rsidRPr="00DC63FD">
        <w:rPr>
          <w:rFonts w:ascii="Arial" w:eastAsia="Times New Roman" w:hAnsi="Arial" w:cs="Arial"/>
          <w:i/>
          <w:color w:val="000000"/>
          <w:lang w:val="en-GB"/>
        </w:rPr>
        <w:t xml:space="preserve">Firms that are included on our panel are prohibited from acting against the IRBA in any matter. </w:t>
      </w:r>
    </w:p>
    <w:p w:rsidR="009071E3" w:rsidRPr="009071E3" w:rsidRDefault="009071E3" w:rsidP="009071E3">
      <w:pPr>
        <w:pStyle w:val="ListParagraph"/>
        <w:keepNext/>
        <w:keepLines/>
        <w:widowControl/>
        <w:spacing w:after="120" w:line="276" w:lineRule="auto"/>
        <w:ind w:left="547"/>
        <w:rPr>
          <w:rFonts w:ascii="Arial" w:eastAsia="Times New Roman" w:hAnsi="Arial" w:cs="Arial"/>
          <w:color w:val="000000"/>
        </w:rPr>
      </w:pPr>
    </w:p>
    <w:p w:rsidR="00B862E1" w:rsidRPr="00B862E1" w:rsidRDefault="00B862E1" w:rsidP="00DC63FD">
      <w:pPr>
        <w:keepNext/>
        <w:keepLines/>
        <w:widowControl/>
        <w:numPr>
          <w:ilvl w:val="0"/>
          <w:numId w:val="7"/>
        </w:numPr>
        <w:tabs>
          <w:tab w:val="clear" w:pos="1050"/>
          <w:tab w:val="num" w:pos="900"/>
        </w:tabs>
        <w:spacing w:after="120" w:line="276" w:lineRule="auto"/>
        <w:ind w:left="900"/>
        <w:jc w:val="both"/>
        <w:rPr>
          <w:rFonts w:ascii="Arial" w:eastAsia="Times New Roman" w:hAnsi="Arial" w:cs="Arial"/>
          <w:color w:val="000000"/>
          <w:lang w:val="en-GB"/>
        </w:rPr>
      </w:pPr>
      <w:r w:rsidRPr="00B862E1">
        <w:rPr>
          <w:rFonts w:ascii="Arial" w:eastAsia="Times New Roman" w:hAnsi="Arial" w:cs="Arial"/>
          <w:color w:val="000000"/>
          <w:lang w:val="en-GB"/>
        </w:rPr>
        <w:t>Awareness of the auditing and accounting standards, and the IRBA Code of Professional Conduct.</w:t>
      </w:r>
    </w:p>
    <w:p w:rsidR="00B862E1" w:rsidRPr="00B862E1" w:rsidRDefault="00B862E1" w:rsidP="00DC63FD">
      <w:pPr>
        <w:keepNext/>
        <w:keepLines/>
        <w:widowControl/>
        <w:numPr>
          <w:ilvl w:val="0"/>
          <w:numId w:val="7"/>
        </w:numPr>
        <w:tabs>
          <w:tab w:val="clear" w:pos="1050"/>
          <w:tab w:val="num" w:pos="900"/>
        </w:tabs>
        <w:spacing w:after="120" w:line="276" w:lineRule="auto"/>
        <w:ind w:left="900"/>
        <w:jc w:val="both"/>
        <w:rPr>
          <w:rFonts w:ascii="Arial" w:eastAsia="Times New Roman" w:hAnsi="Arial" w:cs="Arial"/>
          <w:color w:val="000000"/>
          <w:lang w:val="en-GB"/>
        </w:rPr>
      </w:pPr>
      <w:r w:rsidRPr="00B862E1">
        <w:rPr>
          <w:rFonts w:ascii="Arial" w:eastAsia="Times New Roman" w:hAnsi="Arial" w:cs="Arial"/>
          <w:color w:val="000000"/>
          <w:lang w:val="en-GB"/>
        </w:rPr>
        <w:t xml:space="preserve">Experience in High Court civil procedures and the leading of evidence.  </w:t>
      </w:r>
    </w:p>
    <w:p w:rsidR="00B862E1" w:rsidRPr="00B862E1" w:rsidRDefault="00B862E1" w:rsidP="00DC63FD">
      <w:pPr>
        <w:widowControl/>
        <w:numPr>
          <w:ilvl w:val="0"/>
          <w:numId w:val="7"/>
        </w:numPr>
        <w:tabs>
          <w:tab w:val="num" w:pos="851"/>
          <w:tab w:val="num" w:pos="900"/>
        </w:tabs>
        <w:spacing w:after="120" w:line="276" w:lineRule="auto"/>
        <w:ind w:left="900"/>
        <w:jc w:val="both"/>
        <w:rPr>
          <w:rFonts w:ascii="Arial" w:eastAsia="Times New Roman" w:hAnsi="Arial" w:cs="Arial"/>
          <w:color w:val="000000"/>
          <w:lang w:val="en-GB"/>
        </w:rPr>
      </w:pPr>
      <w:r w:rsidRPr="00B862E1">
        <w:rPr>
          <w:rFonts w:ascii="Arial" w:eastAsia="Times New Roman" w:hAnsi="Arial" w:cs="Arial"/>
          <w:color w:val="000000"/>
          <w:lang w:val="en-GB"/>
        </w:rPr>
        <w:t>An excellent knowledge of administrative, regulatory and constitutional law.</w:t>
      </w:r>
    </w:p>
    <w:p w:rsidR="00B862E1" w:rsidRPr="00B862E1" w:rsidRDefault="00B862E1" w:rsidP="00DC63FD">
      <w:pPr>
        <w:widowControl/>
        <w:numPr>
          <w:ilvl w:val="0"/>
          <w:numId w:val="7"/>
        </w:numPr>
        <w:tabs>
          <w:tab w:val="num" w:pos="851"/>
          <w:tab w:val="num" w:pos="900"/>
        </w:tabs>
        <w:spacing w:after="120" w:line="276" w:lineRule="auto"/>
        <w:ind w:left="900"/>
        <w:jc w:val="both"/>
        <w:rPr>
          <w:rFonts w:ascii="Arial" w:eastAsia="Times New Roman" w:hAnsi="Arial" w:cs="Arial"/>
          <w:color w:val="000000"/>
          <w:lang w:val="en-GB"/>
        </w:rPr>
      </w:pPr>
      <w:r w:rsidRPr="00B862E1">
        <w:rPr>
          <w:rFonts w:ascii="Arial" w:eastAsia="Times New Roman" w:hAnsi="Arial" w:cs="Arial"/>
          <w:color w:val="000000"/>
          <w:lang w:val="en-GB"/>
        </w:rPr>
        <w:t>Experience in general litigation.</w:t>
      </w:r>
    </w:p>
    <w:p w:rsidR="00B862E1" w:rsidRPr="00B862E1" w:rsidRDefault="00B862E1" w:rsidP="00DC63FD">
      <w:pPr>
        <w:widowControl/>
        <w:numPr>
          <w:ilvl w:val="0"/>
          <w:numId w:val="7"/>
        </w:numPr>
        <w:tabs>
          <w:tab w:val="num" w:pos="851"/>
          <w:tab w:val="num" w:pos="900"/>
        </w:tabs>
        <w:spacing w:after="120" w:line="276" w:lineRule="auto"/>
        <w:ind w:left="900"/>
        <w:jc w:val="both"/>
        <w:rPr>
          <w:rFonts w:ascii="Arial" w:eastAsia="Times New Roman" w:hAnsi="Arial" w:cs="Arial"/>
          <w:color w:val="000000"/>
          <w:lang w:val="en-GB"/>
        </w:rPr>
      </w:pPr>
      <w:r w:rsidRPr="00B862E1">
        <w:rPr>
          <w:rFonts w:ascii="Arial" w:eastAsia="Times New Roman" w:hAnsi="Arial" w:cs="Arial"/>
          <w:color w:val="000000"/>
          <w:lang w:val="en-GB"/>
        </w:rPr>
        <w:t>Exceptional quality and standard of work, and meticulous attention to detail.</w:t>
      </w:r>
    </w:p>
    <w:p w:rsidR="00B862E1" w:rsidRPr="00B862E1" w:rsidRDefault="00B862E1" w:rsidP="00DC63FD">
      <w:pPr>
        <w:widowControl/>
        <w:numPr>
          <w:ilvl w:val="0"/>
          <w:numId w:val="7"/>
        </w:numPr>
        <w:tabs>
          <w:tab w:val="num" w:pos="851"/>
          <w:tab w:val="num" w:pos="900"/>
        </w:tabs>
        <w:spacing w:after="120" w:line="276" w:lineRule="auto"/>
        <w:ind w:left="907"/>
        <w:jc w:val="both"/>
        <w:rPr>
          <w:rFonts w:ascii="Arial" w:eastAsia="Times New Roman" w:hAnsi="Arial" w:cs="Arial"/>
          <w:color w:val="000000"/>
          <w:lang w:val="en-GB"/>
        </w:rPr>
      </w:pPr>
      <w:r w:rsidRPr="00B862E1">
        <w:rPr>
          <w:rFonts w:ascii="Arial" w:eastAsia="Times New Roman" w:hAnsi="Arial" w:cs="Arial"/>
          <w:color w:val="000000"/>
          <w:lang w:val="en-GB"/>
        </w:rPr>
        <w:t xml:space="preserve">Advocacy and cross examination skills and experience. </w:t>
      </w:r>
    </w:p>
    <w:p w:rsidR="00EB3916" w:rsidRDefault="00EB3916" w:rsidP="00DC63FD">
      <w:pPr>
        <w:widowControl/>
        <w:spacing w:line="276" w:lineRule="auto"/>
        <w:ind w:left="540"/>
        <w:jc w:val="both"/>
        <w:rPr>
          <w:rFonts w:ascii="Arial" w:eastAsia="Times New Roman" w:hAnsi="Arial" w:cs="Arial"/>
          <w:i/>
          <w:color w:val="000000"/>
          <w:lang w:val="en-GB"/>
        </w:rPr>
      </w:pPr>
    </w:p>
    <w:p w:rsidR="00884F76" w:rsidRDefault="00884F76" w:rsidP="00441C1D">
      <w:pPr>
        <w:pStyle w:val="Heading1"/>
        <w:numPr>
          <w:ilvl w:val="0"/>
          <w:numId w:val="2"/>
        </w:numPr>
        <w:spacing w:after="120" w:line="276" w:lineRule="auto"/>
        <w:ind w:left="709" w:hanging="709"/>
        <w:jc w:val="both"/>
        <w:rPr>
          <w:rFonts w:cs="Arial"/>
          <w:spacing w:val="-1"/>
          <w:lang w:val="en-ZA"/>
        </w:rPr>
      </w:pPr>
      <w:r w:rsidRPr="008A0EF6">
        <w:rPr>
          <w:rFonts w:cs="Arial"/>
          <w:spacing w:val="-1"/>
          <w:lang w:val="en-ZA"/>
        </w:rPr>
        <w:t>PROPOSAL SUBMISSION REQUIREMENTS</w:t>
      </w:r>
    </w:p>
    <w:p w:rsidR="00884F76" w:rsidRDefault="00656C2A" w:rsidP="00441C1D">
      <w:pPr>
        <w:pStyle w:val="BodyText"/>
        <w:spacing w:after="120" w:line="276" w:lineRule="auto"/>
        <w:ind w:left="709" w:right="115" w:hanging="709"/>
        <w:jc w:val="both"/>
        <w:rPr>
          <w:rFonts w:cs="Arial"/>
          <w:lang w:val="en-ZA"/>
        </w:rPr>
      </w:pPr>
      <w:r>
        <w:rPr>
          <w:rFonts w:cs="Arial"/>
          <w:lang w:val="en-ZA"/>
        </w:rPr>
        <w:tab/>
      </w:r>
      <w:r w:rsidR="009E0E6D">
        <w:rPr>
          <w:rFonts w:cs="Arial"/>
          <w:lang w:val="en-ZA"/>
        </w:rPr>
        <w:t>Interested firms</w:t>
      </w:r>
      <w:r w:rsidR="00884F76" w:rsidRPr="008A0EF6">
        <w:rPr>
          <w:rFonts w:cs="Arial"/>
          <w:lang w:val="en-ZA"/>
        </w:rPr>
        <w:t xml:space="preserve"> are requested to submit proposal</w:t>
      </w:r>
      <w:r w:rsidR="00884F76">
        <w:rPr>
          <w:rFonts w:cs="Arial"/>
          <w:lang w:val="en-ZA"/>
        </w:rPr>
        <w:t>s that</w:t>
      </w:r>
      <w:r w:rsidR="00884F76" w:rsidRPr="008A0EF6">
        <w:rPr>
          <w:rFonts w:cs="Arial"/>
          <w:lang w:val="en-ZA"/>
        </w:rPr>
        <w:t xml:space="preserve"> co</w:t>
      </w:r>
      <w:r w:rsidR="009E0E6D">
        <w:rPr>
          <w:rFonts w:cs="Arial"/>
          <w:lang w:val="en-ZA"/>
        </w:rPr>
        <w:t>nsist of the sections</w:t>
      </w:r>
      <w:r w:rsidR="00751B7A">
        <w:rPr>
          <w:rFonts w:cs="Arial"/>
          <w:lang w:val="en-ZA"/>
        </w:rPr>
        <w:t xml:space="preserve"> highlighted below</w:t>
      </w:r>
      <w:r w:rsidR="009E0E6D">
        <w:rPr>
          <w:rFonts w:cs="Arial"/>
          <w:lang w:val="en-ZA"/>
        </w:rPr>
        <w:t xml:space="preserve">. Firms are requested to peruse these </w:t>
      </w:r>
      <w:r w:rsidR="008D68A7">
        <w:rPr>
          <w:rFonts w:cs="Arial"/>
          <w:lang w:val="en-ZA"/>
        </w:rPr>
        <w:t xml:space="preserve">requirements </w:t>
      </w:r>
      <w:r w:rsidR="009E0E6D">
        <w:rPr>
          <w:rFonts w:cs="Arial"/>
          <w:lang w:val="en-ZA"/>
        </w:rPr>
        <w:t>carefully to avoid submitting extraneous material.</w:t>
      </w:r>
    </w:p>
    <w:p w:rsidR="00656C2A" w:rsidRDefault="00656C2A" w:rsidP="00441C1D">
      <w:pPr>
        <w:pStyle w:val="BodyText"/>
        <w:spacing w:after="120" w:line="276" w:lineRule="auto"/>
        <w:ind w:left="709" w:right="115" w:hanging="709"/>
        <w:jc w:val="both"/>
        <w:rPr>
          <w:rFonts w:cs="Arial"/>
          <w:lang w:val="en-ZA"/>
        </w:rPr>
      </w:pPr>
    </w:p>
    <w:p w:rsidR="00884F76" w:rsidRPr="00785C3C" w:rsidRDefault="00656C2A" w:rsidP="00751B7A">
      <w:pPr>
        <w:keepNext/>
        <w:widowControl/>
        <w:spacing w:after="120" w:line="276" w:lineRule="auto"/>
        <w:ind w:left="1440" w:hanging="731"/>
        <w:jc w:val="both"/>
        <w:rPr>
          <w:rFonts w:ascii="Arial" w:eastAsia="Arial" w:hAnsi="Arial" w:cs="Arial"/>
          <w:b/>
          <w:lang w:val="en-ZA"/>
        </w:rPr>
      </w:pPr>
      <w:r>
        <w:rPr>
          <w:rFonts w:ascii="Arial" w:eastAsia="Arial" w:hAnsi="Arial" w:cs="Arial"/>
          <w:b/>
          <w:lang w:val="en-ZA"/>
        </w:rPr>
        <w:t>5.1</w:t>
      </w:r>
      <w:r>
        <w:rPr>
          <w:rFonts w:ascii="Arial" w:eastAsia="Arial" w:hAnsi="Arial" w:cs="Arial"/>
          <w:b/>
          <w:lang w:val="en-ZA"/>
        </w:rPr>
        <w:tab/>
      </w:r>
      <w:r w:rsidR="000A02D2" w:rsidRPr="000A02D2">
        <w:rPr>
          <w:rFonts w:ascii="Arial" w:eastAsia="Arial" w:hAnsi="Arial" w:cs="Arial"/>
          <w:b/>
          <w:lang w:val="en-ZA"/>
        </w:rPr>
        <w:t>Company Overview</w:t>
      </w:r>
      <w:r w:rsidR="000A02D2">
        <w:rPr>
          <w:rFonts w:ascii="Arial" w:eastAsia="Arial" w:hAnsi="Arial" w:cs="Arial"/>
          <w:b/>
          <w:lang w:val="en-ZA"/>
        </w:rPr>
        <w:t xml:space="preserve"> </w:t>
      </w:r>
      <w:r w:rsidR="000A02D2" w:rsidRPr="000A02D2">
        <w:rPr>
          <w:rFonts w:ascii="Arial" w:eastAsia="Arial" w:hAnsi="Arial" w:cs="Arial"/>
          <w:lang w:val="en-ZA"/>
        </w:rPr>
        <w:t>(</w:t>
      </w:r>
      <w:r w:rsidR="00884F76" w:rsidRPr="000A02D2">
        <w:rPr>
          <w:rFonts w:ascii="Arial" w:eastAsia="Arial" w:hAnsi="Arial" w:cs="Arial"/>
          <w:lang w:val="en-ZA"/>
        </w:rPr>
        <w:t>Description of organisation</w:t>
      </w:r>
      <w:r w:rsidR="000A02D2" w:rsidRPr="000A02D2">
        <w:rPr>
          <w:rFonts w:ascii="Arial" w:eastAsia="Arial" w:hAnsi="Arial" w:cs="Arial"/>
          <w:lang w:val="en-ZA"/>
        </w:rPr>
        <w:t>)</w:t>
      </w:r>
    </w:p>
    <w:p w:rsidR="00785C3C" w:rsidRDefault="00884F76" w:rsidP="00656C2A">
      <w:pPr>
        <w:widowControl/>
        <w:spacing w:line="276" w:lineRule="auto"/>
        <w:ind w:left="709"/>
        <w:jc w:val="both"/>
        <w:rPr>
          <w:rFonts w:ascii="Arial" w:eastAsia="Times New Roman" w:hAnsi="Arial" w:cs="Arial"/>
          <w:color w:val="000000"/>
          <w:lang w:val="en-GB"/>
        </w:rPr>
      </w:pPr>
      <w:r w:rsidRPr="00C1218F">
        <w:rPr>
          <w:rFonts w:ascii="Arial" w:eastAsia="Arial" w:hAnsi="Arial" w:cs="Arial"/>
          <w:lang w:val="en-ZA"/>
        </w:rPr>
        <w:t xml:space="preserve">Present an overview of the company, including the organisation’s core business, an </w:t>
      </w:r>
      <w:r w:rsidRPr="00C1218F">
        <w:rPr>
          <w:rFonts w:ascii="Arial" w:eastAsia="Times New Roman" w:hAnsi="Arial" w:cs="Arial"/>
          <w:color w:val="000000"/>
          <w:lang w:val="en-GB"/>
        </w:rPr>
        <w:t xml:space="preserve">organisational chart indicating the ownership structure of the company and a brief history of the company. </w:t>
      </w:r>
    </w:p>
    <w:p w:rsidR="00525EB7" w:rsidRDefault="00525EB7" w:rsidP="00441C1D">
      <w:pPr>
        <w:widowControl/>
        <w:spacing w:line="276" w:lineRule="auto"/>
        <w:ind w:left="2127"/>
        <w:jc w:val="both"/>
        <w:rPr>
          <w:rFonts w:ascii="Arial" w:eastAsia="Arial" w:hAnsi="Arial" w:cs="Arial"/>
          <w:u w:val="single"/>
          <w:lang w:val="en-ZA"/>
        </w:rPr>
      </w:pPr>
    </w:p>
    <w:p w:rsidR="00525EB7" w:rsidRPr="00525EB7" w:rsidRDefault="00525EB7" w:rsidP="00DC63FD">
      <w:pPr>
        <w:widowControl/>
        <w:spacing w:after="120" w:line="276" w:lineRule="auto"/>
        <w:ind w:left="2131" w:hanging="691"/>
        <w:jc w:val="both"/>
        <w:rPr>
          <w:rFonts w:ascii="Arial" w:eastAsia="Arial" w:hAnsi="Arial" w:cs="Arial"/>
          <w:u w:val="single"/>
          <w:lang w:val="en-ZA"/>
        </w:rPr>
      </w:pPr>
      <w:r w:rsidRPr="00525EB7">
        <w:rPr>
          <w:rFonts w:ascii="Arial" w:eastAsia="Arial" w:hAnsi="Arial" w:cs="Arial"/>
          <w:u w:val="single"/>
          <w:lang w:val="en-ZA"/>
        </w:rPr>
        <w:t>Kindly indicate:</w:t>
      </w:r>
    </w:p>
    <w:p w:rsidR="00525EB7" w:rsidRPr="00525EB7" w:rsidRDefault="00525EB7" w:rsidP="00DC63FD">
      <w:pPr>
        <w:pStyle w:val="ListParagraph"/>
        <w:widowControl/>
        <w:numPr>
          <w:ilvl w:val="0"/>
          <w:numId w:val="9"/>
        </w:numPr>
        <w:spacing w:after="120" w:line="276" w:lineRule="auto"/>
        <w:ind w:left="1800"/>
        <w:jc w:val="both"/>
        <w:rPr>
          <w:rFonts w:ascii="Arial" w:eastAsia="Arial" w:hAnsi="Arial" w:cs="Arial"/>
          <w:lang w:val="en-GB"/>
        </w:rPr>
      </w:pPr>
      <w:r w:rsidRPr="00525EB7">
        <w:rPr>
          <w:rFonts w:ascii="Arial" w:eastAsia="Arial" w:hAnsi="Arial" w:cs="Arial"/>
          <w:lang w:val="en-GB"/>
        </w:rPr>
        <w:t>Years in business.</w:t>
      </w:r>
    </w:p>
    <w:p w:rsidR="00525EB7" w:rsidRPr="00525EB7" w:rsidRDefault="00525EB7" w:rsidP="00DC63FD">
      <w:pPr>
        <w:pStyle w:val="ListParagraph"/>
        <w:widowControl/>
        <w:numPr>
          <w:ilvl w:val="0"/>
          <w:numId w:val="9"/>
        </w:numPr>
        <w:spacing w:after="120" w:line="276" w:lineRule="auto"/>
        <w:ind w:left="1800"/>
        <w:jc w:val="both"/>
        <w:rPr>
          <w:rFonts w:ascii="Arial" w:eastAsia="Arial" w:hAnsi="Arial" w:cs="Arial"/>
          <w:lang w:val="en-GB"/>
        </w:rPr>
      </w:pPr>
      <w:r w:rsidRPr="00525EB7">
        <w:rPr>
          <w:rFonts w:ascii="Arial" w:eastAsia="Arial" w:hAnsi="Arial" w:cs="Arial"/>
          <w:lang w:val="en-GB"/>
        </w:rPr>
        <w:t>Turnover fees for the past two to three years.</w:t>
      </w:r>
    </w:p>
    <w:p w:rsidR="00525EB7" w:rsidRPr="00525EB7" w:rsidRDefault="00525EB7" w:rsidP="00DC63FD">
      <w:pPr>
        <w:pStyle w:val="ListParagraph"/>
        <w:widowControl/>
        <w:numPr>
          <w:ilvl w:val="0"/>
          <w:numId w:val="9"/>
        </w:numPr>
        <w:spacing w:after="120" w:line="276" w:lineRule="auto"/>
        <w:ind w:left="1800"/>
        <w:jc w:val="both"/>
        <w:rPr>
          <w:rFonts w:ascii="Arial" w:eastAsia="Arial" w:hAnsi="Arial" w:cs="Arial"/>
          <w:lang w:val="en-GB"/>
        </w:rPr>
      </w:pPr>
      <w:r w:rsidRPr="00525EB7">
        <w:rPr>
          <w:rFonts w:ascii="Arial" w:eastAsia="Arial" w:hAnsi="Arial" w:cs="Arial"/>
          <w:lang w:val="en-GB"/>
        </w:rPr>
        <w:t>Professional staff numbers.</w:t>
      </w:r>
    </w:p>
    <w:p w:rsidR="00525EB7" w:rsidRPr="00525EB7" w:rsidRDefault="00E825E5" w:rsidP="00DC63FD">
      <w:pPr>
        <w:pStyle w:val="ListParagraph"/>
        <w:widowControl/>
        <w:numPr>
          <w:ilvl w:val="0"/>
          <w:numId w:val="9"/>
        </w:numPr>
        <w:spacing w:after="120" w:line="276" w:lineRule="auto"/>
        <w:ind w:left="1800"/>
        <w:jc w:val="both"/>
        <w:rPr>
          <w:rFonts w:ascii="Arial" w:eastAsia="Arial" w:hAnsi="Arial" w:cs="Arial"/>
          <w:lang w:val="en-GB"/>
        </w:rPr>
      </w:pPr>
      <w:r>
        <w:rPr>
          <w:rFonts w:ascii="Arial" w:eastAsia="Arial" w:hAnsi="Arial" w:cs="Arial"/>
          <w:lang w:val="en-GB"/>
        </w:rPr>
        <w:t>Three (</w:t>
      </w:r>
      <w:r w:rsidR="00525EB7" w:rsidRPr="00525EB7">
        <w:rPr>
          <w:rFonts w:ascii="Arial" w:eastAsia="Arial" w:hAnsi="Arial" w:cs="Arial"/>
          <w:lang w:val="en-GB"/>
        </w:rPr>
        <w:t>3</w:t>
      </w:r>
      <w:r>
        <w:rPr>
          <w:rFonts w:ascii="Arial" w:eastAsia="Arial" w:hAnsi="Arial" w:cs="Arial"/>
          <w:lang w:val="en-GB"/>
        </w:rPr>
        <w:t>)</w:t>
      </w:r>
      <w:r w:rsidR="00525EB7" w:rsidRPr="00525EB7">
        <w:rPr>
          <w:rFonts w:ascii="Arial" w:eastAsia="Arial" w:hAnsi="Arial" w:cs="Arial"/>
          <w:lang w:val="en-GB"/>
        </w:rPr>
        <w:t xml:space="preserve"> </w:t>
      </w:r>
      <w:r w:rsidRPr="00525EB7">
        <w:rPr>
          <w:rFonts w:ascii="Arial" w:eastAsia="Arial" w:hAnsi="Arial" w:cs="Arial"/>
          <w:lang w:val="en-GB"/>
        </w:rPr>
        <w:t xml:space="preserve">reference </w:t>
      </w:r>
      <w:r w:rsidR="00525EB7" w:rsidRPr="00525EB7">
        <w:rPr>
          <w:rFonts w:ascii="Arial" w:eastAsia="Arial" w:hAnsi="Arial" w:cs="Arial"/>
          <w:lang w:val="en-GB"/>
        </w:rPr>
        <w:t>letters.</w:t>
      </w:r>
    </w:p>
    <w:p w:rsidR="00C1218F" w:rsidRPr="00C1218F" w:rsidRDefault="00C1218F" w:rsidP="00441C1D">
      <w:pPr>
        <w:widowControl/>
        <w:spacing w:line="276" w:lineRule="auto"/>
        <w:ind w:left="1134"/>
        <w:jc w:val="both"/>
        <w:rPr>
          <w:rFonts w:ascii="Arial" w:eastAsia="Times New Roman" w:hAnsi="Arial" w:cs="Arial"/>
          <w:color w:val="000000"/>
          <w:lang w:val="en-GB"/>
        </w:rPr>
      </w:pPr>
    </w:p>
    <w:p w:rsidR="00785C3C" w:rsidRDefault="000A02D2" w:rsidP="00DC63FD">
      <w:pPr>
        <w:keepNext/>
        <w:widowControl/>
        <w:spacing w:after="120" w:line="276" w:lineRule="auto"/>
        <w:ind w:left="1440" w:hanging="720"/>
        <w:jc w:val="both"/>
        <w:rPr>
          <w:rFonts w:ascii="Arial" w:eastAsia="Arial" w:hAnsi="Arial" w:cs="Arial"/>
          <w:b/>
          <w:lang w:val="en-ZA"/>
        </w:rPr>
      </w:pPr>
      <w:r>
        <w:rPr>
          <w:rFonts w:ascii="Arial" w:eastAsia="Arial" w:hAnsi="Arial" w:cs="Arial"/>
          <w:b/>
          <w:lang w:val="en-ZA"/>
        </w:rPr>
        <w:t>5.</w:t>
      </w:r>
      <w:r w:rsidR="00656C2A">
        <w:rPr>
          <w:rFonts w:ascii="Arial" w:eastAsia="Arial" w:hAnsi="Arial" w:cs="Arial"/>
          <w:b/>
          <w:lang w:val="en-ZA"/>
        </w:rPr>
        <w:t>2</w:t>
      </w:r>
      <w:r>
        <w:rPr>
          <w:rFonts w:ascii="Arial" w:eastAsia="Arial" w:hAnsi="Arial" w:cs="Arial"/>
          <w:b/>
          <w:lang w:val="en-ZA"/>
        </w:rPr>
        <w:tab/>
      </w:r>
      <w:r w:rsidR="00785C3C" w:rsidRPr="00785C3C">
        <w:rPr>
          <w:rFonts w:ascii="Arial" w:eastAsia="Arial" w:hAnsi="Arial" w:cs="Arial"/>
          <w:b/>
          <w:lang w:val="en-ZA"/>
        </w:rPr>
        <w:t>Experience and Qualifications of the Lawyers in Question</w:t>
      </w:r>
    </w:p>
    <w:p w:rsidR="009E0E6D" w:rsidRPr="009E0E6D" w:rsidRDefault="009E0E6D" w:rsidP="00DC63FD">
      <w:pPr>
        <w:keepNext/>
        <w:widowControl/>
        <w:spacing w:after="120" w:line="276" w:lineRule="auto"/>
        <w:ind w:left="709" w:firstLine="731"/>
        <w:jc w:val="both"/>
        <w:rPr>
          <w:rFonts w:ascii="Arial" w:eastAsia="Arial" w:hAnsi="Arial" w:cs="Arial"/>
          <w:u w:val="single"/>
          <w:lang w:val="en-ZA"/>
        </w:rPr>
      </w:pPr>
      <w:r w:rsidRPr="009E0E6D">
        <w:rPr>
          <w:rFonts w:ascii="Arial" w:eastAsia="Arial" w:hAnsi="Arial" w:cs="Arial"/>
          <w:u w:val="single"/>
          <w:lang w:val="en-ZA"/>
        </w:rPr>
        <w:t>Kindly provide:</w:t>
      </w:r>
    </w:p>
    <w:p w:rsidR="00785C3C" w:rsidRPr="00525EB7" w:rsidRDefault="00785C3C" w:rsidP="00DC63FD">
      <w:pPr>
        <w:pStyle w:val="ListParagraph"/>
        <w:widowControl/>
        <w:numPr>
          <w:ilvl w:val="0"/>
          <w:numId w:val="10"/>
        </w:numPr>
        <w:spacing w:after="120" w:line="276" w:lineRule="auto"/>
        <w:ind w:left="1800" w:hanging="389"/>
        <w:jc w:val="both"/>
        <w:rPr>
          <w:rFonts w:ascii="Arial" w:eastAsia="Arial" w:hAnsi="Arial" w:cs="Arial"/>
          <w:lang w:val="en-GB"/>
        </w:rPr>
      </w:pPr>
      <w:r w:rsidRPr="00525EB7">
        <w:rPr>
          <w:rFonts w:ascii="Arial" w:eastAsia="Arial" w:hAnsi="Arial" w:cs="Arial"/>
          <w:lang w:val="en-GB"/>
        </w:rPr>
        <w:t>A professional CV of each person on the team that will provide services to the IRBA in terms of this tender.</w:t>
      </w:r>
    </w:p>
    <w:p w:rsidR="00785C3C" w:rsidRPr="00525EB7" w:rsidRDefault="00785C3C" w:rsidP="00DC63FD">
      <w:pPr>
        <w:pStyle w:val="ListParagraph"/>
        <w:widowControl/>
        <w:numPr>
          <w:ilvl w:val="0"/>
          <w:numId w:val="10"/>
        </w:numPr>
        <w:spacing w:after="120" w:line="276" w:lineRule="auto"/>
        <w:ind w:left="1800" w:hanging="389"/>
        <w:jc w:val="both"/>
        <w:rPr>
          <w:rFonts w:ascii="Arial" w:eastAsia="Arial" w:hAnsi="Arial" w:cs="Arial"/>
          <w:lang w:val="en-GB"/>
        </w:rPr>
      </w:pPr>
      <w:r w:rsidRPr="00525EB7">
        <w:rPr>
          <w:rFonts w:ascii="Arial" w:eastAsia="Arial" w:hAnsi="Arial" w:cs="Arial"/>
          <w:lang w:val="en-GB"/>
        </w:rPr>
        <w:t>A list of cases that each</w:t>
      </w:r>
      <w:r w:rsidR="009E0E6D" w:rsidRPr="00525EB7">
        <w:rPr>
          <w:rFonts w:ascii="Arial" w:eastAsia="Arial" w:hAnsi="Arial" w:cs="Arial"/>
          <w:lang w:val="en-GB"/>
        </w:rPr>
        <w:t xml:space="preserve"> </w:t>
      </w:r>
      <w:r w:rsidR="008D68A7">
        <w:rPr>
          <w:rFonts w:ascii="Arial" w:eastAsia="Arial" w:hAnsi="Arial" w:cs="Arial"/>
          <w:lang w:val="en-GB"/>
        </w:rPr>
        <w:t>of those</w:t>
      </w:r>
      <w:r w:rsidRPr="00525EB7">
        <w:rPr>
          <w:rFonts w:ascii="Arial" w:eastAsia="Arial" w:hAnsi="Arial" w:cs="Arial"/>
          <w:lang w:val="en-GB"/>
        </w:rPr>
        <w:t xml:space="preserve"> person</w:t>
      </w:r>
      <w:r w:rsidR="008D68A7">
        <w:rPr>
          <w:rFonts w:ascii="Arial" w:eastAsia="Arial" w:hAnsi="Arial" w:cs="Arial"/>
          <w:lang w:val="en-GB"/>
        </w:rPr>
        <w:t>s</w:t>
      </w:r>
      <w:r w:rsidRPr="00525EB7">
        <w:rPr>
          <w:rFonts w:ascii="Arial" w:eastAsia="Arial" w:hAnsi="Arial" w:cs="Arial"/>
          <w:lang w:val="en-GB"/>
        </w:rPr>
        <w:t xml:space="preserve"> has argued</w:t>
      </w:r>
      <w:r w:rsidR="008D68A7">
        <w:rPr>
          <w:rFonts w:ascii="Arial" w:eastAsia="Arial" w:hAnsi="Arial" w:cs="Arial"/>
          <w:lang w:val="en-GB"/>
        </w:rPr>
        <w:t>,</w:t>
      </w:r>
      <w:r w:rsidRPr="00525EB7">
        <w:rPr>
          <w:rFonts w:ascii="Arial" w:eastAsia="Arial" w:hAnsi="Arial" w:cs="Arial"/>
          <w:lang w:val="en-GB"/>
        </w:rPr>
        <w:t xml:space="preserve"> and details of the court or tribunal where this took place.</w:t>
      </w:r>
    </w:p>
    <w:p w:rsidR="00785C3C" w:rsidRPr="00525EB7" w:rsidRDefault="00785C3C" w:rsidP="00DC63FD">
      <w:pPr>
        <w:pStyle w:val="ListParagraph"/>
        <w:widowControl/>
        <w:numPr>
          <w:ilvl w:val="0"/>
          <w:numId w:val="10"/>
        </w:numPr>
        <w:spacing w:after="120" w:line="276" w:lineRule="auto"/>
        <w:ind w:left="1800" w:hanging="389"/>
        <w:jc w:val="both"/>
        <w:rPr>
          <w:rFonts w:ascii="Arial" w:eastAsia="Arial" w:hAnsi="Arial" w:cs="Arial"/>
          <w:lang w:val="en-GB"/>
        </w:rPr>
      </w:pPr>
      <w:r w:rsidRPr="00525EB7">
        <w:rPr>
          <w:rFonts w:ascii="Arial" w:eastAsia="Arial" w:hAnsi="Arial" w:cs="Arial"/>
          <w:lang w:val="en-GB"/>
        </w:rPr>
        <w:t>An opinion provided by a member or members of the team on an administrative, regulatory, procedural or constitutional matter.</w:t>
      </w:r>
    </w:p>
    <w:p w:rsidR="00785C3C" w:rsidRDefault="009E0E6D" w:rsidP="00DC63FD">
      <w:pPr>
        <w:pStyle w:val="ListParagraph"/>
        <w:widowControl/>
        <w:numPr>
          <w:ilvl w:val="0"/>
          <w:numId w:val="10"/>
        </w:numPr>
        <w:spacing w:after="120" w:line="276" w:lineRule="auto"/>
        <w:ind w:left="1800" w:hanging="389"/>
        <w:jc w:val="both"/>
        <w:rPr>
          <w:rFonts w:ascii="Arial" w:eastAsia="Arial" w:hAnsi="Arial" w:cs="Arial"/>
          <w:lang w:val="en-GB"/>
        </w:rPr>
      </w:pPr>
      <w:r w:rsidRPr="00525EB7">
        <w:rPr>
          <w:rFonts w:ascii="Arial" w:eastAsia="Arial" w:hAnsi="Arial" w:cs="Arial"/>
          <w:lang w:val="en-GB"/>
        </w:rPr>
        <w:t>Details, if any, of e</w:t>
      </w:r>
      <w:r w:rsidR="00785C3C" w:rsidRPr="00525EB7">
        <w:rPr>
          <w:rFonts w:ascii="Arial" w:eastAsia="Arial" w:hAnsi="Arial" w:cs="Arial"/>
          <w:lang w:val="en-GB"/>
        </w:rPr>
        <w:t>xperience in legal work involving auditing or accounting matters.</w:t>
      </w:r>
    </w:p>
    <w:p w:rsidR="009071E3" w:rsidRPr="00525EB7" w:rsidRDefault="009071E3" w:rsidP="009071E3">
      <w:pPr>
        <w:pStyle w:val="ListParagraph"/>
        <w:widowControl/>
        <w:spacing w:after="120" w:line="276" w:lineRule="auto"/>
        <w:ind w:left="1800"/>
        <w:jc w:val="both"/>
        <w:rPr>
          <w:rFonts w:ascii="Arial" w:eastAsia="Arial" w:hAnsi="Arial" w:cs="Arial"/>
          <w:lang w:val="en-GB"/>
        </w:rPr>
      </w:pPr>
    </w:p>
    <w:p w:rsidR="009F4595" w:rsidRDefault="009F4595" w:rsidP="00DC63FD">
      <w:pPr>
        <w:pStyle w:val="Heading1"/>
        <w:numPr>
          <w:ilvl w:val="0"/>
          <w:numId w:val="2"/>
        </w:numPr>
        <w:spacing w:after="120" w:line="276" w:lineRule="auto"/>
        <w:ind w:left="540" w:hanging="540"/>
        <w:jc w:val="both"/>
        <w:rPr>
          <w:rFonts w:cs="Arial"/>
          <w:spacing w:val="-1"/>
          <w:lang w:val="en-ZA"/>
        </w:rPr>
      </w:pPr>
      <w:r w:rsidRPr="008A0EF6">
        <w:rPr>
          <w:rFonts w:cs="Arial"/>
          <w:spacing w:val="-1"/>
          <w:lang w:val="en-ZA"/>
        </w:rPr>
        <w:lastRenderedPageBreak/>
        <w:t xml:space="preserve">EVALUATION OF THE </w:t>
      </w:r>
      <w:r w:rsidR="00785C3C">
        <w:rPr>
          <w:rFonts w:cs="Arial"/>
          <w:spacing w:val="-1"/>
          <w:lang w:val="en-ZA"/>
        </w:rPr>
        <w:t>PROPOSALS</w:t>
      </w:r>
    </w:p>
    <w:p w:rsidR="00D7296B" w:rsidRPr="00DC63FD" w:rsidRDefault="000A02D2" w:rsidP="000D720D">
      <w:pPr>
        <w:pStyle w:val="Heading1"/>
        <w:spacing w:after="120" w:line="276" w:lineRule="auto"/>
        <w:ind w:left="540" w:firstLine="0"/>
        <w:jc w:val="both"/>
        <w:rPr>
          <w:rFonts w:cs="Arial"/>
          <w:spacing w:val="-1"/>
          <w:lang w:val="en-ZA"/>
        </w:rPr>
      </w:pPr>
      <w:r w:rsidRPr="00DC63FD">
        <w:rPr>
          <w:rFonts w:cs="Arial"/>
          <w:spacing w:val="-1"/>
          <w:lang w:val="en-ZA"/>
        </w:rPr>
        <w:t>Pre-qualification Criterion</w:t>
      </w:r>
    </w:p>
    <w:p w:rsidR="00C11ED6" w:rsidRDefault="00C11ED6" w:rsidP="000D720D">
      <w:pPr>
        <w:pStyle w:val="Heading1"/>
        <w:spacing w:after="120" w:line="276" w:lineRule="auto"/>
        <w:ind w:left="540" w:firstLine="0"/>
        <w:jc w:val="both"/>
        <w:rPr>
          <w:rFonts w:cs="Arial"/>
          <w:b w:val="0"/>
          <w:spacing w:val="-1"/>
          <w:lang w:val="en-ZA"/>
        </w:rPr>
      </w:pPr>
      <w:r>
        <w:rPr>
          <w:rFonts w:cs="Arial"/>
          <w:b w:val="0"/>
          <w:spacing w:val="-1"/>
          <w:lang w:val="en-ZA"/>
        </w:rPr>
        <w:t xml:space="preserve">Interested firms </w:t>
      </w:r>
      <w:r w:rsidR="000D720D">
        <w:rPr>
          <w:rFonts w:cs="Arial"/>
          <w:b w:val="0"/>
          <w:spacing w:val="-1"/>
          <w:lang w:val="en-ZA"/>
        </w:rPr>
        <w:t xml:space="preserve">that may respond should be those </w:t>
      </w:r>
      <w:r>
        <w:rPr>
          <w:rFonts w:cs="Arial"/>
          <w:b w:val="0"/>
          <w:spacing w:val="-1"/>
          <w:lang w:val="en-ZA"/>
        </w:rPr>
        <w:t xml:space="preserve">with a stipulated </w:t>
      </w:r>
      <w:r w:rsidRPr="00C11ED6">
        <w:rPr>
          <w:rFonts w:cs="Arial"/>
          <w:spacing w:val="-1"/>
          <w:lang w:val="en-ZA"/>
        </w:rPr>
        <w:t xml:space="preserve">B-BBEE level </w:t>
      </w:r>
      <w:r w:rsidR="00C1218F" w:rsidRPr="00C11ED6">
        <w:rPr>
          <w:rFonts w:cs="Arial"/>
          <w:spacing w:val="-1"/>
          <w:lang w:val="en-ZA"/>
        </w:rPr>
        <w:t>4</w:t>
      </w:r>
      <w:r w:rsidR="00C1218F">
        <w:rPr>
          <w:rFonts w:cs="Arial"/>
          <w:b w:val="0"/>
          <w:spacing w:val="-1"/>
          <w:lang w:val="en-ZA"/>
        </w:rPr>
        <w:t xml:space="preserve"> </w:t>
      </w:r>
      <w:r w:rsidR="00C1218F" w:rsidRPr="00C1218F">
        <w:rPr>
          <w:rFonts w:cs="Arial"/>
          <w:spacing w:val="-1"/>
          <w:lang w:val="en-ZA"/>
        </w:rPr>
        <w:t xml:space="preserve">and </w:t>
      </w:r>
      <w:r w:rsidR="000D720D">
        <w:rPr>
          <w:rFonts w:cs="Arial"/>
          <w:spacing w:val="-1"/>
          <w:lang w:val="en-ZA"/>
        </w:rPr>
        <w:t>higher</w:t>
      </w:r>
      <w:r w:rsidR="008D68A7">
        <w:rPr>
          <w:rFonts w:cs="Arial"/>
          <w:b w:val="0"/>
          <w:spacing w:val="-1"/>
          <w:lang w:val="en-ZA"/>
        </w:rPr>
        <w:t xml:space="preserve"> rating</w:t>
      </w:r>
      <w:r>
        <w:rPr>
          <w:rFonts w:cs="Arial"/>
          <w:b w:val="0"/>
          <w:spacing w:val="-1"/>
          <w:lang w:val="en-ZA"/>
        </w:rPr>
        <w:t>.</w:t>
      </w:r>
      <w:r w:rsidR="0025584D">
        <w:rPr>
          <w:rFonts w:cs="Arial"/>
          <w:b w:val="0"/>
          <w:spacing w:val="-1"/>
          <w:lang w:val="en-ZA"/>
        </w:rPr>
        <w:t xml:space="preserve"> Firms must submit proof of </w:t>
      </w:r>
      <w:r w:rsidR="000D720D">
        <w:rPr>
          <w:rFonts w:cs="Arial"/>
          <w:b w:val="0"/>
          <w:spacing w:val="-1"/>
          <w:lang w:val="en-ZA"/>
        </w:rPr>
        <w:t>their</w:t>
      </w:r>
      <w:r w:rsidR="0025584D">
        <w:rPr>
          <w:rFonts w:cs="Arial"/>
          <w:b w:val="0"/>
          <w:spacing w:val="-1"/>
          <w:lang w:val="en-ZA"/>
        </w:rPr>
        <w:t xml:space="preserve"> B-BBEE status level of contributor.</w:t>
      </w:r>
    </w:p>
    <w:p w:rsidR="00D7296B" w:rsidRPr="00D7296B" w:rsidRDefault="00C11ED6" w:rsidP="000D720D">
      <w:pPr>
        <w:pStyle w:val="Heading1"/>
        <w:spacing w:after="120" w:line="276" w:lineRule="auto"/>
        <w:ind w:left="540" w:firstLine="0"/>
        <w:jc w:val="both"/>
        <w:rPr>
          <w:rFonts w:cs="Arial"/>
          <w:b w:val="0"/>
          <w:spacing w:val="-1"/>
          <w:lang w:val="en-ZA"/>
        </w:rPr>
      </w:pPr>
      <w:r>
        <w:rPr>
          <w:rFonts w:cs="Arial"/>
          <w:b w:val="0"/>
          <w:spacing w:val="-1"/>
          <w:lang w:val="en-ZA"/>
        </w:rPr>
        <w:t xml:space="preserve">A proposal that fails to meet the pre-qualifying </w:t>
      </w:r>
      <w:r w:rsidR="00C00125">
        <w:rPr>
          <w:rFonts w:cs="Arial"/>
          <w:b w:val="0"/>
          <w:spacing w:val="-1"/>
          <w:lang w:val="en-ZA"/>
        </w:rPr>
        <w:t>criterion</w:t>
      </w:r>
      <w:r w:rsidR="0025584D">
        <w:rPr>
          <w:rFonts w:cs="Arial"/>
          <w:b w:val="0"/>
          <w:spacing w:val="-1"/>
          <w:lang w:val="en-ZA"/>
        </w:rPr>
        <w:t xml:space="preserve"> will</w:t>
      </w:r>
      <w:r>
        <w:rPr>
          <w:rFonts w:cs="Arial"/>
          <w:b w:val="0"/>
          <w:spacing w:val="-1"/>
          <w:lang w:val="en-ZA"/>
        </w:rPr>
        <w:t xml:space="preserve"> be </w:t>
      </w:r>
      <w:r w:rsidR="0025584D">
        <w:rPr>
          <w:rFonts w:cs="Arial"/>
          <w:b w:val="0"/>
          <w:spacing w:val="-1"/>
          <w:lang w:val="en-ZA"/>
        </w:rPr>
        <w:t>deemed</w:t>
      </w:r>
      <w:r>
        <w:rPr>
          <w:rFonts w:cs="Arial"/>
          <w:b w:val="0"/>
          <w:spacing w:val="-1"/>
          <w:lang w:val="en-ZA"/>
        </w:rPr>
        <w:t xml:space="preserve"> unacceptable</w:t>
      </w:r>
      <w:r w:rsidR="00656C2A">
        <w:rPr>
          <w:rFonts w:cs="Arial"/>
          <w:b w:val="0"/>
          <w:spacing w:val="-1"/>
          <w:lang w:val="en-ZA"/>
        </w:rPr>
        <w:t>, and will not be further evaluated</w:t>
      </w:r>
      <w:r w:rsidR="00BA26CA">
        <w:rPr>
          <w:rFonts w:cs="Arial"/>
          <w:b w:val="0"/>
          <w:spacing w:val="-1"/>
          <w:lang w:val="en-ZA"/>
        </w:rPr>
        <w:t xml:space="preserve"> in terms of functionality</w:t>
      </w:r>
      <w:r>
        <w:rPr>
          <w:rFonts w:cs="Arial"/>
          <w:b w:val="0"/>
          <w:spacing w:val="-1"/>
          <w:lang w:val="en-ZA"/>
        </w:rPr>
        <w:t>.</w:t>
      </w:r>
    </w:p>
    <w:p w:rsidR="00915393" w:rsidRPr="008A0EF6" w:rsidRDefault="00785C3C" w:rsidP="000D720D">
      <w:pPr>
        <w:pStyle w:val="BodyText"/>
        <w:spacing w:before="9" w:after="120" w:line="276" w:lineRule="auto"/>
        <w:ind w:left="540" w:right="117" w:firstLine="0"/>
        <w:jc w:val="both"/>
        <w:rPr>
          <w:rFonts w:cs="Arial"/>
          <w:lang w:val="en-ZA"/>
        </w:rPr>
      </w:pPr>
      <w:r>
        <w:rPr>
          <w:rFonts w:cs="Arial"/>
          <w:lang w:val="en-ZA"/>
        </w:rPr>
        <w:t>Proposals</w:t>
      </w:r>
      <w:r w:rsidR="0048586A" w:rsidRPr="008A0EF6">
        <w:rPr>
          <w:rFonts w:cs="Arial"/>
          <w:lang w:val="en-ZA"/>
        </w:rPr>
        <w:t xml:space="preserve"> will be subjected </w:t>
      </w:r>
      <w:r w:rsidR="00A73A9C" w:rsidRPr="008A0EF6">
        <w:rPr>
          <w:rFonts w:cs="Arial"/>
          <w:lang w:val="en-ZA"/>
        </w:rPr>
        <w:t>to responsiveness</w:t>
      </w:r>
      <w:r w:rsidR="0048586A" w:rsidRPr="008A0EF6">
        <w:rPr>
          <w:rFonts w:cs="Arial"/>
          <w:lang w:val="en-ZA"/>
        </w:rPr>
        <w:t xml:space="preserve"> criteria to determine which responses are compliant or non-compliant with the specification</w:t>
      </w:r>
      <w:r w:rsidR="003A1A8D">
        <w:rPr>
          <w:rFonts w:cs="Arial"/>
          <w:lang w:val="en-ZA"/>
        </w:rPr>
        <w:t>s</w:t>
      </w:r>
      <w:r w:rsidR="0048586A" w:rsidRPr="008A0EF6">
        <w:rPr>
          <w:rFonts w:cs="Arial"/>
          <w:lang w:val="en-ZA"/>
        </w:rPr>
        <w:t xml:space="preserve"> and requirements</w:t>
      </w:r>
      <w:r w:rsidR="00E368D5">
        <w:rPr>
          <w:rFonts w:cs="Arial"/>
          <w:lang w:val="en-ZA"/>
        </w:rPr>
        <w:t xml:space="preserve"> as</w:t>
      </w:r>
      <w:r w:rsidR="0048586A" w:rsidRPr="008A0EF6">
        <w:rPr>
          <w:rFonts w:cs="Arial"/>
          <w:lang w:val="en-ZA"/>
        </w:rPr>
        <w:t xml:space="preserve"> issued by the IRBA</w:t>
      </w:r>
      <w:r w:rsidR="002E2647" w:rsidRPr="008A0EF6">
        <w:rPr>
          <w:rFonts w:cs="Arial"/>
          <w:lang w:val="en-ZA"/>
        </w:rPr>
        <w:t>.</w:t>
      </w:r>
    </w:p>
    <w:p w:rsidR="00AE1F6A" w:rsidRDefault="00785C3C" w:rsidP="000D720D">
      <w:pPr>
        <w:pStyle w:val="BodyText"/>
        <w:spacing w:before="9" w:after="240" w:line="276" w:lineRule="auto"/>
        <w:ind w:left="540" w:right="115" w:firstLine="0"/>
        <w:jc w:val="both"/>
        <w:rPr>
          <w:rFonts w:cs="Arial"/>
          <w:lang w:val="en-ZA"/>
        </w:rPr>
      </w:pPr>
      <w:r>
        <w:rPr>
          <w:rFonts w:cs="Arial"/>
          <w:lang w:val="en-ZA"/>
        </w:rPr>
        <w:t>Proposals</w:t>
      </w:r>
      <w:r w:rsidR="0048586A" w:rsidRPr="008A0EF6">
        <w:rPr>
          <w:rFonts w:cs="Arial"/>
          <w:lang w:val="en-ZA"/>
        </w:rPr>
        <w:t xml:space="preserve"> will be evaluated</w:t>
      </w:r>
      <w:r w:rsidR="00C00125">
        <w:rPr>
          <w:rFonts w:cs="Arial"/>
          <w:lang w:val="en-ZA"/>
        </w:rPr>
        <w:t xml:space="preserve">, in accordance with requirements listed in point 5 above, </w:t>
      </w:r>
      <w:r w:rsidR="0048586A" w:rsidRPr="008A0EF6">
        <w:rPr>
          <w:rFonts w:cs="Arial"/>
          <w:lang w:val="en-ZA"/>
        </w:rPr>
        <w:t>against the criteria</w:t>
      </w:r>
      <w:r w:rsidR="00E60155" w:rsidRPr="008A0EF6">
        <w:rPr>
          <w:rFonts w:cs="Arial"/>
          <w:lang w:val="en-ZA"/>
        </w:rPr>
        <w:t xml:space="preserve"> and weights for functionality as </w:t>
      </w:r>
      <w:r w:rsidR="0048586A" w:rsidRPr="008A0EF6">
        <w:rPr>
          <w:rFonts w:cs="Arial"/>
          <w:lang w:val="en-ZA"/>
        </w:rPr>
        <w:t xml:space="preserve">depicted in the table </w:t>
      </w:r>
      <w:r w:rsidR="00AE1F6A" w:rsidRPr="008A0EF6">
        <w:rPr>
          <w:rFonts w:cs="Arial"/>
          <w:lang w:val="en-ZA"/>
        </w:rPr>
        <w:t>below:</w:t>
      </w:r>
    </w:p>
    <w:p w:rsidR="00AE1F6A" w:rsidRPr="008A0EF6" w:rsidRDefault="00AE1F6A" w:rsidP="00441C1D">
      <w:pPr>
        <w:pStyle w:val="BodyText"/>
        <w:tabs>
          <w:tab w:val="left" w:pos="2160"/>
          <w:tab w:val="left" w:pos="3600"/>
          <w:tab w:val="left" w:pos="5580"/>
          <w:tab w:val="left" w:pos="7020"/>
        </w:tabs>
        <w:spacing w:before="9" w:after="120" w:line="276" w:lineRule="auto"/>
        <w:ind w:left="540" w:right="117" w:firstLine="0"/>
        <w:rPr>
          <w:rFonts w:cs="Arial"/>
          <w:b/>
          <w:sz w:val="20"/>
          <w:szCs w:val="20"/>
          <w:lang w:val="en-ZA"/>
        </w:rPr>
      </w:pPr>
      <w:r w:rsidRPr="003A0FB4">
        <w:rPr>
          <w:rFonts w:cs="Arial"/>
          <w:b/>
          <w:sz w:val="20"/>
          <w:szCs w:val="20"/>
          <w:lang w:val="en-ZA"/>
        </w:rPr>
        <w:t>1 – POOR</w:t>
      </w:r>
      <w:r w:rsidR="00620A5C">
        <w:rPr>
          <w:rFonts w:cs="Arial"/>
          <w:b/>
          <w:sz w:val="20"/>
          <w:szCs w:val="20"/>
          <w:lang w:val="en-ZA"/>
        </w:rPr>
        <w:tab/>
      </w:r>
      <w:r w:rsidRPr="003A0FB4">
        <w:rPr>
          <w:rFonts w:cs="Arial"/>
          <w:b/>
          <w:sz w:val="20"/>
          <w:szCs w:val="20"/>
          <w:lang w:val="en-ZA"/>
        </w:rPr>
        <w:t>2 – FAIR</w:t>
      </w:r>
      <w:r w:rsidR="00620A5C">
        <w:rPr>
          <w:rFonts w:cs="Arial"/>
          <w:b/>
          <w:sz w:val="20"/>
          <w:szCs w:val="20"/>
          <w:lang w:val="en-ZA"/>
        </w:rPr>
        <w:tab/>
      </w:r>
      <w:r w:rsidRPr="003A0FB4">
        <w:rPr>
          <w:rFonts w:cs="Arial"/>
          <w:b/>
          <w:sz w:val="20"/>
          <w:szCs w:val="20"/>
          <w:lang w:val="en-ZA"/>
        </w:rPr>
        <w:t>3 – AVERAGE</w:t>
      </w:r>
      <w:r w:rsidR="00620A5C">
        <w:rPr>
          <w:rFonts w:cs="Arial"/>
          <w:b/>
          <w:sz w:val="20"/>
          <w:szCs w:val="20"/>
          <w:lang w:val="en-ZA"/>
        </w:rPr>
        <w:tab/>
      </w:r>
      <w:r w:rsidRPr="008A0EF6">
        <w:rPr>
          <w:rFonts w:cs="Arial"/>
          <w:b/>
          <w:sz w:val="20"/>
          <w:szCs w:val="20"/>
          <w:lang w:val="en-ZA"/>
        </w:rPr>
        <w:t>4 – GOOD</w:t>
      </w:r>
      <w:r w:rsidR="00620A5C">
        <w:rPr>
          <w:rFonts w:cs="Arial"/>
          <w:b/>
          <w:sz w:val="20"/>
          <w:szCs w:val="20"/>
          <w:lang w:val="en-ZA"/>
        </w:rPr>
        <w:tab/>
      </w:r>
      <w:r w:rsidRPr="008A0EF6">
        <w:rPr>
          <w:rFonts w:cs="Arial"/>
          <w:b/>
          <w:sz w:val="20"/>
          <w:szCs w:val="20"/>
          <w:lang w:val="en-ZA"/>
        </w:rPr>
        <w:t>5 – EXCELLENT</w:t>
      </w:r>
    </w:p>
    <w:tbl>
      <w:tblPr>
        <w:tblW w:w="8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2126"/>
        <w:gridCol w:w="2410"/>
      </w:tblGrid>
      <w:tr w:rsidR="000A02D2" w:rsidRPr="008A0EF6" w:rsidTr="00525EB7">
        <w:trPr>
          <w:trHeight w:val="533"/>
        </w:trPr>
        <w:tc>
          <w:tcPr>
            <w:tcW w:w="408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A02D2" w:rsidRPr="008A0EF6" w:rsidRDefault="000A02D2" w:rsidP="00441C1D">
            <w:pPr>
              <w:pStyle w:val="BodyText"/>
              <w:spacing w:before="9" w:after="120" w:line="276" w:lineRule="auto"/>
              <w:ind w:left="106" w:right="117" w:firstLine="0"/>
              <w:jc w:val="center"/>
              <w:rPr>
                <w:rFonts w:cs="Arial"/>
                <w:b/>
                <w:bCs/>
                <w:sz w:val="20"/>
                <w:szCs w:val="20"/>
                <w:lang w:val="en-ZA"/>
              </w:rPr>
            </w:pPr>
            <w:r w:rsidRPr="008A0EF6">
              <w:rPr>
                <w:rFonts w:cs="Arial"/>
                <w:b/>
                <w:bCs/>
                <w:sz w:val="20"/>
                <w:szCs w:val="20"/>
                <w:lang w:val="en-ZA"/>
              </w:rPr>
              <w:t>Criteria: Functionality</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A02D2" w:rsidRPr="008A0EF6" w:rsidRDefault="000A02D2" w:rsidP="00441C1D">
            <w:pPr>
              <w:pStyle w:val="BodyText"/>
              <w:spacing w:before="9" w:after="120" w:line="276" w:lineRule="auto"/>
              <w:ind w:left="1090" w:right="117" w:hanging="808"/>
              <w:jc w:val="center"/>
              <w:rPr>
                <w:rFonts w:cs="Arial"/>
                <w:b/>
                <w:bCs/>
                <w:sz w:val="20"/>
                <w:szCs w:val="20"/>
                <w:lang w:val="en-ZA"/>
              </w:rPr>
            </w:pPr>
            <w:r>
              <w:rPr>
                <w:rFonts w:cs="Arial"/>
                <w:b/>
                <w:bCs/>
                <w:sz w:val="20"/>
                <w:szCs w:val="20"/>
                <w:lang w:val="en-ZA"/>
              </w:rPr>
              <w:t>Weight</w:t>
            </w:r>
          </w:p>
        </w:tc>
        <w:tc>
          <w:tcPr>
            <w:tcW w:w="2410" w:type="dxa"/>
            <w:tcBorders>
              <w:top w:val="single" w:sz="4" w:space="0" w:color="auto"/>
              <w:left w:val="single" w:sz="4" w:space="0" w:color="auto"/>
              <w:bottom w:val="single" w:sz="4" w:space="0" w:color="auto"/>
              <w:right w:val="single" w:sz="4" w:space="0" w:color="auto"/>
            </w:tcBorders>
            <w:shd w:val="clear" w:color="auto" w:fill="C0C0C0"/>
            <w:vAlign w:val="center"/>
          </w:tcPr>
          <w:p w:rsidR="000A02D2" w:rsidRDefault="000A02D2" w:rsidP="00441C1D">
            <w:pPr>
              <w:pStyle w:val="BodyText"/>
              <w:spacing w:before="9" w:after="120" w:line="276" w:lineRule="auto"/>
              <w:ind w:left="1090" w:right="117" w:hanging="808"/>
              <w:jc w:val="center"/>
              <w:rPr>
                <w:rFonts w:cs="Arial"/>
                <w:b/>
                <w:bCs/>
                <w:sz w:val="20"/>
                <w:szCs w:val="20"/>
                <w:lang w:val="en-ZA"/>
              </w:rPr>
            </w:pPr>
            <w:r>
              <w:rPr>
                <w:rFonts w:cs="Arial"/>
                <w:b/>
                <w:bCs/>
                <w:sz w:val="20"/>
                <w:szCs w:val="20"/>
                <w:lang w:val="en-ZA"/>
              </w:rPr>
              <w:t>Reference</w:t>
            </w:r>
          </w:p>
        </w:tc>
      </w:tr>
      <w:tr w:rsidR="000A02D2" w:rsidRPr="008A0EF6" w:rsidTr="00525EB7">
        <w:trPr>
          <w:trHeight w:val="526"/>
        </w:trPr>
        <w:tc>
          <w:tcPr>
            <w:tcW w:w="4082" w:type="dxa"/>
            <w:tcBorders>
              <w:top w:val="single" w:sz="4" w:space="0" w:color="auto"/>
              <w:left w:val="single" w:sz="4" w:space="0" w:color="auto"/>
              <w:bottom w:val="single" w:sz="4" w:space="0" w:color="auto"/>
              <w:right w:val="single" w:sz="4" w:space="0" w:color="auto"/>
            </w:tcBorders>
            <w:vAlign w:val="center"/>
            <w:hideMark/>
          </w:tcPr>
          <w:p w:rsidR="000A02D2" w:rsidRPr="008A0EF6" w:rsidRDefault="000A02D2" w:rsidP="00441C1D">
            <w:pPr>
              <w:pStyle w:val="BodyText"/>
              <w:spacing w:before="9" w:after="120" w:line="276" w:lineRule="auto"/>
              <w:ind w:left="69" w:right="117" w:firstLine="0"/>
              <w:rPr>
                <w:rFonts w:cs="Arial"/>
                <w:sz w:val="20"/>
                <w:szCs w:val="20"/>
                <w:lang w:val="en-ZA"/>
              </w:rPr>
            </w:pPr>
            <w:r w:rsidRPr="00785C3C">
              <w:rPr>
                <w:rFonts w:cs="Arial"/>
                <w:sz w:val="20"/>
                <w:szCs w:val="20"/>
                <w:lang w:val="en-GB"/>
              </w:rPr>
              <w:t>Experience of the lawyers and firm in question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2D2" w:rsidRPr="008A0EF6" w:rsidRDefault="000A02D2"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2</w:t>
            </w:r>
            <w:r w:rsidRPr="008A0EF6">
              <w:rPr>
                <w:rFonts w:cs="Arial"/>
                <w:sz w:val="20"/>
                <w:szCs w:val="20"/>
                <w:lang w:val="en-ZA"/>
              </w:rPr>
              <w:t>0</w:t>
            </w:r>
          </w:p>
        </w:tc>
        <w:tc>
          <w:tcPr>
            <w:tcW w:w="2410" w:type="dxa"/>
            <w:tcBorders>
              <w:top w:val="single" w:sz="4" w:space="0" w:color="auto"/>
              <w:left w:val="single" w:sz="4" w:space="0" w:color="auto"/>
              <w:bottom w:val="single" w:sz="4" w:space="0" w:color="auto"/>
              <w:right w:val="single" w:sz="4" w:space="0" w:color="auto"/>
            </w:tcBorders>
          </w:tcPr>
          <w:p w:rsidR="000A02D2" w:rsidRDefault="00656C2A"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5.</w:t>
            </w:r>
            <w:r w:rsidR="00525EB7">
              <w:rPr>
                <w:rFonts w:cs="Arial"/>
                <w:sz w:val="20"/>
                <w:szCs w:val="20"/>
                <w:lang w:val="en-ZA"/>
              </w:rPr>
              <w:t>2</w:t>
            </w:r>
            <w:r w:rsidR="0074776A">
              <w:rPr>
                <w:rFonts w:cs="Arial"/>
                <w:sz w:val="20"/>
                <w:szCs w:val="20"/>
                <w:lang w:val="en-ZA"/>
              </w:rPr>
              <w:t xml:space="preserve"> (a,</w:t>
            </w:r>
            <w:r w:rsidR="000D720D">
              <w:rPr>
                <w:rFonts w:cs="Arial"/>
                <w:sz w:val="20"/>
                <w:szCs w:val="20"/>
                <w:lang w:val="en-ZA"/>
              </w:rPr>
              <w:t xml:space="preserve"> </w:t>
            </w:r>
            <w:r w:rsidR="0074776A">
              <w:rPr>
                <w:rFonts w:cs="Arial"/>
                <w:sz w:val="20"/>
                <w:szCs w:val="20"/>
                <w:lang w:val="en-ZA"/>
              </w:rPr>
              <w:t>d)</w:t>
            </w:r>
          </w:p>
        </w:tc>
      </w:tr>
      <w:tr w:rsidR="000A02D2" w:rsidRPr="008A0EF6" w:rsidTr="00525EB7">
        <w:trPr>
          <w:trHeight w:val="542"/>
        </w:trPr>
        <w:tc>
          <w:tcPr>
            <w:tcW w:w="4082" w:type="dxa"/>
            <w:tcBorders>
              <w:top w:val="single" w:sz="4" w:space="0" w:color="auto"/>
              <w:left w:val="single" w:sz="4" w:space="0" w:color="auto"/>
              <w:bottom w:val="single" w:sz="4" w:space="0" w:color="auto"/>
              <w:right w:val="single" w:sz="4" w:space="0" w:color="auto"/>
            </w:tcBorders>
            <w:vAlign w:val="center"/>
            <w:hideMark/>
          </w:tcPr>
          <w:p w:rsidR="000A02D2" w:rsidRPr="008A0EF6" w:rsidRDefault="000A02D2" w:rsidP="00441C1D">
            <w:pPr>
              <w:pStyle w:val="BodyText"/>
              <w:spacing w:before="9" w:after="120" w:line="276" w:lineRule="auto"/>
              <w:ind w:left="69" w:right="117" w:firstLine="0"/>
              <w:rPr>
                <w:rFonts w:cs="Arial"/>
                <w:sz w:val="20"/>
                <w:szCs w:val="20"/>
                <w:lang w:val="en-ZA"/>
              </w:rPr>
            </w:pPr>
            <w:r w:rsidRPr="00785C3C">
              <w:rPr>
                <w:rFonts w:cs="Arial"/>
                <w:sz w:val="20"/>
                <w:szCs w:val="20"/>
                <w:lang w:val="en-GB"/>
              </w:rPr>
              <w:t>Qualifications of the lawyers in question</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2D2" w:rsidRPr="008A0EF6" w:rsidRDefault="000A02D2"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20</w:t>
            </w:r>
          </w:p>
        </w:tc>
        <w:tc>
          <w:tcPr>
            <w:tcW w:w="2410" w:type="dxa"/>
            <w:tcBorders>
              <w:top w:val="single" w:sz="4" w:space="0" w:color="auto"/>
              <w:left w:val="single" w:sz="4" w:space="0" w:color="auto"/>
              <w:bottom w:val="single" w:sz="4" w:space="0" w:color="auto"/>
              <w:right w:val="single" w:sz="4" w:space="0" w:color="auto"/>
            </w:tcBorders>
          </w:tcPr>
          <w:p w:rsidR="000A02D2" w:rsidRDefault="00656C2A"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5.</w:t>
            </w:r>
            <w:r w:rsidR="00525EB7">
              <w:rPr>
                <w:rFonts w:cs="Arial"/>
                <w:sz w:val="20"/>
                <w:szCs w:val="20"/>
                <w:lang w:val="en-ZA"/>
              </w:rPr>
              <w:t>2</w:t>
            </w:r>
            <w:r w:rsidR="0074776A">
              <w:rPr>
                <w:rFonts w:cs="Arial"/>
                <w:sz w:val="20"/>
                <w:szCs w:val="20"/>
                <w:lang w:val="en-ZA"/>
              </w:rPr>
              <w:t xml:space="preserve"> (a,</w:t>
            </w:r>
            <w:r w:rsidR="000D720D">
              <w:rPr>
                <w:rFonts w:cs="Arial"/>
                <w:sz w:val="20"/>
                <w:szCs w:val="20"/>
                <w:lang w:val="en-ZA"/>
              </w:rPr>
              <w:t xml:space="preserve"> </w:t>
            </w:r>
            <w:r w:rsidR="0074776A">
              <w:rPr>
                <w:rFonts w:cs="Arial"/>
                <w:sz w:val="20"/>
                <w:szCs w:val="20"/>
                <w:lang w:val="en-ZA"/>
              </w:rPr>
              <w:t>d)</w:t>
            </w:r>
          </w:p>
        </w:tc>
      </w:tr>
      <w:tr w:rsidR="000A02D2" w:rsidRPr="008A0EF6" w:rsidTr="00525EB7">
        <w:trPr>
          <w:trHeight w:val="542"/>
        </w:trPr>
        <w:tc>
          <w:tcPr>
            <w:tcW w:w="4082" w:type="dxa"/>
            <w:tcBorders>
              <w:top w:val="single" w:sz="4" w:space="0" w:color="auto"/>
              <w:left w:val="single" w:sz="4" w:space="0" w:color="auto"/>
              <w:bottom w:val="single" w:sz="4" w:space="0" w:color="auto"/>
              <w:right w:val="single" w:sz="4" w:space="0" w:color="auto"/>
            </w:tcBorders>
            <w:vAlign w:val="center"/>
          </w:tcPr>
          <w:p w:rsidR="000A02D2" w:rsidRDefault="000A02D2" w:rsidP="00441C1D">
            <w:pPr>
              <w:pStyle w:val="BodyText"/>
              <w:spacing w:before="9" w:after="120" w:line="276" w:lineRule="auto"/>
              <w:ind w:left="69" w:right="117" w:firstLine="0"/>
              <w:rPr>
                <w:rFonts w:cs="Arial"/>
                <w:sz w:val="20"/>
                <w:szCs w:val="20"/>
                <w:lang w:val="en-ZA"/>
              </w:rPr>
            </w:pPr>
            <w:r>
              <w:rPr>
                <w:rFonts w:cs="Arial"/>
                <w:sz w:val="20"/>
                <w:szCs w:val="20"/>
                <w:lang w:val="en-ZA"/>
              </w:rPr>
              <w:t xml:space="preserve">List of cases argued </w:t>
            </w:r>
          </w:p>
        </w:tc>
        <w:tc>
          <w:tcPr>
            <w:tcW w:w="2126" w:type="dxa"/>
            <w:tcBorders>
              <w:top w:val="single" w:sz="4" w:space="0" w:color="auto"/>
              <w:left w:val="single" w:sz="4" w:space="0" w:color="auto"/>
              <w:bottom w:val="single" w:sz="4" w:space="0" w:color="auto"/>
              <w:right w:val="single" w:sz="4" w:space="0" w:color="auto"/>
            </w:tcBorders>
            <w:vAlign w:val="center"/>
          </w:tcPr>
          <w:p w:rsidR="000A02D2" w:rsidRPr="008A0EF6" w:rsidRDefault="000A02D2"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10</w:t>
            </w:r>
          </w:p>
        </w:tc>
        <w:tc>
          <w:tcPr>
            <w:tcW w:w="2410" w:type="dxa"/>
            <w:tcBorders>
              <w:top w:val="single" w:sz="4" w:space="0" w:color="auto"/>
              <w:left w:val="single" w:sz="4" w:space="0" w:color="auto"/>
              <w:bottom w:val="single" w:sz="4" w:space="0" w:color="auto"/>
              <w:right w:val="single" w:sz="4" w:space="0" w:color="auto"/>
            </w:tcBorders>
          </w:tcPr>
          <w:p w:rsidR="000A02D2" w:rsidRDefault="00656C2A"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5.</w:t>
            </w:r>
            <w:r w:rsidR="00525EB7">
              <w:rPr>
                <w:rFonts w:cs="Arial"/>
                <w:sz w:val="20"/>
                <w:szCs w:val="20"/>
                <w:lang w:val="en-ZA"/>
              </w:rPr>
              <w:t>2</w:t>
            </w:r>
            <w:r w:rsidR="0074776A">
              <w:rPr>
                <w:rFonts w:cs="Arial"/>
                <w:sz w:val="20"/>
                <w:szCs w:val="20"/>
                <w:lang w:val="en-ZA"/>
              </w:rPr>
              <w:t xml:space="preserve"> (b)</w:t>
            </w:r>
          </w:p>
        </w:tc>
      </w:tr>
      <w:tr w:rsidR="000A02D2" w:rsidRPr="008A0EF6" w:rsidTr="00525EB7">
        <w:trPr>
          <w:trHeight w:val="542"/>
        </w:trPr>
        <w:tc>
          <w:tcPr>
            <w:tcW w:w="4082" w:type="dxa"/>
            <w:tcBorders>
              <w:top w:val="single" w:sz="4" w:space="0" w:color="auto"/>
              <w:left w:val="single" w:sz="4" w:space="0" w:color="auto"/>
              <w:bottom w:val="single" w:sz="4" w:space="0" w:color="auto"/>
              <w:right w:val="single" w:sz="4" w:space="0" w:color="auto"/>
            </w:tcBorders>
            <w:vAlign w:val="center"/>
          </w:tcPr>
          <w:p w:rsidR="000A02D2" w:rsidRPr="008366AD" w:rsidRDefault="000A02D2" w:rsidP="00441C1D">
            <w:pPr>
              <w:pStyle w:val="BodyText"/>
              <w:spacing w:before="9" w:after="120" w:line="276" w:lineRule="auto"/>
              <w:ind w:left="69" w:right="117" w:firstLine="0"/>
              <w:rPr>
                <w:rFonts w:cs="Arial"/>
                <w:sz w:val="20"/>
                <w:szCs w:val="20"/>
                <w:lang w:val="en-GB"/>
              </w:rPr>
            </w:pPr>
            <w:r>
              <w:rPr>
                <w:rFonts w:cs="Arial"/>
                <w:sz w:val="20"/>
                <w:szCs w:val="20"/>
                <w:lang w:val="en-GB"/>
              </w:rPr>
              <w:t>Opinion</w:t>
            </w:r>
          </w:p>
        </w:tc>
        <w:tc>
          <w:tcPr>
            <w:tcW w:w="2126" w:type="dxa"/>
            <w:tcBorders>
              <w:top w:val="single" w:sz="4" w:space="0" w:color="auto"/>
              <w:left w:val="single" w:sz="4" w:space="0" w:color="auto"/>
              <w:bottom w:val="single" w:sz="4" w:space="0" w:color="auto"/>
              <w:right w:val="single" w:sz="4" w:space="0" w:color="auto"/>
            </w:tcBorders>
            <w:vAlign w:val="center"/>
          </w:tcPr>
          <w:p w:rsidR="000A02D2" w:rsidRDefault="000A02D2"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20</w:t>
            </w:r>
          </w:p>
        </w:tc>
        <w:tc>
          <w:tcPr>
            <w:tcW w:w="2410" w:type="dxa"/>
            <w:tcBorders>
              <w:top w:val="single" w:sz="4" w:space="0" w:color="auto"/>
              <w:left w:val="single" w:sz="4" w:space="0" w:color="auto"/>
              <w:bottom w:val="single" w:sz="4" w:space="0" w:color="auto"/>
              <w:right w:val="single" w:sz="4" w:space="0" w:color="auto"/>
            </w:tcBorders>
          </w:tcPr>
          <w:p w:rsidR="000A02D2" w:rsidRDefault="00656C2A"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5.</w:t>
            </w:r>
            <w:r w:rsidR="00525EB7">
              <w:rPr>
                <w:rFonts w:cs="Arial"/>
                <w:sz w:val="20"/>
                <w:szCs w:val="20"/>
                <w:lang w:val="en-ZA"/>
              </w:rPr>
              <w:t>2 (</w:t>
            </w:r>
            <w:r w:rsidR="0074776A">
              <w:rPr>
                <w:rFonts w:cs="Arial"/>
                <w:sz w:val="20"/>
                <w:szCs w:val="20"/>
                <w:lang w:val="en-ZA"/>
              </w:rPr>
              <w:t>c</w:t>
            </w:r>
            <w:r w:rsidR="00525EB7">
              <w:rPr>
                <w:rFonts w:cs="Arial"/>
                <w:sz w:val="20"/>
                <w:szCs w:val="20"/>
                <w:lang w:val="en-ZA"/>
              </w:rPr>
              <w:t>)</w:t>
            </w:r>
          </w:p>
        </w:tc>
      </w:tr>
      <w:tr w:rsidR="000A02D2" w:rsidRPr="008A0EF6" w:rsidTr="00525EB7">
        <w:trPr>
          <w:trHeight w:val="542"/>
        </w:trPr>
        <w:tc>
          <w:tcPr>
            <w:tcW w:w="4082" w:type="dxa"/>
            <w:tcBorders>
              <w:top w:val="single" w:sz="4" w:space="0" w:color="auto"/>
              <w:left w:val="single" w:sz="4" w:space="0" w:color="auto"/>
              <w:bottom w:val="single" w:sz="4" w:space="0" w:color="auto"/>
              <w:right w:val="single" w:sz="4" w:space="0" w:color="auto"/>
            </w:tcBorders>
            <w:vAlign w:val="center"/>
            <w:hideMark/>
          </w:tcPr>
          <w:p w:rsidR="000A02D2" w:rsidRPr="008A0EF6" w:rsidRDefault="00525EB7" w:rsidP="00441C1D">
            <w:pPr>
              <w:pStyle w:val="BodyText"/>
              <w:spacing w:before="9" w:after="120" w:line="276" w:lineRule="auto"/>
              <w:ind w:left="69" w:right="117" w:firstLine="0"/>
              <w:rPr>
                <w:rFonts w:cs="Arial"/>
                <w:sz w:val="20"/>
                <w:szCs w:val="20"/>
                <w:lang w:val="en-ZA"/>
              </w:rPr>
            </w:pPr>
            <w:r>
              <w:rPr>
                <w:rFonts w:cs="Arial"/>
                <w:sz w:val="20"/>
                <w:szCs w:val="20"/>
                <w:lang w:val="en-ZA"/>
              </w:rPr>
              <w:t>Firms</w:t>
            </w:r>
            <w:r w:rsidRPr="00525EB7">
              <w:rPr>
                <w:rFonts w:cs="Arial"/>
                <w:sz w:val="20"/>
                <w:szCs w:val="20"/>
                <w:lang w:val="en-ZA"/>
              </w:rPr>
              <w:t xml:space="preserve"> relevant capability to render the required services </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2D2" w:rsidRPr="008A0EF6" w:rsidRDefault="000A02D2"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20</w:t>
            </w:r>
          </w:p>
        </w:tc>
        <w:tc>
          <w:tcPr>
            <w:tcW w:w="2410" w:type="dxa"/>
            <w:tcBorders>
              <w:top w:val="single" w:sz="4" w:space="0" w:color="auto"/>
              <w:left w:val="single" w:sz="4" w:space="0" w:color="auto"/>
              <w:bottom w:val="single" w:sz="4" w:space="0" w:color="auto"/>
              <w:right w:val="single" w:sz="4" w:space="0" w:color="auto"/>
            </w:tcBorders>
          </w:tcPr>
          <w:p w:rsidR="000A02D2" w:rsidRDefault="00656C2A"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5.1</w:t>
            </w:r>
            <w:r w:rsidR="00525EB7">
              <w:rPr>
                <w:rFonts w:cs="Arial"/>
                <w:sz w:val="20"/>
                <w:szCs w:val="20"/>
                <w:lang w:val="en-ZA"/>
              </w:rPr>
              <w:t xml:space="preserve"> (a,</w:t>
            </w:r>
            <w:r w:rsidR="000D720D">
              <w:rPr>
                <w:rFonts w:cs="Arial"/>
                <w:sz w:val="20"/>
                <w:szCs w:val="20"/>
                <w:lang w:val="en-ZA"/>
              </w:rPr>
              <w:t xml:space="preserve"> </w:t>
            </w:r>
            <w:r w:rsidR="00525EB7">
              <w:rPr>
                <w:rFonts w:cs="Arial"/>
                <w:sz w:val="20"/>
                <w:szCs w:val="20"/>
                <w:lang w:val="en-ZA"/>
              </w:rPr>
              <w:t>b,</w:t>
            </w:r>
            <w:r w:rsidR="000D720D">
              <w:rPr>
                <w:rFonts w:cs="Arial"/>
                <w:sz w:val="20"/>
                <w:szCs w:val="20"/>
                <w:lang w:val="en-ZA"/>
              </w:rPr>
              <w:t xml:space="preserve"> </w:t>
            </w:r>
            <w:r w:rsidR="00525EB7">
              <w:rPr>
                <w:rFonts w:cs="Arial"/>
                <w:sz w:val="20"/>
                <w:szCs w:val="20"/>
                <w:lang w:val="en-ZA"/>
              </w:rPr>
              <w:t>c)</w:t>
            </w:r>
          </w:p>
        </w:tc>
      </w:tr>
      <w:tr w:rsidR="000A02D2" w:rsidRPr="008A0EF6" w:rsidTr="00525EB7">
        <w:trPr>
          <w:trHeight w:val="542"/>
        </w:trPr>
        <w:tc>
          <w:tcPr>
            <w:tcW w:w="4082" w:type="dxa"/>
            <w:tcBorders>
              <w:top w:val="single" w:sz="4" w:space="0" w:color="auto"/>
              <w:left w:val="single" w:sz="4" w:space="0" w:color="auto"/>
              <w:bottom w:val="single" w:sz="4" w:space="0" w:color="auto"/>
              <w:right w:val="single" w:sz="4" w:space="0" w:color="auto"/>
            </w:tcBorders>
            <w:vAlign w:val="center"/>
            <w:hideMark/>
          </w:tcPr>
          <w:p w:rsidR="000A02D2" w:rsidRPr="003A0FB4" w:rsidRDefault="00525EB7" w:rsidP="00441C1D">
            <w:pPr>
              <w:pStyle w:val="BodyText"/>
              <w:spacing w:before="9" w:after="120" w:line="276" w:lineRule="auto"/>
              <w:ind w:left="69" w:right="117" w:firstLine="0"/>
              <w:rPr>
                <w:rFonts w:cs="Arial"/>
                <w:sz w:val="20"/>
                <w:szCs w:val="20"/>
                <w:lang w:val="en-ZA"/>
              </w:rPr>
            </w:pPr>
            <w:r>
              <w:rPr>
                <w:rFonts w:cs="Arial"/>
                <w:sz w:val="20"/>
                <w:szCs w:val="20"/>
                <w:lang w:val="en-ZA"/>
              </w:rPr>
              <w:t>Firms</w:t>
            </w:r>
            <w:r w:rsidRPr="00525EB7">
              <w:rPr>
                <w:rFonts w:cs="Arial"/>
                <w:sz w:val="20"/>
                <w:szCs w:val="20"/>
                <w:lang w:val="en-ZA"/>
              </w:rPr>
              <w:t xml:space="preserve"> demonstrated track record</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2D2" w:rsidRPr="008A0EF6" w:rsidRDefault="000A02D2"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10</w:t>
            </w:r>
          </w:p>
        </w:tc>
        <w:tc>
          <w:tcPr>
            <w:tcW w:w="2410" w:type="dxa"/>
            <w:tcBorders>
              <w:top w:val="single" w:sz="4" w:space="0" w:color="auto"/>
              <w:left w:val="single" w:sz="4" w:space="0" w:color="auto"/>
              <w:bottom w:val="single" w:sz="4" w:space="0" w:color="auto"/>
              <w:right w:val="single" w:sz="4" w:space="0" w:color="auto"/>
            </w:tcBorders>
          </w:tcPr>
          <w:p w:rsidR="000A02D2" w:rsidRDefault="00656C2A" w:rsidP="00441C1D">
            <w:pPr>
              <w:pStyle w:val="BodyText"/>
              <w:spacing w:before="9" w:after="120" w:line="276" w:lineRule="auto"/>
              <w:ind w:left="0" w:right="117" w:firstLine="0"/>
              <w:jc w:val="center"/>
              <w:rPr>
                <w:rFonts w:cs="Arial"/>
                <w:sz w:val="20"/>
                <w:szCs w:val="20"/>
                <w:lang w:val="en-ZA"/>
              </w:rPr>
            </w:pPr>
            <w:r>
              <w:rPr>
                <w:rFonts w:cs="Arial"/>
                <w:sz w:val="20"/>
                <w:szCs w:val="20"/>
                <w:lang w:val="en-ZA"/>
              </w:rPr>
              <w:t>5.1</w:t>
            </w:r>
            <w:r w:rsidR="00525EB7">
              <w:rPr>
                <w:rFonts w:cs="Arial"/>
                <w:sz w:val="20"/>
                <w:szCs w:val="20"/>
                <w:lang w:val="en-ZA"/>
              </w:rPr>
              <w:t xml:space="preserve"> (d)</w:t>
            </w:r>
          </w:p>
        </w:tc>
      </w:tr>
      <w:tr w:rsidR="000A02D2" w:rsidRPr="008A0EF6" w:rsidTr="00525EB7">
        <w:trPr>
          <w:trHeight w:val="470"/>
        </w:trPr>
        <w:tc>
          <w:tcPr>
            <w:tcW w:w="408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A02D2" w:rsidRPr="008A0EF6" w:rsidRDefault="000A02D2" w:rsidP="00441C1D">
            <w:pPr>
              <w:pStyle w:val="BodyText"/>
              <w:tabs>
                <w:tab w:val="left" w:pos="106"/>
              </w:tabs>
              <w:spacing w:before="9" w:after="120" w:line="276" w:lineRule="auto"/>
              <w:ind w:left="106" w:right="117" w:firstLine="0"/>
              <w:rPr>
                <w:rFonts w:cs="Arial"/>
                <w:b/>
                <w:bCs/>
                <w:sz w:val="20"/>
                <w:szCs w:val="20"/>
                <w:lang w:val="en-ZA"/>
              </w:rPr>
            </w:pPr>
            <w:r w:rsidRPr="008A0EF6">
              <w:rPr>
                <w:rFonts w:cs="Arial"/>
                <w:b/>
                <w:bCs/>
                <w:sz w:val="20"/>
                <w:szCs w:val="20"/>
                <w:lang w:val="en-ZA"/>
              </w:rPr>
              <w:t>Total</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rsidR="000A02D2" w:rsidRPr="008A0EF6" w:rsidRDefault="000A02D2" w:rsidP="00441C1D">
            <w:pPr>
              <w:pStyle w:val="BodyText"/>
              <w:tabs>
                <w:tab w:val="left" w:pos="1798"/>
              </w:tabs>
              <w:spacing w:before="9" w:after="120" w:line="276" w:lineRule="auto"/>
              <w:ind w:left="523" w:right="117" w:hanging="523"/>
              <w:jc w:val="center"/>
              <w:rPr>
                <w:rFonts w:cs="Arial"/>
                <w:b/>
                <w:bCs/>
                <w:sz w:val="20"/>
                <w:szCs w:val="20"/>
                <w:lang w:val="en-ZA"/>
              </w:rPr>
            </w:pPr>
            <w:r>
              <w:rPr>
                <w:rFonts w:cs="Arial"/>
                <w:b/>
                <w:bCs/>
                <w:sz w:val="20"/>
                <w:szCs w:val="20"/>
                <w:lang w:val="en-ZA"/>
              </w:rPr>
              <w:t>100</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rsidR="000A02D2" w:rsidRDefault="000A02D2" w:rsidP="00441C1D">
            <w:pPr>
              <w:pStyle w:val="BodyText"/>
              <w:tabs>
                <w:tab w:val="left" w:pos="1798"/>
              </w:tabs>
              <w:spacing w:before="9" w:after="120" w:line="276" w:lineRule="auto"/>
              <w:ind w:left="523" w:right="117" w:hanging="523"/>
              <w:jc w:val="center"/>
              <w:rPr>
                <w:rFonts w:cs="Arial"/>
                <w:b/>
                <w:bCs/>
                <w:sz w:val="20"/>
                <w:szCs w:val="20"/>
                <w:lang w:val="en-ZA"/>
              </w:rPr>
            </w:pPr>
          </w:p>
        </w:tc>
      </w:tr>
      <w:tr w:rsidR="000A02D2" w:rsidRPr="008A0EF6" w:rsidTr="00525EB7">
        <w:trPr>
          <w:trHeight w:val="470"/>
        </w:trPr>
        <w:tc>
          <w:tcPr>
            <w:tcW w:w="408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A02D2" w:rsidRPr="008A0EF6" w:rsidRDefault="000A02D2" w:rsidP="00441C1D">
            <w:pPr>
              <w:pStyle w:val="BodyText"/>
              <w:spacing w:before="9" w:after="120" w:line="276" w:lineRule="auto"/>
              <w:ind w:left="106" w:right="117" w:firstLine="0"/>
              <w:rPr>
                <w:rFonts w:cs="Arial"/>
                <w:b/>
                <w:bCs/>
                <w:sz w:val="20"/>
                <w:szCs w:val="20"/>
                <w:lang w:val="en-ZA"/>
              </w:rPr>
            </w:pPr>
            <w:r w:rsidRPr="008A0EF6">
              <w:rPr>
                <w:rFonts w:cs="Arial"/>
                <w:b/>
                <w:bCs/>
                <w:sz w:val="20"/>
                <w:szCs w:val="20"/>
                <w:lang w:val="en-ZA"/>
              </w:rPr>
              <w:t>Minimum Threshold</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A02D2" w:rsidRPr="008A0EF6" w:rsidRDefault="000A02D2" w:rsidP="00441C1D">
            <w:pPr>
              <w:pStyle w:val="BodyText"/>
              <w:tabs>
                <w:tab w:val="left" w:pos="1798"/>
              </w:tabs>
              <w:spacing w:before="9" w:after="120" w:line="276" w:lineRule="auto"/>
              <w:ind w:left="523" w:right="117" w:hanging="523"/>
              <w:jc w:val="center"/>
              <w:rPr>
                <w:rFonts w:cs="Arial"/>
                <w:b/>
                <w:bCs/>
                <w:sz w:val="20"/>
                <w:szCs w:val="20"/>
                <w:lang w:val="en-ZA"/>
              </w:rPr>
            </w:pPr>
            <w:r>
              <w:rPr>
                <w:rFonts w:cs="Arial"/>
                <w:b/>
                <w:bCs/>
                <w:sz w:val="20"/>
                <w:szCs w:val="20"/>
                <w:lang w:val="en-ZA"/>
              </w:rPr>
              <w:t>70</w:t>
            </w:r>
          </w:p>
        </w:tc>
        <w:tc>
          <w:tcPr>
            <w:tcW w:w="2410" w:type="dxa"/>
            <w:tcBorders>
              <w:top w:val="single" w:sz="4" w:space="0" w:color="auto"/>
              <w:left w:val="single" w:sz="4" w:space="0" w:color="auto"/>
              <w:bottom w:val="single" w:sz="4" w:space="0" w:color="auto"/>
              <w:right w:val="single" w:sz="4" w:space="0" w:color="auto"/>
            </w:tcBorders>
            <w:shd w:val="clear" w:color="auto" w:fill="C0C0C0"/>
          </w:tcPr>
          <w:p w:rsidR="000A02D2" w:rsidRDefault="000A02D2" w:rsidP="00441C1D">
            <w:pPr>
              <w:pStyle w:val="BodyText"/>
              <w:tabs>
                <w:tab w:val="left" w:pos="1798"/>
              </w:tabs>
              <w:spacing w:before="9" w:after="120" w:line="276" w:lineRule="auto"/>
              <w:ind w:left="1798" w:right="117" w:firstLine="0"/>
              <w:rPr>
                <w:rFonts w:cs="Arial"/>
                <w:b/>
                <w:bCs/>
                <w:sz w:val="20"/>
                <w:szCs w:val="20"/>
                <w:lang w:val="en-ZA"/>
              </w:rPr>
            </w:pPr>
          </w:p>
        </w:tc>
      </w:tr>
    </w:tbl>
    <w:p w:rsidR="008366AD" w:rsidRDefault="008366AD" w:rsidP="00441C1D">
      <w:pPr>
        <w:pStyle w:val="BodyText"/>
        <w:spacing w:before="9" w:after="120" w:line="276" w:lineRule="auto"/>
        <w:ind w:left="540" w:right="117"/>
        <w:rPr>
          <w:rFonts w:cs="Arial"/>
        </w:rPr>
      </w:pPr>
    </w:p>
    <w:p w:rsidR="008366AD" w:rsidRPr="008366AD" w:rsidRDefault="008366AD" w:rsidP="00441C1D">
      <w:pPr>
        <w:pStyle w:val="BodyText"/>
        <w:spacing w:before="9" w:after="120" w:line="276" w:lineRule="auto"/>
        <w:ind w:left="540" w:right="117"/>
        <w:rPr>
          <w:rFonts w:cs="Arial"/>
        </w:rPr>
      </w:pPr>
      <w:r>
        <w:rPr>
          <w:rFonts w:cs="Arial"/>
        </w:rPr>
        <w:tab/>
      </w:r>
      <w:r w:rsidRPr="008366AD">
        <w:rPr>
          <w:rFonts w:cs="Arial"/>
        </w:rPr>
        <w:t>Each</w:t>
      </w:r>
      <w:r w:rsidR="000A02D2">
        <w:rPr>
          <w:rFonts w:cs="Arial"/>
        </w:rPr>
        <w:t xml:space="preserve"> firm that scores a minimum of 7</w:t>
      </w:r>
      <w:r w:rsidRPr="008366AD">
        <w:rPr>
          <w:rFonts w:cs="Arial"/>
        </w:rPr>
        <w:t xml:space="preserve">0 points in total and a sub-minimum of 50% in each category will be included to the panel of attorneys for the IRBA. </w:t>
      </w:r>
    </w:p>
    <w:p w:rsidR="008366AD" w:rsidRDefault="008366AD" w:rsidP="00441C1D">
      <w:pPr>
        <w:pStyle w:val="BodyText"/>
        <w:spacing w:before="9" w:after="120" w:line="276" w:lineRule="auto"/>
        <w:ind w:left="540" w:right="117"/>
        <w:rPr>
          <w:rFonts w:cs="Arial"/>
          <w:lang w:val="en-GB"/>
        </w:rPr>
      </w:pPr>
      <w:r>
        <w:rPr>
          <w:rFonts w:cs="Arial"/>
        </w:rPr>
        <w:tab/>
      </w:r>
      <w:r w:rsidRPr="008366AD">
        <w:rPr>
          <w:rFonts w:cs="Arial"/>
        </w:rPr>
        <w:t>This, however,</w:t>
      </w:r>
      <w:r w:rsidRPr="008366AD">
        <w:rPr>
          <w:rFonts w:cs="Arial"/>
          <w:lang w:val="en-GB"/>
        </w:rPr>
        <w:t xml:space="preserve"> does not guarantee any legal work for any specific year.</w:t>
      </w:r>
    </w:p>
    <w:p w:rsidR="009C3AF6" w:rsidRPr="008A0EF6" w:rsidRDefault="009C3AF6" w:rsidP="00441C1D">
      <w:pPr>
        <w:pStyle w:val="BodyText"/>
        <w:spacing w:before="9" w:after="120" w:line="276" w:lineRule="auto"/>
        <w:ind w:left="851" w:right="117" w:firstLine="0"/>
        <w:rPr>
          <w:rFonts w:cs="Arial"/>
          <w:lang w:val="en-ZA"/>
        </w:rPr>
      </w:pPr>
    </w:p>
    <w:p w:rsidR="00915393" w:rsidRDefault="007862A2" w:rsidP="00441C1D">
      <w:pPr>
        <w:pStyle w:val="Heading1"/>
        <w:numPr>
          <w:ilvl w:val="0"/>
          <w:numId w:val="2"/>
        </w:numPr>
        <w:spacing w:after="120" w:line="276" w:lineRule="auto"/>
        <w:ind w:left="540" w:hanging="540"/>
        <w:jc w:val="both"/>
        <w:rPr>
          <w:rFonts w:cs="Arial"/>
          <w:spacing w:val="-1"/>
          <w:lang w:val="en-ZA"/>
        </w:rPr>
      </w:pPr>
      <w:r w:rsidRPr="008A0EF6">
        <w:rPr>
          <w:rFonts w:cs="Arial"/>
          <w:spacing w:val="-1"/>
          <w:lang w:val="en-ZA"/>
        </w:rPr>
        <w:t xml:space="preserve">MINIMUM REQUIREMENTS FOR A </w:t>
      </w:r>
      <w:r w:rsidR="00E368D5">
        <w:rPr>
          <w:rFonts w:cs="Arial"/>
          <w:spacing w:val="-1"/>
          <w:lang w:val="en-ZA"/>
        </w:rPr>
        <w:t>BID</w:t>
      </w:r>
    </w:p>
    <w:p w:rsidR="00A35C5C" w:rsidRDefault="00D169F8" w:rsidP="00441C1D">
      <w:pPr>
        <w:pStyle w:val="Heading1"/>
        <w:numPr>
          <w:ilvl w:val="1"/>
          <w:numId w:val="2"/>
        </w:numPr>
        <w:spacing w:after="120" w:line="276" w:lineRule="auto"/>
        <w:ind w:left="540" w:hanging="540"/>
        <w:jc w:val="both"/>
        <w:rPr>
          <w:rFonts w:cs="Arial"/>
          <w:b w:val="0"/>
          <w:lang w:val="en-ZA"/>
        </w:rPr>
      </w:pPr>
      <w:r>
        <w:rPr>
          <w:rFonts w:cs="Arial"/>
          <w:b w:val="0"/>
          <w:lang w:val="en-ZA"/>
        </w:rPr>
        <w:t xml:space="preserve">Interested </w:t>
      </w:r>
      <w:r w:rsidR="000D720D">
        <w:rPr>
          <w:rFonts w:cs="Arial"/>
          <w:b w:val="0"/>
          <w:lang w:val="en-ZA"/>
        </w:rPr>
        <w:t>firms</w:t>
      </w:r>
      <w:r w:rsidR="000D720D" w:rsidRPr="008A0EF6">
        <w:rPr>
          <w:rFonts w:cs="Arial"/>
          <w:b w:val="0"/>
          <w:lang w:val="en-ZA"/>
        </w:rPr>
        <w:t xml:space="preserve"> </w:t>
      </w:r>
      <w:r w:rsidR="00AE1F6A" w:rsidRPr="008A0EF6">
        <w:rPr>
          <w:rFonts w:cs="Arial"/>
          <w:b w:val="0"/>
          <w:lang w:val="en-ZA"/>
        </w:rPr>
        <w:t>must comply with the minimum conditions below</w:t>
      </w:r>
      <w:r w:rsidR="001316C3">
        <w:rPr>
          <w:rFonts w:cs="Arial"/>
          <w:b w:val="0"/>
          <w:lang w:val="en-ZA"/>
        </w:rPr>
        <w:t>,</w:t>
      </w:r>
      <w:r w:rsidR="00AE1F6A" w:rsidRPr="008A0EF6">
        <w:rPr>
          <w:rFonts w:cs="Arial"/>
          <w:b w:val="0"/>
          <w:lang w:val="en-ZA"/>
        </w:rPr>
        <w:t xml:space="preserve"> if they would like their </w:t>
      </w:r>
      <w:r w:rsidR="0025584D">
        <w:rPr>
          <w:rFonts w:cs="Arial"/>
          <w:b w:val="0"/>
          <w:lang w:val="en-ZA"/>
        </w:rPr>
        <w:t>proposals</w:t>
      </w:r>
      <w:r w:rsidR="00AE1F6A" w:rsidRPr="008A0EF6">
        <w:rPr>
          <w:rFonts w:cs="Arial"/>
          <w:b w:val="0"/>
          <w:lang w:val="en-ZA"/>
        </w:rPr>
        <w:t xml:space="preserve"> to be evaluated on functionality.</w:t>
      </w:r>
      <w:r w:rsidR="00FF0D22" w:rsidRPr="008A0EF6">
        <w:rPr>
          <w:rFonts w:cs="Arial"/>
          <w:b w:val="0"/>
          <w:lang w:val="en-ZA"/>
        </w:rPr>
        <w:t xml:space="preserve"> </w:t>
      </w:r>
      <w:r w:rsidR="00AE1F6A" w:rsidRPr="008A0EF6">
        <w:rPr>
          <w:rFonts w:cs="Arial"/>
          <w:b w:val="0"/>
          <w:lang w:val="en-ZA"/>
        </w:rPr>
        <w:t xml:space="preserve">Failure to submit or comply will render the </w:t>
      </w:r>
      <w:r w:rsidR="0025584D">
        <w:rPr>
          <w:rFonts w:cs="Arial"/>
          <w:b w:val="0"/>
          <w:lang w:val="en-ZA"/>
        </w:rPr>
        <w:t>bid</w:t>
      </w:r>
      <w:r w:rsidR="00AE1F6A" w:rsidRPr="008A0EF6">
        <w:rPr>
          <w:rFonts w:cs="Arial"/>
          <w:b w:val="0"/>
          <w:lang w:val="en-ZA"/>
        </w:rPr>
        <w:t xml:space="preserve"> non-compliant.</w:t>
      </w:r>
    </w:p>
    <w:p w:rsidR="00ED067B" w:rsidRDefault="003A5B9D" w:rsidP="00441C1D">
      <w:pPr>
        <w:pStyle w:val="Heading1"/>
        <w:numPr>
          <w:ilvl w:val="1"/>
          <w:numId w:val="2"/>
        </w:numPr>
        <w:spacing w:after="120" w:line="276" w:lineRule="auto"/>
        <w:ind w:left="540" w:hanging="540"/>
        <w:jc w:val="both"/>
        <w:rPr>
          <w:rFonts w:cs="Arial"/>
          <w:b w:val="0"/>
          <w:lang w:val="en-ZA"/>
        </w:rPr>
      </w:pPr>
      <w:r>
        <w:rPr>
          <w:rFonts w:cs="Arial"/>
          <w:b w:val="0"/>
          <w:lang w:val="en-ZA"/>
        </w:rPr>
        <w:t xml:space="preserve">Interested </w:t>
      </w:r>
      <w:r w:rsidR="000D720D">
        <w:rPr>
          <w:rFonts w:cs="Arial"/>
          <w:b w:val="0"/>
          <w:lang w:val="en-ZA"/>
        </w:rPr>
        <w:t>firms</w:t>
      </w:r>
      <w:r w:rsidR="000D720D" w:rsidRPr="008A0EF6">
        <w:rPr>
          <w:rFonts w:cs="Arial"/>
          <w:b w:val="0"/>
          <w:lang w:val="en-ZA"/>
        </w:rPr>
        <w:t xml:space="preserve"> </w:t>
      </w:r>
      <w:r>
        <w:rPr>
          <w:rFonts w:cs="Arial"/>
          <w:b w:val="0"/>
          <w:lang w:val="en-ZA"/>
        </w:rPr>
        <w:t>are</w:t>
      </w:r>
      <w:r w:rsidR="00ED067B" w:rsidRPr="008A0EF6">
        <w:rPr>
          <w:rFonts w:cs="Arial"/>
          <w:b w:val="0"/>
          <w:lang w:val="en-ZA"/>
        </w:rPr>
        <w:t xml:space="preserve"> required to complete and submit </w:t>
      </w:r>
      <w:r w:rsidR="001316C3" w:rsidRPr="007813E1">
        <w:rPr>
          <w:rFonts w:cs="Arial"/>
          <w:lang w:val="en-ZA"/>
        </w:rPr>
        <w:t>all</w:t>
      </w:r>
      <w:r w:rsidR="001316C3" w:rsidRPr="008A0EF6">
        <w:rPr>
          <w:rFonts w:cs="Arial"/>
          <w:b w:val="0"/>
          <w:lang w:val="en-ZA"/>
        </w:rPr>
        <w:t xml:space="preserve"> </w:t>
      </w:r>
      <w:r w:rsidR="00ED067B" w:rsidRPr="008A0EF6">
        <w:rPr>
          <w:rFonts w:cs="Arial"/>
          <w:b w:val="0"/>
          <w:lang w:val="en-ZA"/>
        </w:rPr>
        <w:t>Standard Bid Documents (SBD</w:t>
      </w:r>
      <w:r w:rsidR="00003A34">
        <w:rPr>
          <w:rFonts w:cs="Arial"/>
          <w:b w:val="0"/>
          <w:lang w:val="en-ZA"/>
        </w:rPr>
        <w:t>s</w:t>
      </w:r>
      <w:r w:rsidR="00ED067B" w:rsidRPr="008A0EF6">
        <w:rPr>
          <w:rFonts w:cs="Arial"/>
          <w:b w:val="0"/>
          <w:lang w:val="en-ZA"/>
        </w:rPr>
        <w:t xml:space="preserve">), failing which </w:t>
      </w:r>
      <w:r w:rsidR="000D720D">
        <w:rPr>
          <w:rFonts w:cs="Arial"/>
          <w:b w:val="0"/>
          <w:lang w:val="en-ZA"/>
        </w:rPr>
        <w:t>their</w:t>
      </w:r>
      <w:r w:rsidR="00ED067B" w:rsidRPr="008A0EF6">
        <w:rPr>
          <w:rFonts w:cs="Arial"/>
          <w:b w:val="0"/>
          <w:lang w:val="en-ZA"/>
        </w:rPr>
        <w:t xml:space="preserve"> </w:t>
      </w:r>
      <w:r w:rsidR="00A02B4C">
        <w:rPr>
          <w:rFonts w:cs="Arial"/>
          <w:b w:val="0"/>
          <w:lang w:val="en-ZA"/>
        </w:rPr>
        <w:t>bid</w:t>
      </w:r>
      <w:r w:rsidR="00E35297">
        <w:rPr>
          <w:rFonts w:cs="Arial"/>
          <w:b w:val="0"/>
          <w:lang w:val="en-ZA"/>
        </w:rPr>
        <w:t xml:space="preserve"> response</w:t>
      </w:r>
      <w:r w:rsidR="000D720D">
        <w:rPr>
          <w:rFonts w:cs="Arial"/>
          <w:b w:val="0"/>
          <w:lang w:val="en-ZA"/>
        </w:rPr>
        <w:t>s</w:t>
      </w:r>
      <w:r w:rsidR="00ED067B" w:rsidRPr="008A0EF6">
        <w:rPr>
          <w:rFonts w:cs="Arial"/>
          <w:b w:val="0"/>
          <w:lang w:val="en-ZA"/>
        </w:rPr>
        <w:t xml:space="preserve"> will be disqualified.</w:t>
      </w:r>
      <w:r w:rsidR="00FF0D22" w:rsidRPr="008A0EF6">
        <w:rPr>
          <w:rFonts w:cs="Arial"/>
          <w:b w:val="0"/>
          <w:lang w:val="en-ZA"/>
        </w:rPr>
        <w:t xml:space="preserve"> </w:t>
      </w:r>
      <w:r w:rsidR="00ED067B" w:rsidRPr="008A0EF6">
        <w:rPr>
          <w:rFonts w:cs="Arial"/>
          <w:b w:val="0"/>
          <w:lang w:val="en-ZA"/>
        </w:rPr>
        <w:t>The</w:t>
      </w:r>
      <w:r w:rsidR="00003A34">
        <w:rPr>
          <w:rFonts w:cs="Arial"/>
          <w:b w:val="0"/>
          <w:lang w:val="en-ZA"/>
        </w:rPr>
        <w:t>se</w:t>
      </w:r>
      <w:r w:rsidR="00A35C5C" w:rsidRPr="008A0EF6">
        <w:rPr>
          <w:rFonts w:cs="Arial"/>
          <w:b w:val="0"/>
          <w:lang w:val="en-ZA"/>
        </w:rPr>
        <w:t xml:space="preserve"> documents are as follows:</w:t>
      </w:r>
    </w:p>
    <w:p w:rsidR="00915393" w:rsidRDefault="002E2647" w:rsidP="00441C1D">
      <w:pPr>
        <w:pStyle w:val="BodyText"/>
        <w:numPr>
          <w:ilvl w:val="0"/>
          <w:numId w:val="1"/>
        </w:numPr>
        <w:spacing w:before="35" w:after="120" w:line="276" w:lineRule="auto"/>
        <w:ind w:left="900" w:hanging="360"/>
        <w:rPr>
          <w:rFonts w:cs="Arial"/>
          <w:spacing w:val="-1"/>
          <w:lang w:val="en-ZA"/>
        </w:rPr>
      </w:pPr>
      <w:r w:rsidRPr="008A0EF6">
        <w:rPr>
          <w:rFonts w:cs="Arial"/>
          <w:spacing w:val="-1"/>
          <w:lang w:val="en-ZA"/>
        </w:rPr>
        <w:t xml:space="preserve">SBD </w:t>
      </w:r>
      <w:r w:rsidR="00ED067B" w:rsidRPr="008A0EF6">
        <w:rPr>
          <w:rFonts w:cs="Arial"/>
          <w:spacing w:val="-1"/>
          <w:lang w:val="en-ZA"/>
        </w:rPr>
        <w:t>1</w:t>
      </w:r>
      <w:r w:rsidR="0046566A">
        <w:rPr>
          <w:rFonts w:cs="Arial"/>
          <w:spacing w:val="-1"/>
          <w:lang w:val="en-ZA"/>
        </w:rPr>
        <w:t>:</w:t>
      </w:r>
      <w:r w:rsidR="00ED067B" w:rsidRPr="008A0EF6">
        <w:rPr>
          <w:rFonts w:cs="Arial"/>
          <w:spacing w:val="-1"/>
          <w:lang w:val="en-ZA"/>
        </w:rPr>
        <w:t xml:space="preserve"> </w:t>
      </w:r>
      <w:r w:rsidRPr="008A0EF6">
        <w:rPr>
          <w:rFonts w:cs="Arial"/>
          <w:spacing w:val="-1"/>
          <w:lang w:val="en-ZA"/>
        </w:rPr>
        <w:t xml:space="preserve">Invitation to </w:t>
      </w:r>
      <w:r w:rsidR="00ED067B" w:rsidRPr="008A0EF6">
        <w:rPr>
          <w:rFonts w:cs="Arial"/>
          <w:spacing w:val="-1"/>
          <w:lang w:val="en-ZA"/>
        </w:rPr>
        <w:t>Bid</w:t>
      </w:r>
      <w:r w:rsidR="0046566A">
        <w:rPr>
          <w:rFonts w:cs="Arial"/>
          <w:spacing w:val="-1"/>
          <w:lang w:val="en-ZA"/>
        </w:rPr>
        <w:t>.</w:t>
      </w:r>
    </w:p>
    <w:p w:rsidR="00CA0970" w:rsidRPr="00CA0970" w:rsidRDefault="00CA0970" w:rsidP="00CA0970">
      <w:pPr>
        <w:pStyle w:val="ListParagraph"/>
        <w:numPr>
          <w:ilvl w:val="0"/>
          <w:numId w:val="1"/>
        </w:numPr>
        <w:ind w:left="851" w:hanging="284"/>
        <w:rPr>
          <w:rFonts w:ascii="Arial" w:eastAsia="Arial" w:hAnsi="Arial" w:cs="Arial"/>
          <w:spacing w:val="-1"/>
          <w:lang w:val="en-ZA"/>
        </w:rPr>
      </w:pPr>
      <w:r w:rsidRPr="00CA0970">
        <w:rPr>
          <w:rFonts w:ascii="Arial" w:eastAsia="Arial" w:hAnsi="Arial" w:cs="Arial"/>
          <w:spacing w:val="-1"/>
          <w:lang w:val="en-ZA"/>
        </w:rPr>
        <w:t>SBD 3.3</w:t>
      </w:r>
      <w:r>
        <w:rPr>
          <w:rFonts w:ascii="Arial" w:eastAsia="Arial" w:hAnsi="Arial" w:cs="Arial"/>
          <w:spacing w:val="-1"/>
          <w:lang w:val="en-ZA"/>
        </w:rPr>
        <w:t xml:space="preserve">: </w:t>
      </w:r>
      <w:r w:rsidRPr="00CA0970">
        <w:rPr>
          <w:rFonts w:ascii="Arial" w:eastAsia="Arial" w:hAnsi="Arial" w:cs="Arial"/>
          <w:spacing w:val="-1"/>
          <w:lang w:val="en-ZA"/>
        </w:rPr>
        <w:t>Pricing Schedule.</w:t>
      </w:r>
    </w:p>
    <w:p w:rsidR="00CA0970" w:rsidRDefault="00CA0970" w:rsidP="00CA0970">
      <w:pPr>
        <w:pStyle w:val="BodyText"/>
        <w:spacing w:before="35" w:after="120" w:line="276" w:lineRule="auto"/>
        <w:ind w:left="900" w:firstLine="0"/>
        <w:rPr>
          <w:rFonts w:cs="Arial"/>
          <w:spacing w:val="-1"/>
          <w:lang w:val="en-ZA"/>
        </w:rPr>
      </w:pPr>
    </w:p>
    <w:p w:rsidR="00915393" w:rsidRPr="008A0EF6" w:rsidRDefault="002E2647" w:rsidP="00441C1D">
      <w:pPr>
        <w:pStyle w:val="BodyText"/>
        <w:numPr>
          <w:ilvl w:val="0"/>
          <w:numId w:val="1"/>
        </w:numPr>
        <w:spacing w:before="36" w:after="120" w:line="276" w:lineRule="auto"/>
        <w:ind w:left="900" w:hanging="360"/>
        <w:rPr>
          <w:rFonts w:cs="Arial"/>
          <w:lang w:val="en-ZA"/>
        </w:rPr>
      </w:pPr>
      <w:r w:rsidRPr="008A0EF6">
        <w:rPr>
          <w:rFonts w:cs="Arial"/>
          <w:spacing w:val="-1"/>
          <w:lang w:val="en-ZA"/>
        </w:rPr>
        <w:lastRenderedPageBreak/>
        <w:t>SBD</w:t>
      </w:r>
      <w:r w:rsidRPr="008A0EF6">
        <w:rPr>
          <w:rFonts w:cs="Arial"/>
          <w:lang w:val="en-ZA"/>
        </w:rPr>
        <w:t xml:space="preserve"> </w:t>
      </w:r>
      <w:r w:rsidRPr="008A0EF6">
        <w:rPr>
          <w:rFonts w:cs="Arial"/>
          <w:spacing w:val="-1"/>
          <w:lang w:val="en-ZA"/>
        </w:rPr>
        <w:t>4:</w:t>
      </w:r>
      <w:r w:rsidRPr="008A0EF6">
        <w:rPr>
          <w:rFonts w:cs="Arial"/>
          <w:spacing w:val="2"/>
          <w:lang w:val="en-ZA"/>
        </w:rPr>
        <w:t xml:space="preserve"> </w:t>
      </w:r>
      <w:r w:rsidRPr="008A0EF6">
        <w:rPr>
          <w:rFonts w:cs="Arial"/>
          <w:spacing w:val="-1"/>
          <w:lang w:val="en-ZA"/>
        </w:rPr>
        <w:t>Declaration</w:t>
      </w:r>
      <w:r w:rsidRPr="008A0EF6">
        <w:rPr>
          <w:rFonts w:cs="Arial"/>
          <w:lang w:val="en-ZA"/>
        </w:rPr>
        <w:t xml:space="preserve"> </w:t>
      </w:r>
      <w:r w:rsidRPr="008A0EF6">
        <w:rPr>
          <w:rFonts w:cs="Arial"/>
          <w:spacing w:val="-2"/>
          <w:lang w:val="en-ZA"/>
        </w:rPr>
        <w:t>of</w:t>
      </w:r>
      <w:r w:rsidRPr="008A0EF6">
        <w:rPr>
          <w:rFonts w:cs="Arial"/>
          <w:lang w:val="en-ZA"/>
        </w:rPr>
        <w:t xml:space="preserve"> </w:t>
      </w:r>
      <w:r w:rsidRPr="008A0EF6">
        <w:rPr>
          <w:rFonts w:cs="Arial"/>
          <w:spacing w:val="-1"/>
          <w:lang w:val="en-ZA"/>
        </w:rPr>
        <w:t>Interests</w:t>
      </w:r>
      <w:r w:rsidRPr="008A0EF6">
        <w:rPr>
          <w:rFonts w:cs="Arial"/>
          <w:spacing w:val="-2"/>
          <w:lang w:val="en-ZA"/>
        </w:rPr>
        <w:t xml:space="preserve"> </w:t>
      </w:r>
      <w:r w:rsidRPr="008A0EF6">
        <w:rPr>
          <w:rFonts w:cs="Arial"/>
          <w:spacing w:val="-1"/>
          <w:lang w:val="en-ZA"/>
        </w:rPr>
        <w:t>Form</w:t>
      </w:r>
      <w:r w:rsidR="0046566A">
        <w:rPr>
          <w:rFonts w:cs="Arial"/>
          <w:spacing w:val="-1"/>
          <w:lang w:val="en-ZA"/>
        </w:rPr>
        <w:t>.</w:t>
      </w:r>
    </w:p>
    <w:p w:rsidR="00915393" w:rsidRPr="008A0EF6" w:rsidRDefault="002E2647" w:rsidP="00441C1D">
      <w:pPr>
        <w:pStyle w:val="BodyText"/>
        <w:numPr>
          <w:ilvl w:val="0"/>
          <w:numId w:val="1"/>
        </w:numPr>
        <w:spacing w:before="37" w:after="120" w:line="276" w:lineRule="auto"/>
        <w:ind w:left="900" w:hanging="360"/>
        <w:rPr>
          <w:rFonts w:cs="Arial"/>
          <w:lang w:val="en-ZA"/>
        </w:rPr>
      </w:pPr>
      <w:r w:rsidRPr="008A0EF6">
        <w:rPr>
          <w:rFonts w:cs="Arial"/>
          <w:spacing w:val="-1"/>
          <w:lang w:val="en-ZA"/>
        </w:rPr>
        <w:t>SBD</w:t>
      </w:r>
      <w:r w:rsidRPr="008A0EF6">
        <w:rPr>
          <w:rFonts w:cs="Arial"/>
          <w:lang w:val="en-ZA"/>
        </w:rPr>
        <w:t xml:space="preserve"> 6.1:</w:t>
      </w:r>
      <w:r w:rsidRPr="008A0EF6">
        <w:rPr>
          <w:rFonts w:cs="Arial"/>
          <w:spacing w:val="-1"/>
          <w:lang w:val="en-ZA"/>
        </w:rPr>
        <w:t xml:space="preserve"> Preference</w:t>
      </w:r>
      <w:r w:rsidRPr="008A0EF6">
        <w:rPr>
          <w:rFonts w:cs="Arial"/>
          <w:spacing w:val="-2"/>
          <w:lang w:val="en-ZA"/>
        </w:rPr>
        <w:t xml:space="preserve"> </w:t>
      </w:r>
      <w:r w:rsidRPr="008A0EF6">
        <w:rPr>
          <w:rFonts w:cs="Arial"/>
          <w:spacing w:val="-1"/>
          <w:lang w:val="en-ZA"/>
        </w:rPr>
        <w:t>Points</w:t>
      </w:r>
      <w:r w:rsidRPr="008A0EF6">
        <w:rPr>
          <w:rFonts w:cs="Arial"/>
          <w:spacing w:val="1"/>
          <w:lang w:val="en-ZA"/>
        </w:rPr>
        <w:t xml:space="preserve"> </w:t>
      </w:r>
      <w:r w:rsidRPr="008A0EF6">
        <w:rPr>
          <w:rFonts w:cs="Arial"/>
          <w:spacing w:val="-2"/>
          <w:lang w:val="en-ZA"/>
        </w:rPr>
        <w:t>Claim</w:t>
      </w:r>
      <w:r w:rsidRPr="008A0EF6">
        <w:rPr>
          <w:rFonts w:cs="Arial"/>
          <w:spacing w:val="1"/>
          <w:lang w:val="en-ZA"/>
        </w:rPr>
        <w:t xml:space="preserve"> </w:t>
      </w:r>
      <w:r w:rsidR="00ED067B" w:rsidRPr="008A0EF6">
        <w:rPr>
          <w:rFonts w:cs="Arial"/>
          <w:spacing w:val="-1"/>
          <w:lang w:val="en-ZA"/>
        </w:rPr>
        <w:t>Form in terms of PPPFA, 2011</w:t>
      </w:r>
      <w:r w:rsidR="0046566A">
        <w:rPr>
          <w:rFonts w:cs="Arial"/>
          <w:spacing w:val="-1"/>
          <w:lang w:val="en-ZA"/>
        </w:rPr>
        <w:t>.</w:t>
      </w:r>
    </w:p>
    <w:p w:rsidR="00915393" w:rsidRPr="008A0EF6" w:rsidRDefault="002E2647" w:rsidP="00441C1D">
      <w:pPr>
        <w:pStyle w:val="BodyText"/>
        <w:numPr>
          <w:ilvl w:val="0"/>
          <w:numId w:val="1"/>
        </w:numPr>
        <w:spacing w:before="35" w:after="120" w:line="276" w:lineRule="auto"/>
        <w:ind w:left="900" w:hanging="360"/>
        <w:rPr>
          <w:rFonts w:cs="Arial"/>
          <w:lang w:val="en-ZA"/>
        </w:rPr>
      </w:pPr>
      <w:r w:rsidRPr="008A0EF6">
        <w:rPr>
          <w:rFonts w:cs="Arial"/>
          <w:spacing w:val="-1"/>
          <w:lang w:val="en-ZA"/>
        </w:rPr>
        <w:t>SBD</w:t>
      </w:r>
      <w:r w:rsidRPr="008A0EF6">
        <w:rPr>
          <w:rFonts w:cs="Arial"/>
          <w:lang w:val="en-ZA"/>
        </w:rPr>
        <w:t xml:space="preserve"> </w:t>
      </w:r>
      <w:r w:rsidRPr="008A0EF6">
        <w:rPr>
          <w:rFonts w:cs="Arial"/>
          <w:spacing w:val="-1"/>
          <w:lang w:val="en-ZA"/>
        </w:rPr>
        <w:t>8:</w:t>
      </w:r>
      <w:r w:rsidRPr="008A0EF6">
        <w:rPr>
          <w:rFonts w:cs="Arial"/>
          <w:spacing w:val="2"/>
          <w:lang w:val="en-ZA"/>
        </w:rPr>
        <w:t xml:space="preserve"> </w:t>
      </w:r>
      <w:r w:rsidRPr="008A0EF6">
        <w:rPr>
          <w:rFonts w:cs="Arial"/>
          <w:spacing w:val="-1"/>
          <w:lang w:val="en-ZA"/>
        </w:rPr>
        <w:t>Abuse</w:t>
      </w:r>
      <w:r w:rsidRPr="008A0EF6">
        <w:rPr>
          <w:rFonts w:cs="Arial"/>
          <w:spacing w:val="-2"/>
          <w:lang w:val="en-ZA"/>
        </w:rPr>
        <w:t xml:space="preserve"> of</w:t>
      </w:r>
      <w:r w:rsidRPr="008A0EF6">
        <w:rPr>
          <w:rFonts w:cs="Arial"/>
          <w:spacing w:val="2"/>
          <w:lang w:val="en-ZA"/>
        </w:rPr>
        <w:t xml:space="preserve"> </w:t>
      </w:r>
      <w:r w:rsidRPr="008A0EF6">
        <w:rPr>
          <w:rFonts w:cs="Arial"/>
          <w:spacing w:val="-1"/>
          <w:lang w:val="en-ZA"/>
        </w:rPr>
        <w:t>Supply</w:t>
      </w:r>
      <w:r w:rsidRPr="008A0EF6">
        <w:rPr>
          <w:rFonts w:cs="Arial"/>
          <w:spacing w:val="-2"/>
          <w:lang w:val="en-ZA"/>
        </w:rPr>
        <w:t xml:space="preserve"> </w:t>
      </w:r>
      <w:r w:rsidRPr="008A0EF6">
        <w:rPr>
          <w:rFonts w:cs="Arial"/>
          <w:spacing w:val="-1"/>
          <w:lang w:val="en-ZA"/>
        </w:rPr>
        <w:t>Chain</w:t>
      </w:r>
      <w:r w:rsidRPr="008A0EF6">
        <w:rPr>
          <w:rFonts w:cs="Arial"/>
          <w:lang w:val="en-ZA"/>
        </w:rPr>
        <w:t xml:space="preserve"> </w:t>
      </w:r>
      <w:r w:rsidRPr="008A0EF6">
        <w:rPr>
          <w:rFonts w:cs="Arial"/>
          <w:spacing w:val="-1"/>
          <w:lang w:val="en-ZA"/>
        </w:rPr>
        <w:t>Management</w:t>
      </w:r>
      <w:r w:rsidRPr="008A0EF6">
        <w:rPr>
          <w:rFonts w:cs="Arial"/>
          <w:spacing w:val="1"/>
          <w:lang w:val="en-ZA"/>
        </w:rPr>
        <w:t xml:space="preserve"> </w:t>
      </w:r>
      <w:r w:rsidR="00ED067B" w:rsidRPr="008A0EF6">
        <w:rPr>
          <w:rFonts w:cs="Arial"/>
          <w:spacing w:val="-1"/>
          <w:lang w:val="en-ZA"/>
        </w:rPr>
        <w:t>System</w:t>
      </w:r>
      <w:r w:rsidR="0046566A">
        <w:rPr>
          <w:rFonts w:cs="Arial"/>
          <w:spacing w:val="-1"/>
          <w:lang w:val="en-ZA"/>
        </w:rPr>
        <w:t>.</w:t>
      </w:r>
    </w:p>
    <w:p w:rsidR="00915393" w:rsidRPr="008A0EF6" w:rsidRDefault="002E2647" w:rsidP="00441C1D">
      <w:pPr>
        <w:pStyle w:val="BodyText"/>
        <w:numPr>
          <w:ilvl w:val="0"/>
          <w:numId w:val="1"/>
        </w:numPr>
        <w:spacing w:before="35" w:after="120" w:line="276" w:lineRule="auto"/>
        <w:ind w:left="900" w:hanging="360"/>
        <w:rPr>
          <w:rFonts w:cs="Arial"/>
          <w:lang w:val="en-ZA"/>
        </w:rPr>
      </w:pPr>
      <w:r w:rsidRPr="008A0EF6">
        <w:rPr>
          <w:rFonts w:cs="Arial"/>
          <w:spacing w:val="-1"/>
          <w:lang w:val="en-ZA"/>
        </w:rPr>
        <w:t>SBD</w:t>
      </w:r>
      <w:r w:rsidRPr="008A0EF6">
        <w:rPr>
          <w:rFonts w:cs="Arial"/>
          <w:lang w:val="en-ZA"/>
        </w:rPr>
        <w:t xml:space="preserve"> </w:t>
      </w:r>
      <w:r w:rsidRPr="008A0EF6">
        <w:rPr>
          <w:rFonts w:cs="Arial"/>
          <w:spacing w:val="-1"/>
          <w:lang w:val="en-ZA"/>
        </w:rPr>
        <w:t>9:</w:t>
      </w:r>
      <w:r w:rsidRPr="008A0EF6">
        <w:rPr>
          <w:rFonts w:cs="Arial"/>
          <w:spacing w:val="2"/>
          <w:lang w:val="en-ZA"/>
        </w:rPr>
        <w:t xml:space="preserve"> </w:t>
      </w:r>
      <w:r w:rsidRPr="008A0EF6">
        <w:rPr>
          <w:rFonts w:cs="Arial"/>
          <w:spacing w:val="-1"/>
          <w:lang w:val="en-ZA"/>
        </w:rPr>
        <w:t>Certificate</w:t>
      </w:r>
      <w:r w:rsidRPr="008A0EF6">
        <w:rPr>
          <w:rFonts w:cs="Arial"/>
          <w:spacing w:val="-2"/>
          <w:lang w:val="en-ZA"/>
        </w:rPr>
        <w:t xml:space="preserve"> of</w:t>
      </w:r>
      <w:r w:rsidRPr="008A0EF6">
        <w:rPr>
          <w:rFonts w:cs="Arial"/>
          <w:spacing w:val="-1"/>
          <w:lang w:val="en-ZA"/>
        </w:rPr>
        <w:t xml:space="preserve"> Independent</w:t>
      </w:r>
      <w:r w:rsidRPr="008A0EF6">
        <w:rPr>
          <w:rFonts w:cs="Arial"/>
          <w:spacing w:val="1"/>
          <w:lang w:val="en-ZA"/>
        </w:rPr>
        <w:t xml:space="preserve"> </w:t>
      </w:r>
      <w:r w:rsidRPr="008A0EF6">
        <w:rPr>
          <w:rFonts w:cs="Arial"/>
          <w:spacing w:val="-1"/>
          <w:lang w:val="en-ZA"/>
        </w:rPr>
        <w:t>Bid</w:t>
      </w:r>
      <w:r w:rsidRPr="008A0EF6">
        <w:rPr>
          <w:rFonts w:cs="Arial"/>
          <w:lang w:val="en-ZA"/>
        </w:rPr>
        <w:t xml:space="preserve"> </w:t>
      </w:r>
      <w:r w:rsidR="00ED067B" w:rsidRPr="008A0EF6">
        <w:rPr>
          <w:rFonts w:cs="Arial"/>
          <w:spacing w:val="-1"/>
          <w:lang w:val="en-ZA"/>
        </w:rPr>
        <w:t>Determination</w:t>
      </w:r>
      <w:r w:rsidR="0046566A">
        <w:rPr>
          <w:rFonts w:cs="Arial"/>
          <w:spacing w:val="-1"/>
          <w:lang w:val="en-ZA"/>
        </w:rPr>
        <w:t>.</w:t>
      </w:r>
    </w:p>
    <w:p w:rsidR="00ED067B" w:rsidRPr="008A0EF6" w:rsidRDefault="00ED067B" w:rsidP="00441C1D">
      <w:pPr>
        <w:pStyle w:val="BodyText"/>
        <w:numPr>
          <w:ilvl w:val="0"/>
          <w:numId w:val="1"/>
        </w:numPr>
        <w:spacing w:before="35" w:after="120" w:line="276" w:lineRule="auto"/>
        <w:ind w:left="900" w:hanging="360"/>
        <w:rPr>
          <w:rFonts w:cs="Arial"/>
          <w:lang w:val="en-ZA"/>
        </w:rPr>
      </w:pPr>
      <w:r w:rsidRPr="008A0EF6">
        <w:rPr>
          <w:rFonts w:cs="Arial"/>
          <w:spacing w:val="-1"/>
          <w:lang w:val="en-ZA"/>
        </w:rPr>
        <w:t>General Conditions of Contract (GCC)</w:t>
      </w:r>
      <w:r w:rsidR="00F54E09">
        <w:rPr>
          <w:rFonts w:cs="Arial"/>
          <w:spacing w:val="-1"/>
          <w:lang w:val="en-ZA"/>
        </w:rPr>
        <w:t xml:space="preserve"> (Document is available on the IRBA website)</w:t>
      </w:r>
      <w:r w:rsidR="0046566A">
        <w:rPr>
          <w:rFonts w:cs="Arial"/>
          <w:spacing w:val="-1"/>
          <w:lang w:val="en-ZA"/>
        </w:rPr>
        <w:t>.</w:t>
      </w:r>
    </w:p>
    <w:p w:rsidR="00ED067B" w:rsidRPr="00BC112C" w:rsidRDefault="00ED067B" w:rsidP="00441C1D">
      <w:pPr>
        <w:pStyle w:val="BodyText"/>
        <w:numPr>
          <w:ilvl w:val="0"/>
          <w:numId w:val="1"/>
        </w:numPr>
        <w:spacing w:before="35" w:after="120" w:line="276" w:lineRule="auto"/>
        <w:ind w:left="900" w:hanging="360"/>
        <w:rPr>
          <w:rFonts w:cs="Arial"/>
          <w:lang w:val="en-ZA"/>
        </w:rPr>
      </w:pPr>
      <w:r w:rsidRPr="008A0EF6">
        <w:rPr>
          <w:rFonts w:cs="Arial"/>
          <w:spacing w:val="-1"/>
          <w:lang w:val="en-ZA"/>
        </w:rPr>
        <w:t xml:space="preserve">Certified copy of the </w:t>
      </w:r>
      <w:r w:rsidR="00A02B4C">
        <w:rPr>
          <w:rFonts w:cs="Arial"/>
          <w:spacing w:val="-1"/>
          <w:lang w:val="en-ZA"/>
        </w:rPr>
        <w:t>firm</w:t>
      </w:r>
      <w:r w:rsidRPr="008A0EF6">
        <w:rPr>
          <w:rFonts w:cs="Arial"/>
          <w:spacing w:val="-1"/>
          <w:lang w:val="en-ZA"/>
        </w:rPr>
        <w:t>/individual’s BEE Certificate</w:t>
      </w:r>
      <w:r w:rsidR="0046566A">
        <w:rPr>
          <w:rFonts w:cs="Arial"/>
          <w:spacing w:val="-1"/>
          <w:lang w:val="en-ZA"/>
        </w:rPr>
        <w:t>.</w:t>
      </w:r>
    </w:p>
    <w:p w:rsidR="00BC112C" w:rsidRPr="008A0EF6" w:rsidRDefault="00BC112C" w:rsidP="00441C1D">
      <w:pPr>
        <w:pStyle w:val="BodyText"/>
        <w:numPr>
          <w:ilvl w:val="0"/>
          <w:numId w:val="1"/>
        </w:numPr>
        <w:spacing w:before="35" w:after="120" w:line="276" w:lineRule="auto"/>
        <w:ind w:left="900" w:hanging="360"/>
        <w:rPr>
          <w:rFonts w:cs="Arial"/>
          <w:lang w:val="en-ZA"/>
        </w:rPr>
      </w:pPr>
      <w:r>
        <w:rPr>
          <w:rFonts w:cs="Arial"/>
          <w:spacing w:val="-1"/>
          <w:lang w:val="en-ZA"/>
        </w:rPr>
        <w:t>IRBA Supplier Information Form</w:t>
      </w:r>
      <w:r w:rsidR="00D41B33">
        <w:rPr>
          <w:rFonts w:cs="Arial"/>
          <w:spacing w:val="-1"/>
          <w:lang w:val="en-ZA"/>
        </w:rPr>
        <w:t>.</w:t>
      </w:r>
    </w:p>
    <w:p w:rsidR="00ED067B" w:rsidRPr="00E35297" w:rsidRDefault="00ED067B" w:rsidP="00441C1D">
      <w:pPr>
        <w:pStyle w:val="BodyText"/>
        <w:numPr>
          <w:ilvl w:val="0"/>
          <w:numId w:val="1"/>
        </w:numPr>
        <w:spacing w:before="35" w:after="120" w:line="276" w:lineRule="auto"/>
        <w:ind w:left="900" w:hanging="360"/>
        <w:jc w:val="both"/>
        <w:rPr>
          <w:rFonts w:cs="Arial"/>
          <w:lang w:val="en-ZA"/>
        </w:rPr>
      </w:pPr>
      <w:r w:rsidRPr="008A0EF6">
        <w:rPr>
          <w:rFonts w:cs="Arial"/>
          <w:spacing w:val="-1"/>
          <w:lang w:val="en-ZA"/>
        </w:rPr>
        <w:t xml:space="preserve">Company </w:t>
      </w:r>
      <w:r w:rsidR="00B244FE" w:rsidRPr="008A0EF6">
        <w:rPr>
          <w:rFonts w:cs="Arial"/>
          <w:spacing w:val="-1"/>
          <w:lang w:val="en-ZA"/>
        </w:rPr>
        <w:t>proposal</w:t>
      </w:r>
      <w:r w:rsidR="00B244FE">
        <w:rPr>
          <w:rFonts w:cs="Arial"/>
          <w:spacing w:val="-1"/>
          <w:lang w:val="en-ZA"/>
        </w:rPr>
        <w:t xml:space="preserve"> </w:t>
      </w:r>
      <w:r w:rsidR="00C00125">
        <w:rPr>
          <w:rFonts w:cs="Arial"/>
          <w:spacing w:val="-1"/>
          <w:lang w:val="en-ZA"/>
        </w:rPr>
        <w:t xml:space="preserve">as requested in point 5 above </w:t>
      </w:r>
      <w:r w:rsidR="002E09D8">
        <w:rPr>
          <w:rFonts w:cs="Arial"/>
          <w:spacing w:val="-1"/>
          <w:lang w:val="en-ZA"/>
        </w:rPr>
        <w:t>(</w:t>
      </w:r>
      <w:r w:rsidR="00B244FE">
        <w:rPr>
          <w:rFonts w:cs="Arial"/>
          <w:spacing w:val="-1"/>
          <w:lang w:val="en-ZA"/>
        </w:rPr>
        <w:t xml:space="preserve">the </w:t>
      </w:r>
      <w:r w:rsidR="002E09D8">
        <w:rPr>
          <w:rFonts w:cs="Arial"/>
          <w:spacing w:val="-1"/>
          <w:lang w:val="en-ZA"/>
        </w:rPr>
        <w:t xml:space="preserve">evaluation will be based on the information as </w:t>
      </w:r>
      <w:r w:rsidR="00210948">
        <w:rPr>
          <w:rFonts w:cs="Arial"/>
          <w:spacing w:val="-1"/>
          <w:lang w:val="en-ZA"/>
        </w:rPr>
        <w:t>outlined</w:t>
      </w:r>
      <w:r w:rsidR="001316C3">
        <w:rPr>
          <w:rFonts w:cs="Arial"/>
          <w:spacing w:val="-1"/>
          <w:lang w:val="en-ZA"/>
        </w:rPr>
        <w:t xml:space="preserve"> </w:t>
      </w:r>
      <w:r w:rsidR="00AA3BA9">
        <w:rPr>
          <w:rFonts w:cs="Arial"/>
          <w:spacing w:val="-1"/>
          <w:lang w:val="en-ZA"/>
        </w:rPr>
        <w:t>and contained</w:t>
      </w:r>
      <w:r w:rsidR="00591C53">
        <w:rPr>
          <w:rFonts w:cs="Arial"/>
          <w:spacing w:val="-1"/>
          <w:lang w:val="en-ZA"/>
        </w:rPr>
        <w:t xml:space="preserve"> </w:t>
      </w:r>
      <w:r w:rsidR="002E09D8">
        <w:rPr>
          <w:rFonts w:cs="Arial"/>
          <w:spacing w:val="-1"/>
          <w:lang w:val="en-ZA"/>
        </w:rPr>
        <w:t xml:space="preserve">in </w:t>
      </w:r>
      <w:r w:rsidR="00D41B33">
        <w:rPr>
          <w:rFonts w:cs="Arial"/>
          <w:spacing w:val="-1"/>
          <w:lang w:val="en-ZA"/>
        </w:rPr>
        <w:t xml:space="preserve">the </w:t>
      </w:r>
      <w:r w:rsidR="00C00125">
        <w:rPr>
          <w:rFonts w:cs="Arial"/>
          <w:spacing w:val="-1"/>
          <w:lang w:val="en-ZA"/>
        </w:rPr>
        <w:t>proposal</w:t>
      </w:r>
      <w:r w:rsidR="002E09D8">
        <w:rPr>
          <w:rFonts w:cs="Arial"/>
          <w:spacing w:val="-1"/>
          <w:lang w:val="en-ZA"/>
        </w:rPr>
        <w:t xml:space="preserve"> document)</w:t>
      </w:r>
      <w:r w:rsidR="0046566A">
        <w:rPr>
          <w:rFonts w:cs="Arial"/>
          <w:spacing w:val="-1"/>
          <w:lang w:val="en-ZA"/>
        </w:rPr>
        <w:t>.</w:t>
      </w:r>
    </w:p>
    <w:p w:rsidR="00656C2A" w:rsidRPr="00656C2A" w:rsidRDefault="009D0288" w:rsidP="00656C2A">
      <w:pPr>
        <w:pStyle w:val="Heading1"/>
        <w:numPr>
          <w:ilvl w:val="1"/>
          <w:numId w:val="2"/>
        </w:numPr>
        <w:spacing w:after="120" w:line="276" w:lineRule="auto"/>
        <w:ind w:left="540" w:hanging="540"/>
        <w:jc w:val="both"/>
        <w:rPr>
          <w:rFonts w:cs="Arial"/>
          <w:b w:val="0"/>
          <w:lang w:val="en-ZA"/>
        </w:rPr>
      </w:pPr>
      <w:r w:rsidRPr="009D0288">
        <w:rPr>
          <w:rFonts w:cs="Arial"/>
          <w:lang w:val="en-ZA"/>
        </w:rPr>
        <w:t>Joint Ventures</w:t>
      </w:r>
      <w:r w:rsidR="00ED067B" w:rsidRPr="008A0EF6">
        <w:rPr>
          <w:rFonts w:cs="Arial"/>
          <w:b w:val="0"/>
          <w:lang w:val="en-ZA"/>
        </w:rPr>
        <w:t xml:space="preserve">: </w:t>
      </w:r>
      <w:r w:rsidR="00656C2A" w:rsidRPr="00656C2A">
        <w:rPr>
          <w:rFonts w:cs="Arial"/>
          <w:b w:val="0"/>
          <w:lang w:val="en-ZA"/>
        </w:rPr>
        <w:t>A trust, consortium or joint venture (including unincorporated consortia and joint ventures) must submit a consolidated B-BBEE Status Level Verification Certificate, and an Original Tax Clearance Certificate together with their tenders.</w:t>
      </w:r>
      <w:r w:rsidR="00656C2A">
        <w:rPr>
          <w:rFonts w:cs="Arial"/>
          <w:b w:val="0"/>
          <w:lang w:val="en-ZA"/>
        </w:rPr>
        <w:t xml:space="preserve"> </w:t>
      </w:r>
      <w:r w:rsidR="00656C2A" w:rsidRPr="00656C2A">
        <w:rPr>
          <w:rFonts w:cs="Arial"/>
          <w:b w:val="0"/>
          <w:lang w:val="en-ZA"/>
        </w:rPr>
        <w:t>Each participating party needs to complete the SBD 4 document.</w:t>
      </w:r>
    </w:p>
    <w:p w:rsidR="004C6E59" w:rsidRDefault="007B5369" w:rsidP="00441C1D">
      <w:pPr>
        <w:pStyle w:val="Heading1"/>
        <w:numPr>
          <w:ilvl w:val="1"/>
          <w:numId w:val="2"/>
        </w:numPr>
        <w:spacing w:after="120" w:line="276" w:lineRule="auto"/>
        <w:ind w:left="540" w:hanging="540"/>
        <w:jc w:val="both"/>
        <w:rPr>
          <w:rFonts w:cs="Arial"/>
          <w:b w:val="0"/>
          <w:lang w:val="en-ZA"/>
        </w:rPr>
      </w:pPr>
      <w:r>
        <w:rPr>
          <w:rFonts w:cs="Arial"/>
          <w:lang w:val="en-ZA"/>
        </w:rPr>
        <w:t xml:space="preserve">National Treasury </w:t>
      </w:r>
      <w:r w:rsidR="00D43D4F">
        <w:rPr>
          <w:rFonts w:cs="Arial"/>
          <w:lang w:val="en-ZA"/>
        </w:rPr>
        <w:t>–</w:t>
      </w:r>
      <w:r>
        <w:rPr>
          <w:rFonts w:cs="Arial"/>
          <w:lang w:val="en-ZA"/>
        </w:rPr>
        <w:t xml:space="preserve"> </w:t>
      </w:r>
      <w:r w:rsidR="009D0288" w:rsidRPr="009D0288">
        <w:rPr>
          <w:rFonts w:cs="Arial"/>
          <w:lang w:val="en-ZA"/>
        </w:rPr>
        <w:t>Central Supplier Database</w:t>
      </w:r>
      <w:r w:rsidR="001B0803">
        <w:rPr>
          <w:rFonts w:cs="Arial"/>
          <w:lang w:val="en-ZA"/>
        </w:rPr>
        <w:t xml:space="preserve"> (CSD)</w:t>
      </w:r>
      <w:r w:rsidR="009D0288" w:rsidRPr="009D0288">
        <w:rPr>
          <w:rFonts w:cs="Arial"/>
          <w:lang w:val="en-ZA"/>
        </w:rPr>
        <w:t>:</w:t>
      </w:r>
      <w:r w:rsidR="00D43D4F">
        <w:rPr>
          <w:rFonts w:cs="Arial"/>
          <w:lang w:val="en-ZA"/>
        </w:rPr>
        <w:t xml:space="preserve"> </w:t>
      </w:r>
      <w:r w:rsidR="004C6E59" w:rsidRPr="008A0EF6">
        <w:rPr>
          <w:rFonts w:cs="Arial"/>
          <w:b w:val="0"/>
          <w:lang w:val="en-ZA"/>
        </w:rPr>
        <w:t xml:space="preserve">Suppliers must submit confirmation of the company or individual registration on the </w:t>
      </w:r>
      <w:r w:rsidR="00D43D4F">
        <w:rPr>
          <w:rFonts w:cs="Arial"/>
          <w:b w:val="0"/>
          <w:lang w:val="en-ZA"/>
        </w:rPr>
        <w:t>CSD</w:t>
      </w:r>
      <w:r w:rsidR="004C6E59" w:rsidRPr="008A0EF6">
        <w:rPr>
          <w:rFonts w:cs="Arial"/>
          <w:b w:val="0"/>
          <w:lang w:val="en-ZA"/>
        </w:rPr>
        <w:t>.</w:t>
      </w:r>
      <w:r w:rsidR="009D0288">
        <w:rPr>
          <w:rFonts w:cs="Arial"/>
          <w:b w:val="0"/>
          <w:lang w:val="en-ZA"/>
        </w:rPr>
        <w:t xml:space="preserve"> </w:t>
      </w:r>
      <w:r w:rsidR="009D0288" w:rsidRPr="009D0288">
        <w:rPr>
          <w:rFonts w:cs="Arial"/>
          <w:b w:val="0"/>
          <w:lang w:val="en-ZA"/>
        </w:rPr>
        <w:t xml:space="preserve">The </w:t>
      </w:r>
      <w:r w:rsidR="009D0288">
        <w:rPr>
          <w:rFonts w:cs="Arial"/>
          <w:b w:val="0"/>
          <w:lang w:val="en-ZA"/>
        </w:rPr>
        <w:t>IRBA</w:t>
      </w:r>
      <w:r w:rsidR="009D0288" w:rsidRPr="009D0288">
        <w:rPr>
          <w:rFonts w:cs="Arial"/>
          <w:b w:val="0"/>
          <w:lang w:val="en-ZA"/>
        </w:rPr>
        <w:t xml:space="preserve"> will not award any </w:t>
      </w:r>
      <w:r w:rsidR="003A5B9D">
        <w:rPr>
          <w:rFonts w:cs="Arial"/>
          <w:b w:val="0"/>
          <w:lang w:val="en-ZA"/>
        </w:rPr>
        <w:t>contract</w:t>
      </w:r>
      <w:r w:rsidR="009D0288" w:rsidRPr="009D0288">
        <w:rPr>
          <w:rFonts w:cs="Arial"/>
          <w:b w:val="0"/>
          <w:lang w:val="en-ZA"/>
        </w:rPr>
        <w:t xml:space="preserve"> to a supplier </w:t>
      </w:r>
      <w:r w:rsidR="00D43D4F">
        <w:rPr>
          <w:rFonts w:cs="Arial"/>
          <w:b w:val="0"/>
          <w:lang w:val="en-ZA"/>
        </w:rPr>
        <w:t>that</w:t>
      </w:r>
      <w:r w:rsidR="009D0288" w:rsidRPr="009D0288">
        <w:rPr>
          <w:rFonts w:cs="Arial"/>
          <w:b w:val="0"/>
          <w:lang w:val="en-ZA"/>
        </w:rPr>
        <w:t xml:space="preserve"> is not registered as a prospective supplier on the CSD</w:t>
      </w:r>
      <w:r w:rsidR="00D43D4F">
        <w:rPr>
          <w:rFonts w:cs="Arial"/>
          <w:b w:val="0"/>
          <w:lang w:val="en-ZA"/>
        </w:rPr>
        <w:t>,</w:t>
      </w:r>
      <w:r w:rsidR="009D0288" w:rsidRPr="009D0288">
        <w:rPr>
          <w:rFonts w:cs="Arial"/>
          <w:b w:val="0"/>
          <w:lang w:val="en-ZA"/>
        </w:rPr>
        <w:t xml:space="preserve"> as required in terms of National Treasury Circular No. 3 of 2015/2016 and National Treasury SCM Instruction Note 4 of 2016/2017.</w:t>
      </w:r>
      <w:r w:rsidR="009D0288">
        <w:rPr>
          <w:rFonts w:cs="Arial"/>
          <w:b w:val="0"/>
          <w:lang w:val="en-ZA"/>
        </w:rPr>
        <w:t xml:space="preserve"> The CSD registration requirement applies</w:t>
      </w:r>
      <w:r>
        <w:rPr>
          <w:rFonts w:cs="Arial"/>
          <w:b w:val="0"/>
          <w:lang w:val="en-ZA"/>
        </w:rPr>
        <w:t xml:space="preserve"> </w:t>
      </w:r>
      <w:r w:rsidR="00D43D4F">
        <w:rPr>
          <w:rFonts w:cs="Arial"/>
          <w:b w:val="0"/>
          <w:lang w:val="en-ZA"/>
        </w:rPr>
        <w:t xml:space="preserve">to </w:t>
      </w:r>
      <w:r>
        <w:rPr>
          <w:rFonts w:cs="Arial"/>
          <w:b w:val="0"/>
          <w:lang w:val="en-ZA"/>
        </w:rPr>
        <w:t>all companies/individuals, including</w:t>
      </w:r>
      <w:r w:rsidR="009D0288">
        <w:rPr>
          <w:rFonts w:cs="Arial"/>
          <w:b w:val="0"/>
          <w:lang w:val="en-ZA"/>
        </w:rPr>
        <w:t xml:space="preserve"> </w:t>
      </w:r>
      <w:r w:rsidR="00D43D4F">
        <w:rPr>
          <w:rFonts w:cs="Arial"/>
          <w:b w:val="0"/>
          <w:lang w:val="en-ZA"/>
        </w:rPr>
        <w:t>joint ventures</w:t>
      </w:r>
      <w:r w:rsidR="009D0288">
        <w:rPr>
          <w:rFonts w:cs="Arial"/>
          <w:b w:val="0"/>
          <w:lang w:val="en-ZA"/>
        </w:rPr>
        <w:t xml:space="preserve"> and sub-contracted companies.</w:t>
      </w:r>
    </w:p>
    <w:p w:rsidR="00990AC7" w:rsidRPr="008A0EF6" w:rsidRDefault="00990AC7" w:rsidP="00990AC7">
      <w:pPr>
        <w:pStyle w:val="Heading1"/>
        <w:numPr>
          <w:ilvl w:val="1"/>
          <w:numId w:val="2"/>
        </w:numPr>
        <w:spacing w:after="120" w:line="276" w:lineRule="auto"/>
        <w:ind w:left="567" w:hanging="567"/>
        <w:jc w:val="both"/>
        <w:rPr>
          <w:rFonts w:cs="Arial"/>
          <w:b w:val="0"/>
          <w:lang w:val="en-ZA"/>
        </w:rPr>
      </w:pPr>
      <w:r w:rsidRPr="009D0288">
        <w:rPr>
          <w:rFonts w:cs="Arial"/>
          <w:lang w:val="en-ZA"/>
        </w:rPr>
        <w:t>Sub-Contracting:</w:t>
      </w:r>
      <w:r>
        <w:rPr>
          <w:rFonts w:cs="Arial"/>
          <w:lang w:val="en-ZA"/>
        </w:rPr>
        <w:t xml:space="preserve"> </w:t>
      </w:r>
      <w:r w:rsidRPr="008A0EF6">
        <w:rPr>
          <w:rFonts w:cs="Arial"/>
          <w:b w:val="0"/>
          <w:lang w:val="en-ZA"/>
        </w:rPr>
        <w:t xml:space="preserve">Bidders may not sub-contract more than 25% of the contract value to a service provider </w:t>
      </w:r>
      <w:r>
        <w:rPr>
          <w:rFonts w:cs="Arial"/>
          <w:b w:val="0"/>
          <w:lang w:val="en-ZA"/>
        </w:rPr>
        <w:t>that has</w:t>
      </w:r>
      <w:r w:rsidRPr="008A0EF6">
        <w:rPr>
          <w:rFonts w:cs="Arial"/>
          <w:b w:val="0"/>
          <w:lang w:val="en-ZA"/>
        </w:rPr>
        <w:t xml:space="preserve"> a lower BEE rating. </w:t>
      </w:r>
      <w:r w:rsidRPr="007813E1">
        <w:rPr>
          <w:rFonts w:cs="Arial"/>
          <w:i/>
          <w:lang w:val="en-ZA"/>
        </w:rPr>
        <w:t>NB:</w:t>
      </w:r>
      <w:r w:rsidRPr="007813E1">
        <w:rPr>
          <w:rFonts w:cs="Arial"/>
          <w:b w:val="0"/>
          <w:i/>
          <w:lang w:val="en-ZA"/>
        </w:rPr>
        <w:t xml:space="preserve"> The sub-contractor must provide a BEE certificate, and will be evaluated in accordance to the evaluation criteri</w:t>
      </w:r>
      <w:r>
        <w:rPr>
          <w:rFonts w:cs="Arial"/>
          <w:b w:val="0"/>
          <w:i/>
          <w:lang w:val="en-ZA"/>
        </w:rPr>
        <w:t>a</w:t>
      </w:r>
      <w:r w:rsidRPr="007813E1">
        <w:rPr>
          <w:rFonts w:cs="Arial"/>
          <w:b w:val="0"/>
          <w:i/>
          <w:lang w:val="en-ZA"/>
        </w:rPr>
        <w:t xml:space="preserve"> as set out in </w:t>
      </w:r>
      <w:r w:rsidRPr="007813E1">
        <w:rPr>
          <w:rFonts w:cs="Arial"/>
          <w:i/>
          <w:lang w:val="en-ZA"/>
        </w:rPr>
        <w:t xml:space="preserve">point </w:t>
      </w:r>
      <w:r>
        <w:rPr>
          <w:rFonts w:cs="Arial"/>
          <w:i/>
          <w:lang w:val="en-ZA"/>
        </w:rPr>
        <w:t xml:space="preserve">6 </w:t>
      </w:r>
      <w:r w:rsidRPr="007813E1">
        <w:rPr>
          <w:rFonts w:cs="Arial"/>
          <w:b w:val="0"/>
          <w:i/>
          <w:lang w:val="en-ZA"/>
        </w:rPr>
        <w:t>above.</w:t>
      </w:r>
    </w:p>
    <w:p w:rsidR="00ED067B" w:rsidRDefault="009D0288" w:rsidP="00441C1D">
      <w:pPr>
        <w:pStyle w:val="Heading1"/>
        <w:numPr>
          <w:ilvl w:val="1"/>
          <w:numId w:val="2"/>
        </w:numPr>
        <w:spacing w:after="120" w:line="276" w:lineRule="auto"/>
        <w:ind w:left="540" w:hanging="540"/>
        <w:jc w:val="both"/>
        <w:rPr>
          <w:rFonts w:cs="Arial"/>
          <w:b w:val="0"/>
          <w:lang w:val="en-ZA"/>
        </w:rPr>
      </w:pPr>
      <w:r w:rsidRPr="009D0288">
        <w:rPr>
          <w:rFonts w:cs="Arial"/>
          <w:lang w:val="en-ZA"/>
        </w:rPr>
        <w:t>VAT:</w:t>
      </w:r>
      <w:r w:rsidR="00591C53">
        <w:rPr>
          <w:rFonts w:cs="Arial"/>
          <w:lang w:val="en-ZA"/>
        </w:rPr>
        <w:t xml:space="preserve"> </w:t>
      </w:r>
      <w:r w:rsidR="003A5B9D">
        <w:rPr>
          <w:rFonts w:cs="Arial"/>
          <w:b w:val="0"/>
          <w:lang w:val="en-ZA"/>
        </w:rPr>
        <w:t>Service providers</w:t>
      </w:r>
      <w:r w:rsidR="00ED067B" w:rsidRPr="008A0EF6">
        <w:rPr>
          <w:rFonts w:cs="Arial"/>
          <w:b w:val="0"/>
          <w:lang w:val="en-ZA"/>
        </w:rPr>
        <w:t xml:space="preserve"> must submit </w:t>
      </w:r>
      <w:r w:rsidR="003A5B9D">
        <w:rPr>
          <w:rFonts w:cs="Arial"/>
          <w:b w:val="0"/>
          <w:lang w:val="en-ZA"/>
        </w:rPr>
        <w:t>price quotations</w:t>
      </w:r>
      <w:r w:rsidR="00D43D4F">
        <w:rPr>
          <w:rFonts w:cs="Arial"/>
          <w:b w:val="0"/>
          <w:lang w:val="en-ZA"/>
        </w:rPr>
        <w:t xml:space="preserve"> </w:t>
      </w:r>
      <w:r w:rsidR="00D41B33">
        <w:rPr>
          <w:rFonts w:cs="Arial"/>
          <w:b w:val="0"/>
          <w:lang w:val="en-ZA"/>
        </w:rPr>
        <w:t>that</w:t>
      </w:r>
      <w:r w:rsidR="00D43D4F">
        <w:rPr>
          <w:rFonts w:cs="Arial"/>
          <w:b w:val="0"/>
          <w:lang w:val="en-ZA"/>
        </w:rPr>
        <w:t xml:space="preserve"> are</w:t>
      </w:r>
      <w:r w:rsidR="00ED067B" w:rsidRPr="008A0EF6">
        <w:rPr>
          <w:rFonts w:cs="Arial"/>
          <w:b w:val="0"/>
          <w:lang w:val="en-ZA"/>
        </w:rPr>
        <w:t xml:space="preserve"> </w:t>
      </w:r>
      <w:r w:rsidR="00ED067B" w:rsidRPr="00AD5D96">
        <w:rPr>
          <w:rFonts w:cs="Arial"/>
          <w:lang w:val="en-ZA"/>
        </w:rPr>
        <w:t xml:space="preserve">inclusive of </w:t>
      </w:r>
      <w:r w:rsidR="00D43D4F" w:rsidRPr="00AD5D96">
        <w:rPr>
          <w:rFonts w:cs="Arial"/>
          <w:lang w:val="en-ZA"/>
        </w:rPr>
        <w:t>VAT</w:t>
      </w:r>
      <w:r w:rsidR="00ED067B" w:rsidRPr="008A0EF6">
        <w:rPr>
          <w:rFonts w:cs="Arial"/>
          <w:b w:val="0"/>
          <w:lang w:val="en-ZA"/>
        </w:rPr>
        <w:t xml:space="preserve"> (if applicable) with their proposal</w:t>
      </w:r>
      <w:r w:rsidR="00B244FE">
        <w:rPr>
          <w:rFonts w:cs="Arial"/>
          <w:b w:val="0"/>
          <w:lang w:val="en-ZA"/>
        </w:rPr>
        <w:t>s</w:t>
      </w:r>
      <w:r w:rsidR="00ED067B" w:rsidRPr="008A0EF6">
        <w:rPr>
          <w:rFonts w:cs="Arial"/>
          <w:b w:val="0"/>
          <w:lang w:val="en-ZA"/>
        </w:rPr>
        <w:t xml:space="preserve">. </w:t>
      </w:r>
    </w:p>
    <w:p w:rsidR="005B718D" w:rsidRPr="008A0EF6" w:rsidRDefault="005B718D" w:rsidP="00441C1D">
      <w:pPr>
        <w:spacing w:before="3" w:after="120" w:line="276" w:lineRule="auto"/>
        <w:rPr>
          <w:rFonts w:ascii="Arial" w:eastAsia="Arial" w:hAnsi="Arial" w:cs="Arial"/>
          <w:lang w:val="en-ZA"/>
        </w:rPr>
      </w:pPr>
    </w:p>
    <w:p w:rsidR="005B718D" w:rsidRDefault="005B718D" w:rsidP="00441C1D">
      <w:pPr>
        <w:pStyle w:val="Heading1"/>
        <w:numPr>
          <w:ilvl w:val="0"/>
          <w:numId w:val="2"/>
        </w:numPr>
        <w:spacing w:after="120" w:line="276" w:lineRule="auto"/>
        <w:ind w:left="540" w:hanging="540"/>
        <w:jc w:val="both"/>
        <w:rPr>
          <w:rFonts w:cs="Arial"/>
          <w:spacing w:val="-1"/>
          <w:lang w:val="en-ZA"/>
        </w:rPr>
      </w:pPr>
      <w:r w:rsidRPr="008A0EF6">
        <w:rPr>
          <w:rFonts w:cs="Arial"/>
          <w:spacing w:val="-1"/>
          <w:lang w:val="en-ZA"/>
        </w:rPr>
        <w:t>REPORTING</w:t>
      </w:r>
    </w:p>
    <w:p w:rsidR="005B718D" w:rsidRPr="008A0EF6" w:rsidRDefault="005B718D"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 xml:space="preserve">The successful </w:t>
      </w:r>
      <w:r w:rsidR="00B244FE" w:rsidRPr="008A0EF6">
        <w:rPr>
          <w:rFonts w:cs="Arial"/>
          <w:b w:val="0"/>
          <w:lang w:val="en-ZA"/>
        </w:rPr>
        <w:t xml:space="preserve">Service Provider </w:t>
      </w:r>
      <w:r w:rsidRPr="008A0EF6">
        <w:rPr>
          <w:rFonts w:cs="Arial"/>
          <w:b w:val="0"/>
          <w:lang w:val="en-ZA"/>
        </w:rPr>
        <w:t xml:space="preserve">shall </w:t>
      </w:r>
      <w:r w:rsidR="00884F76">
        <w:rPr>
          <w:rFonts w:cs="Arial"/>
          <w:b w:val="0"/>
          <w:lang w:val="en-ZA"/>
        </w:rPr>
        <w:t>meet with the IRBA team to discuss reporting and account queries</w:t>
      </w:r>
      <w:r w:rsidR="00D41B33">
        <w:rPr>
          <w:rFonts w:cs="Arial"/>
          <w:b w:val="0"/>
          <w:lang w:val="en-ZA"/>
        </w:rPr>
        <w:t>,</w:t>
      </w:r>
      <w:r w:rsidR="00884F76">
        <w:rPr>
          <w:rFonts w:cs="Arial"/>
          <w:b w:val="0"/>
          <w:lang w:val="en-ZA"/>
        </w:rPr>
        <w:t xml:space="preserve"> as and when requested by the IRBA</w:t>
      </w:r>
      <w:r w:rsidRPr="008A0EF6">
        <w:rPr>
          <w:rFonts w:cs="Arial"/>
          <w:b w:val="0"/>
          <w:lang w:val="en-ZA"/>
        </w:rPr>
        <w:t xml:space="preserve">. </w:t>
      </w:r>
    </w:p>
    <w:p w:rsidR="005B718D" w:rsidRPr="008A0EF6" w:rsidRDefault="005B718D" w:rsidP="00441C1D">
      <w:pPr>
        <w:spacing w:before="6" w:after="120" w:line="276" w:lineRule="auto"/>
        <w:ind w:left="751"/>
        <w:rPr>
          <w:rFonts w:ascii="Arial" w:eastAsia="Arial" w:hAnsi="Arial" w:cs="Arial"/>
          <w:lang w:val="en-ZA"/>
        </w:rPr>
      </w:pPr>
    </w:p>
    <w:p w:rsidR="005B718D" w:rsidRDefault="005B718D" w:rsidP="00441C1D">
      <w:pPr>
        <w:pStyle w:val="Heading1"/>
        <w:numPr>
          <w:ilvl w:val="0"/>
          <w:numId w:val="2"/>
        </w:numPr>
        <w:spacing w:after="120" w:line="276" w:lineRule="auto"/>
        <w:ind w:left="540" w:hanging="540"/>
        <w:jc w:val="both"/>
        <w:rPr>
          <w:rFonts w:cs="Arial"/>
          <w:spacing w:val="-1"/>
          <w:lang w:val="en-ZA"/>
        </w:rPr>
      </w:pPr>
      <w:r w:rsidRPr="008A0EF6">
        <w:rPr>
          <w:rFonts w:cs="Arial"/>
          <w:spacing w:val="-1"/>
          <w:lang w:val="en-ZA"/>
        </w:rPr>
        <w:t>DURATION OF CONTRACT</w:t>
      </w:r>
    </w:p>
    <w:p w:rsidR="005B718D" w:rsidRPr="008A0EF6" w:rsidRDefault="005B718D"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The contract is for a</w:t>
      </w:r>
      <w:r w:rsidR="00B244FE">
        <w:rPr>
          <w:rFonts w:cs="Arial"/>
          <w:b w:val="0"/>
          <w:lang w:val="en-ZA"/>
        </w:rPr>
        <w:t>n initial</w:t>
      </w:r>
      <w:r w:rsidRPr="008A0EF6">
        <w:rPr>
          <w:rFonts w:cs="Arial"/>
          <w:b w:val="0"/>
          <w:lang w:val="en-ZA"/>
        </w:rPr>
        <w:t xml:space="preserve"> </w:t>
      </w:r>
      <w:r w:rsidR="00EC2FFD">
        <w:rPr>
          <w:rFonts w:cs="Arial"/>
          <w:b w:val="0"/>
          <w:lang w:val="en-ZA"/>
        </w:rPr>
        <w:t>one</w:t>
      </w:r>
      <w:r w:rsidR="00322130">
        <w:rPr>
          <w:rFonts w:cs="Arial"/>
          <w:b w:val="0"/>
          <w:lang w:val="en-ZA"/>
        </w:rPr>
        <w:t>-</w:t>
      </w:r>
      <w:r w:rsidRPr="008A0EF6">
        <w:rPr>
          <w:rFonts w:cs="Arial"/>
          <w:b w:val="0"/>
          <w:lang w:val="en-ZA"/>
        </w:rPr>
        <w:t xml:space="preserve">year </w:t>
      </w:r>
      <w:r w:rsidR="00A35C5C" w:rsidRPr="008A0EF6">
        <w:rPr>
          <w:rFonts w:cs="Arial"/>
          <w:b w:val="0"/>
          <w:lang w:val="en-ZA"/>
        </w:rPr>
        <w:t>period</w:t>
      </w:r>
      <w:r w:rsidR="00B244FE">
        <w:rPr>
          <w:rFonts w:cs="Arial"/>
          <w:b w:val="0"/>
          <w:lang w:val="en-ZA"/>
        </w:rPr>
        <w:t>.</w:t>
      </w:r>
      <w:r w:rsidRPr="008A0EF6">
        <w:rPr>
          <w:rFonts w:cs="Arial"/>
          <w:b w:val="0"/>
          <w:lang w:val="en-ZA"/>
        </w:rPr>
        <w:t xml:space="preserve"> </w:t>
      </w:r>
      <w:r w:rsidR="00B244FE">
        <w:rPr>
          <w:rFonts w:cs="Arial"/>
          <w:b w:val="0"/>
          <w:lang w:val="en-ZA"/>
        </w:rPr>
        <w:t>Subsequent to that</w:t>
      </w:r>
      <w:r w:rsidRPr="008A0EF6">
        <w:rPr>
          <w:rFonts w:cs="Arial"/>
          <w:b w:val="0"/>
          <w:lang w:val="en-ZA"/>
        </w:rPr>
        <w:t xml:space="preserve">, the contract may be extended for a further </w:t>
      </w:r>
      <w:r w:rsidR="00EC2FFD">
        <w:rPr>
          <w:rFonts w:cs="Arial"/>
          <w:b w:val="0"/>
          <w:lang w:val="en-ZA"/>
        </w:rPr>
        <w:t>t</w:t>
      </w:r>
      <w:r w:rsidR="00A02B4C">
        <w:rPr>
          <w:rFonts w:cs="Arial"/>
          <w:b w:val="0"/>
          <w:lang w:val="en-ZA"/>
        </w:rPr>
        <w:t>wo</w:t>
      </w:r>
      <w:r w:rsidR="00EC2FFD">
        <w:rPr>
          <w:rFonts w:cs="Arial"/>
          <w:b w:val="0"/>
          <w:lang w:val="en-ZA"/>
        </w:rPr>
        <w:t xml:space="preserve"> </w:t>
      </w:r>
      <w:r w:rsidRPr="008A0EF6">
        <w:rPr>
          <w:rFonts w:cs="Arial"/>
          <w:b w:val="0"/>
          <w:lang w:val="en-ZA"/>
        </w:rPr>
        <w:t>year</w:t>
      </w:r>
      <w:r w:rsidR="00EC2FFD">
        <w:rPr>
          <w:rFonts w:cs="Arial"/>
          <w:b w:val="0"/>
          <w:lang w:val="en-ZA"/>
        </w:rPr>
        <w:t>s</w:t>
      </w:r>
      <w:r w:rsidR="00DC63FD">
        <w:rPr>
          <w:rFonts w:cs="Arial"/>
          <w:b w:val="0"/>
          <w:lang w:val="en-ZA"/>
        </w:rPr>
        <w:t>.</w:t>
      </w:r>
    </w:p>
    <w:p w:rsidR="005B718D" w:rsidRDefault="005B718D"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 xml:space="preserve">A Service Level Agreement will be entered into between the successful </w:t>
      </w:r>
      <w:r w:rsidR="00B244FE" w:rsidRPr="008A0EF6">
        <w:rPr>
          <w:rFonts w:cs="Arial"/>
          <w:b w:val="0"/>
          <w:lang w:val="en-ZA"/>
        </w:rPr>
        <w:t>Service Provider</w:t>
      </w:r>
      <w:r w:rsidRPr="008A0EF6">
        <w:rPr>
          <w:rFonts w:cs="Arial"/>
          <w:b w:val="0"/>
          <w:lang w:val="en-ZA"/>
        </w:rPr>
        <w:t xml:space="preserve"> and the IRBA to manage and track the quality of services </w:t>
      </w:r>
      <w:r w:rsidR="00210948">
        <w:rPr>
          <w:rFonts w:cs="Arial"/>
          <w:b w:val="0"/>
          <w:lang w:val="en-ZA"/>
        </w:rPr>
        <w:t xml:space="preserve">to be </w:t>
      </w:r>
      <w:r w:rsidRPr="008A0EF6">
        <w:rPr>
          <w:rFonts w:cs="Arial"/>
          <w:b w:val="0"/>
          <w:lang w:val="en-ZA"/>
        </w:rPr>
        <w:t xml:space="preserve">rendered. </w:t>
      </w:r>
    </w:p>
    <w:p w:rsidR="00A73A9C" w:rsidRPr="008A0EF6" w:rsidRDefault="00A73A9C" w:rsidP="00441C1D">
      <w:pPr>
        <w:pStyle w:val="Heading1"/>
        <w:spacing w:after="120" w:line="276" w:lineRule="auto"/>
        <w:ind w:left="540" w:firstLine="0"/>
        <w:jc w:val="both"/>
        <w:rPr>
          <w:rFonts w:cs="Arial"/>
          <w:b w:val="0"/>
          <w:lang w:val="en-ZA"/>
        </w:rPr>
      </w:pPr>
    </w:p>
    <w:p w:rsidR="005B718D" w:rsidRDefault="005B718D" w:rsidP="00441C1D">
      <w:pPr>
        <w:pStyle w:val="Heading1"/>
        <w:numPr>
          <w:ilvl w:val="0"/>
          <w:numId w:val="2"/>
        </w:numPr>
        <w:spacing w:after="120" w:line="276" w:lineRule="auto"/>
        <w:ind w:left="540" w:hanging="540"/>
        <w:jc w:val="both"/>
        <w:rPr>
          <w:rFonts w:cs="Arial"/>
          <w:spacing w:val="-1"/>
          <w:lang w:val="en-ZA"/>
        </w:rPr>
      </w:pPr>
      <w:r w:rsidRPr="008A0EF6">
        <w:rPr>
          <w:rFonts w:cs="Arial"/>
          <w:spacing w:val="-1"/>
          <w:lang w:val="en-ZA"/>
        </w:rPr>
        <w:t>CANCELLATION OF CONTRACT</w:t>
      </w:r>
    </w:p>
    <w:p w:rsidR="005B718D" w:rsidRPr="008A0EF6" w:rsidRDefault="005B718D" w:rsidP="00441C1D">
      <w:pPr>
        <w:pStyle w:val="Heading1"/>
        <w:numPr>
          <w:ilvl w:val="1"/>
          <w:numId w:val="2"/>
        </w:numPr>
        <w:spacing w:after="120" w:line="276" w:lineRule="auto"/>
        <w:ind w:left="540" w:hanging="540"/>
        <w:jc w:val="both"/>
        <w:rPr>
          <w:rFonts w:cs="Arial"/>
          <w:b w:val="0"/>
          <w:lang w:val="en-ZA"/>
        </w:rPr>
      </w:pPr>
      <w:bookmarkStart w:id="1" w:name="_bookmark22"/>
      <w:bookmarkEnd w:id="1"/>
      <w:r w:rsidRPr="008A0EF6">
        <w:rPr>
          <w:rFonts w:cs="Arial"/>
          <w:b w:val="0"/>
          <w:lang w:val="en-ZA"/>
        </w:rPr>
        <w:t xml:space="preserve">If the </w:t>
      </w:r>
      <w:r w:rsidR="00E650E5" w:rsidRPr="008A0EF6">
        <w:rPr>
          <w:rFonts w:cs="Arial"/>
          <w:b w:val="0"/>
          <w:lang w:val="en-ZA"/>
        </w:rPr>
        <w:t>IRBA</w:t>
      </w:r>
      <w:r w:rsidRPr="008A0EF6">
        <w:rPr>
          <w:rFonts w:cs="Arial"/>
          <w:b w:val="0"/>
          <w:lang w:val="en-ZA"/>
        </w:rPr>
        <w:t xml:space="preserve"> is satisfied that any person (including an employee, partner, director or shareholder of the </w:t>
      </w:r>
      <w:r w:rsidR="00B7209B">
        <w:rPr>
          <w:rFonts w:cs="Arial"/>
          <w:b w:val="0"/>
          <w:lang w:val="en-ZA"/>
        </w:rPr>
        <w:t>interested company</w:t>
      </w:r>
      <w:r w:rsidRPr="008A0EF6">
        <w:rPr>
          <w:rFonts w:cs="Arial"/>
          <w:b w:val="0"/>
          <w:lang w:val="en-ZA"/>
        </w:rPr>
        <w:t xml:space="preserve"> or a person acting on behalf of or with the knowledge of the </w:t>
      </w:r>
      <w:r w:rsidR="00B7209B">
        <w:rPr>
          <w:rFonts w:cs="Arial"/>
          <w:b w:val="0"/>
          <w:lang w:val="en-ZA"/>
        </w:rPr>
        <w:t xml:space="preserve">interested </w:t>
      </w:r>
      <w:r w:rsidR="00DC63FD">
        <w:rPr>
          <w:rFonts w:cs="Arial"/>
          <w:b w:val="0"/>
          <w:lang w:val="en-ZA"/>
        </w:rPr>
        <w:t>person</w:t>
      </w:r>
      <w:r w:rsidR="00B7209B">
        <w:rPr>
          <w:rFonts w:cs="Arial"/>
          <w:b w:val="0"/>
          <w:lang w:val="en-ZA"/>
        </w:rPr>
        <w:t xml:space="preserve"> </w:t>
      </w:r>
      <w:r w:rsidRPr="008A0EF6">
        <w:rPr>
          <w:rFonts w:cs="Arial"/>
          <w:b w:val="0"/>
          <w:lang w:val="en-ZA"/>
        </w:rPr>
        <w:t xml:space="preserve">or </w:t>
      </w:r>
      <w:r w:rsidR="00B7209B">
        <w:rPr>
          <w:rFonts w:cs="Arial"/>
          <w:b w:val="0"/>
          <w:lang w:val="en-ZA"/>
        </w:rPr>
        <w:t>firm</w:t>
      </w:r>
      <w:r w:rsidRPr="008A0EF6">
        <w:rPr>
          <w:rFonts w:cs="Arial"/>
          <w:b w:val="0"/>
          <w:lang w:val="en-ZA"/>
        </w:rPr>
        <w:t>:</w:t>
      </w:r>
    </w:p>
    <w:p w:rsidR="005B718D" w:rsidRPr="008A0EF6" w:rsidRDefault="00102D72" w:rsidP="00441C1D">
      <w:pPr>
        <w:pStyle w:val="Heading1"/>
        <w:numPr>
          <w:ilvl w:val="2"/>
          <w:numId w:val="2"/>
        </w:numPr>
        <w:spacing w:after="120" w:line="276" w:lineRule="auto"/>
        <w:ind w:left="900" w:hanging="360"/>
        <w:jc w:val="both"/>
        <w:rPr>
          <w:rFonts w:cs="Arial"/>
          <w:b w:val="0"/>
          <w:spacing w:val="-1"/>
          <w:lang w:val="en-ZA"/>
        </w:rPr>
      </w:pPr>
      <w:r w:rsidRPr="008A0EF6">
        <w:rPr>
          <w:rFonts w:cs="Arial"/>
          <w:b w:val="0"/>
          <w:spacing w:val="-1"/>
          <w:lang w:val="en-ZA"/>
        </w:rPr>
        <w:lastRenderedPageBreak/>
        <w:t>Is</w:t>
      </w:r>
      <w:r w:rsidRPr="008A0EF6">
        <w:rPr>
          <w:rFonts w:cs="Arial"/>
          <w:b w:val="0"/>
          <w:lang w:val="en-ZA"/>
        </w:rPr>
        <w:t xml:space="preserve"> </w:t>
      </w:r>
      <w:r w:rsidR="005B718D" w:rsidRPr="008A0EF6">
        <w:rPr>
          <w:rFonts w:cs="Arial"/>
          <w:b w:val="0"/>
          <w:spacing w:val="-1"/>
          <w:lang w:val="en-ZA"/>
        </w:rPr>
        <w:t xml:space="preserve">executing </w:t>
      </w:r>
      <w:r w:rsidR="005B718D" w:rsidRPr="008A0EF6">
        <w:rPr>
          <w:rFonts w:cs="Arial"/>
          <w:b w:val="0"/>
          <w:lang w:val="en-ZA"/>
        </w:rPr>
        <w:t>a</w:t>
      </w:r>
      <w:r w:rsidR="005B718D" w:rsidRPr="008A0EF6">
        <w:rPr>
          <w:rFonts w:cs="Arial"/>
          <w:b w:val="0"/>
          <w:spacing w:val="1"/>
          <w:lang w:val="en-ZA"/>
        </w:rPr>
        <w:t xml:space="preserve"> </w:t>
      </w:r>
      <w:r w:rsidR="005B718D" w:rsidRPr="008A0EF6">
        <w:rPr>
          <w:rFonts w:cs="Arial"/>
          <w:b w:val="0"/>
          <w:spacing w:val="-1"/>
          <w:lang w:val="en-ZA"/>
        </w:rPr>
        <w:t>contract</w:t>
      </w:r>
      <w:r w:rsidR="005B718D" w:rsidRPr="008A0EF6">
        <w:rPr>
          <w:rFonts w:cs="Arial"/>
          <w:b w:val="0"/>
          <w:spacing w:val="-2"/>
          <w:lang w:val="en-ZA"/>
        </w:rPr>
        <w:t xml:space="preserve"> </w:t>
      </w:r>
      <w:r w:rsidR="005B718D" w:rsidRPr="008A0EF6">
        <w:rPr>
          <w:rFonts w:cs="Arial"/>
          <w:b w:val="0"/>
          <w:spacing w:val="-1"/>
          <w:lang w:val="en-ZA"/>
        </w:rPr>
        <w:t>with</w:t>
      </w:r>
      <w:r w:rsidR="005B718D" w:rsidRPr="008A0EF6">
        <w:rPr>
          <w:rFonts w:cs="Arial"/>
          <w:b w:val="0"/>
          <w:spacing w:val="1"/>
          <w:lang w:val="en-ZA"/>
        </w:rPr>
        <w:t xml:space="preserve"> </w:t>
      </w:r>
      <w:r w:rsidR="005B718D" w:rsidRPr="008A0EF6">
        <w:rPr>
          <w:rFonts w:cs="Arial"/>
          <w:b w:val="0"/>
          <w:lang w:val="en-ZA"/>
        </w:rPr>
        <w:t>the</w:t>
      </w:r>
      <w:r w:rsidR="005B718D" w:rsidRPr="008A0EF6">
        <w:rPr>
          <w:rFonts w:cs="Arial"/>
          <w:b w:val="0"/>
          <w:spacing w:val="1"/>
          <w:lang w:val="en-ZA"/>
        </w:rPr>
        <w:t xml:space="preserve"> </w:t>
      </w:r>
      <w:r w:rsidR="00A63F21" w:rsidRPr="008A0EF6">
        <w:rPr>
          <w:rFonts w:cs="Arial"/>
          <w:b w:val="0"/>
          <w:spacing w:val="-1"/>
          <w:lang w:val="en-ZA"/>
        </w:rPr>
        <w:t>IRBA</w:t>
      </w:r>
      <w:r w:rsidR="005B718D" w:rsidRPr="008A0EF6">
        <w:rPr>
          <w:rFonts w:cs="Arial"/>
          <w:b w:val="0"/>
          <w:spacing w:val="-2"/>
          <w:lang w:val="en-ZA"/>
        </w:rPr>
        <w:t xml:space="preserve"> </w:t>
      </w:r>
      <w:r w:rsidR="00617360" w:rsidRPr="008A0EF6">
        <w:rPr>
          <w:rFonts w:cs="Arial"/>
          <w:b w:val="0"/>
          <w:spacing w:val="-1"/>
          <w:lang w:val="en-ZA"/>
        </w:rPr>
        <w:t>unsatisfactorily</w:t>
      </w:r>
      <w:r>
        <w:rPr>
          <w:rFonts w:cs="Arial"/>
          <w:b w:val="0"/>
          <w:spacing w:val="-1"/>
          <w:lang w:val="en-ZA"/>
        </w:rPr>
        <w:t>;</w:t>
      </w:r>
    </w:p>
    <w:p w:rsidR="005B718D" w:rsidRPr="008A0EF6" w:rsidRDefault="00102D72" w:rsidP="00441C1D">
      <w:pPr>
        <w:pStyle w:val="Heading1"/>
        <w:numPr>
          <w:ilvl w:val="2"/>
          <w:numId w:val="2"/>
        </w:numPr>
        <w:spacing w:after="120" w:line="276" w:lineRule="auto"/>
        <w:ind w:left="900" w:hanging="360"/>
        <w:jc w:val="both"/>
        <w:rPr>
          <w:rFonts w:cs="Arial"/>
          <w:b w:val="0"/>
          <w:spacing w:val="-1"/>
          <w:lang w:val="en-ZA"/>
        </w:rPr>
      </w:pPr>
      <w:r w:rsidRPr="008A0EF6">
        <w:rPr>
          <w:rFonts w:cs="Arial"/>
          <w:b w:val="0"/>
          <w:spacing w:val="-1"/>
          <w:lang w:val="en-ZA"/>
        </w:rPr>
        <w:t>Has</w:t>
      </w:r>
      <w:r>
        <w:rPr>
          <w:rFonts w:cs="Arial"/>
          <w:b w:val="0"/>
          <w:spacing w:val="-1"/>
          <w:lang w:val="en-ZA"/>
        </w:rPr>
        <w:t>,</w:t>
      </w:r>
      <w:r w:rsidRPr="008A0EF6">
        <w:rPr>
          <w:rFonts w:cs="Arial"/>
          <w:b w:val="0"/>
          <w:spacing w:val="-1"/>
          <w:lang w:val="en-ZA"/>
        </w:rPr>
        <w:t xml:space="preserve"> </w:t>
      </w:r>
      <w:r w:rsidR="005B718D" w:rsidRPr="008A0EF6">
        <w:rPr>
          <w:rFonts w:cs="Arial"/>
          <w:b w:val="0"/>
          <w:spacing w:val="-1"/>
          <w:lang w:val="en-ZA"/>
        </w:rPr>
        <w:t>in any manner</w:t>
      </w:r>
      <w:r>
        <w:rPr>
          <w:rFonts w:cs="Arial"/>
          <w:b w:val="0"/>
          <w:spacing w:val="-1"/>
          <w:lang w:val="en-ZA"/>
        </w:rPr>
        <w:t>,</w:t>
      </w:r>
      <w:r w:rsidR="005B718D" w:rsidRPr="008A0EF6">
        <w:rPr>
          <w:rFonts w:cs="Arial"/>
          <w:b w:val="0"/>
          <w:spacing w:val="-1"/>
          <w:lang w:val="en-ZA"/>
        </w:rPr>
        <w:t xml:space="preserve"> been involved in a corrupt act or </w:t>
      </w:r>
      <w:r>
        <w:rPr>
          <w:rFonts w:cs="Arial"/>
          <w:b w:val="0"/>
          <w:spacing w:val="-1"/>
          <w:lang w:val="en-ZA"/>
        </w:rPr>
        <w:t xml:space="preserve">offered </w:t>
      </w:r>
      <w:r w:rsidR="00B244FE">
        <w:rPr>
          <w:rFonts w:cs="Arial"/>
          <w:b w:val="0"/>
          <w:spacing w:val="-1"/>
          <w:lang w:val="en-ZA"/>
        </w:rPr>
        <w:t>a</w:t>
      </w:r>
      <w:r w:rsidR="005B718D" w:rsidRPr="008A0EF6">
        <w:rPr>
          <w:rFonts w:cs="Arial"/>
          <w:b w:val="0"/>
          <w:spacing w:val="-1"/>
          <w:lang w:val="en-ZA"/>
        </w:rPr>
        <w:t xml:space="preserve"> gift or remuneration to any officer or employee of the </w:t>
      </w:r>
      <w:r w:rsidR="00A63F21" w:rsidRPr="008A0EF6">
        <w:rPr>
          <w:rFonts w:cs="Arial"/>
          <w:b w:val="0"/>
          <w:spacing w:val="-1"/>
          <w:lang w:val="en-ZA"/>
        </w:rPr>
        <w:t>IRBA</w:t>
      </w:r>
      <w:r w:rsidR="005B718D" w:rsidRPr="008A0EF6">
        <w:rPr>
          <w:rFonts w:cs="Arial"/>
          <w:b w:val="0"/>
          <w:spacing w:val="-1"/>
          <w:lang w:val="en-ZA"/>
        </w:rPr>
        <w:t xml:space="preserve"> in connection with obtaining or executing a contract</w:t>
      </w:r>
      <w:r>
        <w:rPr>
          <w:rFonts w:cs="Arial"/>
          <w:b w:val="0"/>
          <w:spacing w:val="-1"/>
          <w:lang w:val="en-ZA"/>
        </w:rPr>
        <w:t>;</w:t>
      </w:r>
    </w:p>
    <w:p w:rsidR="005B718D" w:rsidRPr="008A0EF6" w:rsidRDefault="00102D72" w:rsidP="00441C1D">
      <w:pPr>
        <w:pStyle w:val="Heading1"/>
        <w:numPr>
          <w:ilvl w:val="2"/>
          <w:numId w:val="2"/>
        </w:numPr>
        <w:spacing w:after="120" w:line="276" w:lineRule="auto"/>
        <w:ind w:left="900" w:hanging="360"/>
        <w:jc w:val="both"/>
        <w:rPr>
          <w:rFonts w:cs="Arial"/>
          <w:b w:val="0"/>
          <w:spacing w:val="-1"/>
          <w:lang w:val="en-ZA"/>
        </w:rPr>
      </w:pPr>
      <w:r w:rsidRPr="008A0EF6">
        <w:rPr>
          <w:rFonts w:cs="Arial"/>
          <w:b w:val="0"/>
          <w:spacing w:val="-1"/>
          <w:lang w:val="en-ZA"/>
        </w:rPr>
        <w:t xml:space="preserve">Has </w:t>
      </w:r>
      <w:r w:rsidR="005B718D" w:rsidRPr="008A0EF6">
        <w:rPr>
          <w:rFonts w:cs="Arial"/>
          <w:b w:val="0"/>
          <w:spacing w:val="-1"/>
          <w:lang w:val="en-ZA"/>
        </w:rPr>
        <w:t>acted in bad faith, in a fraudulent manner or committed an offence in obtaining or executing a contract</w:t>
      </w:r>
      <w:r>
        <w:rPr>
          <w:rFonts w:cs="Arial"/>
          <w:b w:val="0"/>
          <w:spacing w:val="-1"/>
          <w:lang w:val="en-ZA"/>
        </w:rPr>
        <w:t>;</w:t>
      </w:r>
    </w:p>
    <w:p w:rsidR="005B718D" w:rsidRPr="008A0EF6" w:rsidRDefault="00102D72" w:rsidP="00441C1D">
      <w:pPr>
        <w:pStyle w:val="Heading1"/>
        <w:numPr>
          <w:ilvl w:val="2"/>
          <w:numId w:val="2"/>
        </w:numPr>
        <w:spacing w:after="120" w:line="276" w:lineRule="auto"/>
        <w:ind w:left="900" w:hanging="360"/>
        <w:jc w:val="both"/>
        <w:rPr>
          <w:rFonts w:cs="Arial"/>
          <w:b w:val="0"/>
          <w:spacing w:val="-1"/>
          <w:lang w:val="en-ZA"/>
        </w:rPr>
      </w:pPr>
      <w:r w:rsidRPr="008A0EF6">
        <w:rPr>
          <w:rFonts w:cs="Arial"/>
          <w:b w:val="0"/>
          <w:spacing w:val="-1"/>
          <w:lang w:val="en-ZA"/>
        </w:rPr>
        <w:t xml:space="preserve">Has </w:t>
      </w:r>
      <w:r w:rsidR="005B718D" w:rsidRPr="008A0EF6">
        <w:rPr>
          <w:rFonts w:cs="Arial"/>
          <w:b w:val="0"/>
          <w:spacing w:val="-1"/>
          <w:lang w:val="en-ZA"/>
        </w:rPr>
        <w:t xml:space="preserve">in any manner influenced or attempted to influence the awarding of </w:t>
      </w:r>
      <w:r>
        <w:rPr>
          <w:rFonts w:cs="Arial"/>
          <w:b w:val="0"/>
          <w:spacing w:val="-1"/>
          <w:lang w:val="en-ZA"/>
        </w:rPr>
        <w:t>the</w:t>
      </w:r>
      <w:r w:rsidR="005B718D" w:rsidRPr="008A0EF6">
        <w:rPr>
          <w:rFonts w:cs="Arial"/>
          <w:b w:val="0"/>
          <w:spacing w:val="-1"/>
          <w:lang w:val="en-ZA"/>
        </w:rPr>
        <w:t xml:space="preserve"> </w:t>
      </w:r>
      <w:r w:rsidR="00A63F21" w:rsidRPr="008A0EF6">
        <w:rPr>
          <w:rFonts w:cs="Arial"/>
          <w:b w:val="0"/>
          <w:spacing w:val="-1"/>
          <w:lang w:val="en-ZA"/>
        </w:rPr>
        <w:t>IRBA</w:t>
      </w:r>
      <w:r w:rsidR="005B718D" w:rsidRPr="008A0EF6">
        <w:rPr>
          <w:rFonts w:cs="Arial"/>
          <w:b w:val="0"/>
          <w:spacing w:val="-1"/>
          <w:lang w:val="en-ZA"/>
        </w:rPr>
        <w:t xml:space="preserve">’s </w:t>
      </w:r>
      <w:r w:rsidR="00A02B4C">
        <w:rPr>
          <w:rFonts w:cs="Arial"/>
          <w:b w:val="0"/>
          <w:spacing w:val="-1"/>
          <w:lang w:val="en-ZA"/>
        </w:rPr>
        <w:t>bid</w:t>
      </w:r>
      <w:r w:rsidR="003A5B9D">
        <w:rPr>
          <w:rFonts w:cs="Arial"/>
          <w:b w:val="0"/>
          <w:spacing w:val="-1"/>
          <w:lang w:val="en-ZA"/>
        </w:rPr>
        <w:t xml:space="preserve"> process</w:t>
      </w:r>
      <w:r>
        <w:rPr>
          <w:rFonts w:cs="Arial"/>
          <w:b w:val="0"/>
          <w:spacing w:val="-1"/>
          <w:lang w:val="en-ZA"/>
        </w:rPr>
        <w:t>;</w:t>
      </w:r>
    </w:p>
    <w:p w:rsidR="005B718D" w:rsidRPr="008A0EF6" w:rsidRDefault="00102D72" w:rsidP="00441C1D">
      <w:pPr>
        <w:pStyle w:val="Heading1"/>
        <w:numPr>
          <w:ilvl w:val="2"/>
          <w:numId w:val="2"/>
        </w:numPr>
        <w:spacing w:after="120" w:line="276" w:lineRule="auto"/>
        <w:ind w:left="900" w:hanging="360"/>
        <w:jc w:val="both"/>
        <w:rPr>
          <w:rFonts w:cs="Arial"/>
          <w:b w:val="0"/>
          <w:spacing w:val="-1"/>
          <w:lang w:val="en-ZA"/>
        </w:rPr>
      </w:pPr>
      <w:r w:rsidRPr="008A0EF6">
        <w:rPr>
          <w:rFonts w:cs="Arial"/>
          <w:b w:val="0"/>
          <w:spacing w:val="-1"/>
          <w:lang w:val="en-ZA"/>
        </w:rPr>
        <w:t>Has</w:t>
      </w:r>
      <w:r w:rsidR="005B718D" w:rsidRPr="008A0EF6">
        <w:rPr>
          <w:rFonts w:cs="Arial"/>
          <w:b w:val="0"/>
          <w:spacing w:val="-1"/>
          <w:lang w:val="en-ZA"/>
        </w:rPr>
        <w:t xml:space="preserve">, when advised that </w:t>
      </w:r>
      <w:r w:rsidR="00D41B33">
        <w:rPr>
          <w:rFonts w:cs="Arial"/>
          <w:b w:val="0"/>
          <w:spacing w:val="-1"/>
          <w:lang w:val="en-ZA"/>
        </w:rPr>
        <w:t>their</w:t>
      </w:r>
      <w:r w:rsidR="005B718D" w:rsidRPr="008A0EF6">
        <w:rPr>
          <w:rFonts w:cs="Arial"/>
          <w:b w:val="0"/>
          <w:spacing w:val="-1"/>
          <w:lang w:val="en-ZA"/>
        </w:rPr>
        <w:t xml:space="preserve"> </w:t>
      </w:r>
      <w:r w:rsidR="00A02B4C">
        <w:rPr>
          <w:rFonts w:cs="Arial"/>
          <w:b w:val="0"/>
          <w:spacing w:val="-1"/>
          <w:lang w:val="en-ZA"/>
        </w:rPr>
        <w:t>bid</w:t>
      </w:r>
      <w:r w:rsidR="005B718D" w:rsidRPr="008A0EF6">
        <w:rPr>
          <w:rFonts w:cs="Arial"/>
          <w:b w:val="0"/>
          <w:spacing w:val="-1"/>
          <w:lang w:val="en-ZA"/>
        </w:rPr>
        <w:t xml:space="preserve"> has been accepted, given notice of </w:t>
      </w:r>
      <w:r w:rsidR="00D41B33">
        <w:rPr>
          <w:rFonts w:cs="Arial"/>
          <w:b w:val="0"/>
          <w:spacing w:val="-1"/>
          <w:lang w:val="en-ZA"/>
        </w:rPr>
        <w:t>their</w:t>
      </w:r>
      <w:r w:rsidR="005B718D" w:rsidRPr="008A0EF6">
        <w:rPr>
          <w:rFonts w:cs="Arial"/>
          <w:b w:val="0"/>
          <w:spacing w:val="-1"/>
          <w:lang w:val="en-ZA"/>
        </w:rPr>
        <w:t xml:space="preserve"> inability to execute or sign the contract or to furnish any security required</w:t>
      </w:r>
      <w:r>
        <w:rPr>
          <w:rFonts w:cs="Arial"/>
          <w:b w:val="0"/>
          <w:spacing w:val="-1"/>
          <w:lang w:val="en-ZA"/>
        </w:rPr>
        <w:t>;</w:t>
      </w:r>
    </w:p>
    <w:p w:rsidR="00E650E5" w:rsidRPr="008A0EF6" w:rsidRDefault="00102D72" w:rsidP="00441C1D">
      <w:pPr>
        <w:pStyle w:val="Heading1"/>
        <w:numPr>
          <w:ilvl w:val="2"/>
          <w:numId w:val="2"/>
        </w:numPr>
        <w:spacing w:after="120" w:line="276" w:lineRule="auto"/>
        <w:ind w:left="900" w:hanging="360"/>
        <w:jc w:val="both"/>
        <w:rPr>
          <w:rFonts w:cs="Arial"/>
          <w:b w:val="0"/>
          <w:spacing w:val="-1"/>
          <w:lang w:val="en-ZA"/>
        </w:rPr>
      </w:pPr>
      <w:r w:rsidRPr="008A0EF6">
        <w:rPr>
          <w:rFonts w:cs="Arial"/>
          <w:b w:val="0"/>
          <w:spacing w:val="-1"/>
          <w:lang w:val="en-ZA"/>
        </w:rPr>
        <w:t xml:space="preserve">Has </w:t>
      </w:r>
      <w:r w:rsidR="00E650E5" w:rsidRPr="008A0EF6">
        <w:rPr>
          <w:rFonts w:cs="Arial"/>
          <w:b w:val="0"/>
          <w:spacing w:val="-1"/>
          <w:lang w:val="en-ZA"/>
        </w:rPr>
        <w:t xml:space="preserve">engaged in any anti-competitive behaviour, including having entered into any agreement or arrangement, whether legally binding or not, with any other person, firm or company to refrain from </w:t>
      </w:r>
      <w:r w:rsidR="00BA19F3">
        <w:rPr>
          <w:rFonts w:cs="Arial"/>
          <w:b w:val="0"/>
          <w:spacing w:val="-1"/>
          <w:lang w:val="en-ZA"/>
        </w:rPr>
        <w:t>quoting</w:t>
      </w:r>
      <w:r w:rsidR="00E650E5" w:rsidRPr="008A0EF6">
        <w:rPr>
          <w:rFonts w:cs="Arial"/>
          <w:b w:val="0"/>
          <w:spacing w:val="-1"/>
          <w:lang w:val="en-ZA"/>
        </w:rPr>
        <w:t xml:space="preserve"> for this contract, or relating to the </w:t>
      </w:r>
      <w:r w:rsidR="00A02B4C">
        <w:rPr>
          <w:rFonts w:cs="Arial"/>
          <w:b w:val="0"/>
          <w:spacing w:val="-1"/>
          <w:lang w:val="en-ZA"/>
        </w:rPr>
        <w:t>bid</w:t>
      </w:r>
      <w:r w:rsidR="00E650E5" w:rsidRPr="008A0EF6">
        <w:rPr>
          <w:rFonts w:cs="Arial"/>
          <w:b w:val="0"/>
          <w:spacing w:val="-1"/>
          <w:lang w:val="en-ZA"/>
        </w:rPr>
        <w:t xml:space="preserve"> to be submitted by either party</w:t>
      </w:r>
      <w:r>
        <w:rPr>
          <w:rFonts w:cs="Arial"/>
          <w:b w:val="0"/>
          <w:spacing w:val="-1"/>
          <w:lang w:val="en-ZA"/>
        </w:rPr>
        <w:t>;</w:t>
      </w:r>
      <w:r w:rsidR="0060591D">
        <w:rPr>
          <w:rFonts w:cs="Arial"/>
          <w:b w:val="0"/>
          <w:spacing w:val="-1"/>
          <w:lang w:val="en-ZA"/>
        </w:rPr>
        <w:t xml:space="preserve"> and/or</w:t>
      </w:r>
    </w:p>
    <w:p w:rsidR="00E650E5" w:rsidRPr="00842A6C" w:rsidRDefault="00102D72" w:rsidP="00441C1D">
      <w:pPr>
        <w:pStyle w:val="Heading1"/>
        <w:numPr>
          <w:ilvl w:val="2"/>
          <w:numId w:val="2"/>
        </w:numPr>
        <w:spacing w:after="120" w:line="276" w:lineRule="auto"/>
        <w:ind w:left="900" w:hanging="360"/>
        <w:jc w:val="both"/>
        <w:rPr>
          <w:rFonts w:cs="Arial"/>
          <w:b w:val="0"/>
          <w:spacing w:val="-1"/>
          <w:lang w:val="en-ZA"/>
        </w:rPr>
      </w:pPr>
      <w:r w:rsidRPr="00842A6C">
        <w:rPr>
          <w:rFonts w:cs="Arial"/>
          <w:b w:val="0"/>
          <w:spacing w:val="-1"/>
          <w:lang w:val="en-ZA"/>
        </w:rPr>
        <w:t xml:space="preserve">Has </w:t>
      </w:r>
      <w:r w:rsidR="00E650E5" w:rsidRPr="00842A6C">
        <w:rPr>
          <w:rFonts w:cs="Arial"/>
          <w:b w:val="0"/>
          <w:spacing w:val="-1"/>
          <w:lang w:val="en-ZA"/>
        </w:rPr>
        <w:t xml:space="preserve">disclosed to any other person any information relating to this </w:t>
      </w:r>
      <w:r w:rsidR="00A02B4C">
        <w:rPr>
          <w:rFonts w:cs="Arial"/>
          <w:b w:val="0"/>
          <w:spacing w:val="-1"/>
          <w:lang w:val="en-ZA"/>
        </w:rPr>
        <w:t>bid</w:t>
      </w:r>
      <w:r w:rsidR="00E650E5" w:rsidRPr="00842A6C">
        <w:rPr>
          <w:rFonts w:cs="Arial"/>
          <w:b w:val="0"/>
          <w:spacing w:val="-1"/>
          <w:lang w:val="en-ZA"/>
        </w:rPr>
        <w:t xml:space="preserve">, except where disclosure in confidence was necessary to obtain quotations required for the preparation of the </w:t>
      </w:r>
      <w:r w:rsidR="00A02B4C">
        <w:rPr>
          <w:rFonts w:cs="Arial"/>
          <w:b w:val="0"/>
          <w:spacing w:val="-1"/>
          <w:lang w:val="en-ZA"/>
        </w:rPr>
        <w:t>bid</w:t>
      </w:r>
      <w:r w:rsidRPr="00842A6C">
        <w:rPr>
          <w:rFonts w:cs="Arial"/>
          <w:b w:val="0"/>
          <w:spacing w:val="-1"/>
          <w:lang w:val="en-ZA"/>
        </w:rPr>
        <w:t>;</w:t>
      </w:r>
      <w:r w:rsidR="00842A6C" w:rsidRPr="00842A6C">
        <w:rPr>
          <w:rFonts w:cs="Arial"/>
          <w:b w:val="0"/>
          <w:spacing w:val="-1"/>
          <w:lang w:val="en-ZA"/>
        </w:rPr>
        <w:t xml:space="preserve"> the </w:t>
      </w:r>
      <w:r w:rsidR="00A63F21" w:rsidRPr="00842A6C">
        <w:rPr>
          <w:rFonts w:cs="Arial"/>
          <w:b w:val="0"/>
          <w:spacing w:val="-1"/>
          <w:lang w:val="en-ZA"/>
        </w:rPr>
        <w:t>IRBA</w:t>
      </w:r>
      <w:r w:rsidR="00E650E5" w:rsidRPr="00842A6C">
        <w:rPr>
          <w:rFonts w:cs="Arial"/>
          <w:b w:val="0"/>
          <w:spacing w:val="-1"/>
          <w:lang w:val="en-ZA"/>
        </w:rPr>
        <w:t xml:space="preserve"> may, in addition to any other legal recourse which it may have, cancel the contract between the </w:t>
      </w:r>
      <w:r w:rsidR="00A63F21" w:rsidRPr="00842A6C">
        <w:rPr>
          <w:rFonts w:cs="Arial"/>
          <w:b w:val="0"/>
          <w:spacing w:val="-1"/>
          <w:lang w:val="en-ZA"/>
        </w:rPr>
        <w:t>IRBA</w:t>
      </w:r>
      <w:r w:rsidR="00E650E5" w:rsidRPr="00842A6C">
        <w:rPr>
          <w:rFonts w:cs="Arial"/>
          <w:b w:val="0"/>
          <w:spacing w:val="-1"/>
          <w:lang w:val="en-ZA"/>
        </w:rPr>
        <w:t xml:space="preserve"> and such a person</w:t>
      </w:r>
      <w:r w:rsidR="00D41B33">
        <w:rPr>
          <w:rFonts w:cs="Arial"/>
          <w:b w:val="0"/>
          <w:spacing w:val="-1"/>
          <w:lang w:val="en-ZA"/>
        </w:rPr>
        <w:t>/firm</w:t>
      </w:r>
      <w:r w:rsidR="00E650E5" w:rsidRPr="00842A6C">
        <w:rPr>
          <w:rFonts w:cs="Arial"/>
          <w:b w:val="0"/>
          <w:spacing w:val="-1"/>
          <w:lang w:val="en-ZA"/>
        </w:rPr>
        <w:t xml:space="preserve"> and/or resolve that no </w:t>
      </w:r>
      <w:r w:rsidR="00A02B4C">
        <w:rPr>
          <w:rFonts w:cs="Arial"/>
          <w:b w:val="0"/>
          <w:spacing w:val="-1"/>
          <w:lang w:val="en-ZA"/>
        </w:rPr>
        <w:t>bid</w:t>
      </w:r>
      <w:r w:rsidR="00E650E5" w:rsidRPr="00842A6C">
        <w:rPr>
          <w:rFonts w:cs="Arial"/>
          <w:b w:val="0"/>
          <w:spacing w:val="-1"/>
          <w:lang w:val="en-ZA"/>
        </w:rPr>
        <w:t xml:space="preserve"> from such a person</w:t>
      </w:r>
      <w:r w:rsidR="00D41B33">
        <w:rPr>
          <w:rFonts w:cs="Arial"/>
          <w:b w:val="0"/>
          <w:spacing w:val="-1"/>
          <w:lang w:val="en-ZA"/>
        </w:rPr>
        <w:t>/firm</w:t>
      </w:r>
      <w:r w:rsidR="00E650E5" w:rsidRPr="00842A6C">
        <w:rPr>
          <w:rFonts w:cs="Arial"/>
          <w:b w:val="0"/>
          <w:spacing w:val="-1"/>
          <w:lang w:val="en-ZA"/>
        </w:rPr>
        <w:t xml:space="preserve"> will be favourably considered for a specified period.</w:t>
      </w:r>
    </w:p>
    <w:p w:rsidR="00E650E5" w:rsidRDefault="00C00125" w:rsidP="00441C1D">
      <w:pPr>
        <w:pStyle w:val="Heading1"/>
        <w:spacing w:after="120" w:line="276" w:lineRule="auto"/>
        <w:ind w:left="540" w:hanging="540"/>
        <w:jc w:val="both"/>
        <w:rPr>
          <w:rFonts w:cs="Arial"/>
          <w:b w:val="0"/>
          <w:spacing w:val="-1"/>
          <w:lang w:val="en-ZA"/>
        </w:rPr>
      </w:pPr>
      <w:r>
        <w:rPr>
          <w:rFonts w:cs="Arial"/>
          <w:b w:val="0"/>
          <w:spacing w:val="-1"/>
          <w:lang w:val="en-ZA"/>
        </w:rPr>
        <w:t>10</w:t>
      </w:r>
      <w:r w:rsidR="00842A6C">
        <w:rPr>
          <w:rFonts w:cs="Arial"/>
          <w:b w:val="0"/>
          <w:spacing w:val="-1"/>
          <w:lang w:val="en-ZA"/>
        </w:rPr>
        <w:t>.2</w:t>
      </w:r>
      <w:r w:rsidR="00842A6C">
        <w:rPr>
          <w:rFonts w:cs="Arial"/>
          <w:b w:val="0"/>
          <w:spacing w:val="-1"/>
          <w:lang w:val="en-ZA"/>
        </w:rPr>
        <w:tab/>
      </w:r>
      <w:r w:rsidR="00E650E5" w:rsidRPr="008A0EF6">
        <w:rPr>
          <w:rFonts w:cs="Arial"/>
          <w:b w:val="0"/>
          <w:spacing w:val="-1"/>
          <w:lang w:val="en-ZA"/>
        </w:rPr>
        <w:t xml:space="preserve">If the </w:t>
      </w:r>
      <w:r w:rsidR="00A63F21" w:rsidRPr="008A0EF6">
        <w:rPr>
          <w:rFonts w:cs="Arial"/>
          <w:b w:val="0"/>
          <w:spacing w:val="-1"/>
          <w:lang w:val="en-ZA"/>
        </w:rPr>
        <w:t>IRBA</w:t>
      </w:r>
      <w:r w:rsidR="00E650E5" w:rsidRPr="008A0EF6">
        <w:rPr>
          <w:rFonts w:cs="Arial"/>
          <w:b w:val="0"/>
          <w:spacing w:val="-1"/>
          <w:lang w:val="en-ZA"/>
        </w:rPr>
        <w:t xml:space="preserve"> is satisfied that any person is or was a shareholder or a director of a firm or company</w:t>
      </w:r>
      <w:r w:rsidR="0060591D">
        <w:rPr>
          <w:rFonts w:cs="Arial"/>
          <w:b w:val="0"/>
          <w:spacing w:val="-1"/>
          <w:lang w:val="en-ZA"/>
        </w:rPr>
        <w:t>,</w:t>
      </w:r>
      <w:r w:rsidR="00E650E5" w:rsidRPr="008A0EF6">
        <w:rPr>
          <w:rFonts w:cs="Arial"/>
          <w:b w:val="0"/>
          <w:spacing w:val="-1"/>
          <w:lang w:val="en-ZA"/>
        </w:rPr>
        <w:t xml:space="preserve"> which in terms of paragraph </w:t>
      </w:r>
      <w:hyperlink w:anchor="_bookmark22" w:history="1">
        <w:r w:rsidR="00E650E5" w:rsidRPr="008A0EF6">
          <w:rPr>
            <w:rFonts w:cs="Arial"/>
            <w:b w:val="0"/>
            <w:spacing w:val="-1"/>
            <w:lang w:val="en-ZA"/>
          </w:rPr>
          <w:t>10.1</w:t>
        </w:r>
      </w:hyperlink>
      <w:r w:rsidR="00E650E5" w:rsidRPr="008A0EF6">
        <w:rPr>
          <w:rFonts w:cs="Arial"/>
          <w:b w:val="0"/>
          <w:spacing w:val="-1"/>
          <w:lang w:val="en-ZA"/>
        </w:rPr>
        <w:t xml:space="preserve"> is one from which no </w:t>
      </w:r>
      <w:r w:rsidR="00A02B4C">
        <w:rPr>
          <w:rFonts w:cs="Arial"/>
          <w:b w:val="0"/>
          <w:spacing w:val="-1"/>
          <w:lang w:val="en-ZA"/>
        </w:rPr>
        <w:t>bid</w:t>
      </w:r>
      <w:r w:rsidR="00E650E5" w:rsidRPr="008A0EF6">
        <w:rPr>
          <w:rFonts w:cs="Arial"/>
          <w:b w:val="0"/>
          <w:spacing w:val="-1"/>
          <w:lang w:val="en-ZA"/>
        </w:rPr>
        <w:t xml:space="preserve"> will be favourably considered for a specified period, the </w:t>
      </w:r>
      <w:r w:rsidR="00A63F21" w:rsidRPr="008A0EF6">
        <w:rPr>
          <w:rFonts w:cs="Arial"/>
          <w:b w:val="0"/>
          <w:spacing w:val="-1"/>
          <w:lang w:val="en-ZA"/>
        </w:rPr>
        <w:t>IRBA</w:t>
      </w:r>
      <w:r w:rsidR="00E650E5" w:rsidRPr="008A0EF6">
        <w:rPr>
          <w:rFonts w:cs="Arial"/>
          <w:b w:val="0"/>
          <w:spacing w:val="-1"/>
          <w:lang w:val="en-ZA"/>
        </w:rPr>
        <w:t xml:space="preserve"> may also decide that no </w:t>
      </w:r>
      <w:r w:rsidR="00A02B4C">
        <w:rPr>
          <w:rFonts w:cs="Arial"/>
          <w:b w:val="0"/>
          <w:spacing w:val="-1"/>
          <w:lang w:val="en-ZA"/>
        </w:rPr>
        <w:t>bid</w:t>
      </w:r>
      <w:r w:rsidR="00BA19F3">
        <w:rPr>
          <w:rFonts w:cs="Arial"/>
          <w:b w:val="0"/>
          <w:spacing w:val="-1"/>
          <w:lang w:val="en-ZA"/>
        </w:rPr>
        <w:t xml:space="preserve"> </w:t>
      </w:r>
      <w:r w:rsidR="00E650E5" w:rsidRPr="008A0EF6">
        <w:rPr>
          <w:rFonts w:cs="Arial"/>
          <w:b w:val="0"/>
          <w:spacing w:val="-1"/>
          <w:lang w:val="en-ZA"/>
        </w:rPr>
        <w:t>from such a person, firm or company shall be favourably considered for a specified period.</w:t>
      </w:r>
    </w:p>
    <w:p w:rsidR="005B718D" w:rsidRDefault="00C00125" w:rsidP="00441C1D">
      <w:pPr>
        <w:pStyle w:val="Heading1"/>
        <w:spacing w:after="120" w:line="276" w:lineRule="auto"/>
        <w:ind w:left="540" w:hanging="540"/>
        <w:jc w:val="both"/>
        <w:rPr>
          <w:rFonts w:cs="Arial"/>
          <w:b w:val="0"/>
          <w:spacing w:val="-1"/>
          <w:lang w:val="en-ZA"/>
        </w:rPr>
      </w:pPr>
      <w:r>
        <w:rPr>
          <w:rFonts w:cs="Arial"/>
          <w:b w:val="0"/>
          <w:spacing w:val="-1"/>
          <w:lang w:val="en-ZA"/>
        </w:rPr>
        <w:t>10</w:t>
      </w:r>
      <w:r w:rsidR="00842A6C">
        <w:rPr>
          <w:rFonts w:cs="Arial"/>
          <w:b w:val="0"/>
          <w:spacing w:val="-1"/>
          <w:lang w:val="en-ZA"/>
        </w:rPr>
        <w:t>.3</w:t>
      </w:r>
      <w:r w:rsidR="00842A6C">
        <w:rPr>
          <w:rFonts w:cs="Arial"/>
          <w:b w:val="0"/>
          <w:spacing w:val="-1"/>
          <w:lang w:val="en-ZA"/>
        </w:rPr>
        <w:tab/>
      </w:r>
      <w:r w:rsidR="00E650E5" w:rsidRPr="008A0EF6">
        <w:rPr>
          <w:rFonts w:cs="Arial"/>
          <w:b w:val="0"/>
          <w:spacing w:val="-1"/>
          <w:lang w:val="en-ZA"/>
        </w:rPr>
        <w:t>Any restriction imposed upon any person</w:t>
      </w:r>
      <w:r w:rsidR="00D41B33">
        <w:rPr>
          <w:rFonts w:cs="Arial"/>
          <w:b w:val="0"/>
          <w:spacing w:val="-1"/>
          <w:lang w:val="en-ZA"/>
        </w:rPr>
        <w:t>/firm</w:t>
      </w:r>
      <w:r w:rsidR="00E650E5" w:rsidRPr="008A0EF6">
        <w:rPr>
          <w:rFonts w:cs="Arial"/>
          <w:b w:val="0"/>
          <w:spacing w:val="-1"/>
          <w:lang w:val="en-ZA"/>
        </w:rPr>
        <w:t xml:space="preserve"> shall apply to any other person</w:t>
      </w:r>
      <w:r w:rsidR="00D41B33">
        <w:rPr>
          <w:rFonts w:cs="Arial"/>
          <w:b w:val="0"/>
          <w:spacing w:val="-1"/>
          <w:lang w:val="en-ZA"/>
        </w:rPr>
        <w:t>/firm</w:t>
      </w:r>
      <w:r w:rsidR="00E650E5" w:rsidRPr="008A0EF6">
        <w:rPr>
          <w:rFonts w:cs="Arial"/>
          <w:b w:val="0"/>
          <w:spacing w:val="-1"/>
          <w:lang w:val="en-ZA"/>
        </w:rPr>
        <w:t xml:space="preserve"> with which such </w:t>
      </w:r>
      <w:r w:rsidR="00C407BE" w:rsidRPr="008A0EF6">
        <w:rPr>
          <w:rFonts w:cs="Arial"/>
          <w:b w:val="0"/>
          <w:spacing w:val="-1"/>
          <w:lang w:val="en-ZA"/>
        </w:rPr>
        <w:t>a person</w:t>
      </w:r>
      <w:r w:rsidR="00D41B33">
        <w:rPr>
          <w:rFonts w:cs="Arial"/>
          <w:b w:val="0"/>
          <w:spacing w:val="-1"/>
          <w:lang w:val="en-ZA"/>
        </w:rPr>
        <w:t>/firm</w:t>
      </w:r>
      <w:r w:rsidR="00C407BE" w:rsidRPr="008A0EF6">
        <w:rPr>
          <w:rFonts w:cs="Arial"/>
          <w:b w:val="0"/>
          <w:spacing w:val="-1"/>
          <w:lang w:val="en-ZA"/>
        </w:rPr>
        <w:t xml:space="preserve"> is actively associated.</w:t>
      </w:r>
    </w:p>
    <w:p w:rsidR="00503ED3" w:rsidRDefault="00C00125" w:rsidP="00441C1D">
      <w:pPr>
        <w:pStyle w:val="Heading1"/>
        <w:spacing w:after="120" w:line="276" w:lineRule="auto"/>
        <w:ind w:left="540" w:hanging="540"/>
        <w:jc w:val="both"/>
        <w:rPr>
          <w:rFonts w:cs="Arial"/>
          <w:spacing w:val="-1"/>
          <w:lang w:val="en-ZA"/>
        </w:rPr>
      </w:pPr>
      <w:r>
        <w:rPr>
          <w:rFonts w:cs="Arial"/>
          <w:b w:val="0"/>
          <w:spacing w:val="-1"/>
        </w:rPr>
        <w:t>10</w:t>
      </w:r>
      <w:r w:rsidR="00842A6C">
        <w:rPr>
          <w:rFonts w:cs="Arial"/>
          <w:b w:val="0"/>
          <w:spacing w:val="-1"/>
        </w:rPr>
        <w:t>.4</w:t>
      </w:r>
      <w:r w:rsidR="00842A6C">
        <w:rPr>
          <w:rFonts w:cs="Arial"/>
          <w:b w:val="0"/>
          <w:spacing w:val="-1"/>
        </w:rPr>
        <w:tab/>
      </w:r>
      <w:r w:rsidR="00606760">
        <w:rPr>
          <w:rFonts w:cs="Arial"/>
          <w:b w:val="0"/>
          <w:spacing w:val="-1"/>
        </w:rPr>
        <w:t>T</w:t>
      </w:r>
      <w:r w:rsidR="00606760" w:rsidRPr="00606760">
        <w:rPr>
          <w:rFonts w:cs="Arial"/>
          <w:b w:val="0"/>
          <w:spacing w:val="-1"/>
        </w:rPr>
        <w:t xml:space="preserve">he IRBA reserves the right to unilaterally terminate the contract with </w:t>
      </w:r>
      <w:r w:rsidR="00606760">
        <w:rPr>
          <w:rFonts w:cs="Arial"/>
          <w:b w:val="0"/>
          <w:spacing w:val="-1"/>
        </w:rPr>
        <w:t xml:space="preserve">the successful </w:t>
      </w:r>
      <w:r w:rsidR="00A02B4C">
        <w:rPr>
          <w:rFonts w:cs="Arial"/>
          <w:b w:val="0"/>
          <w:spacing w:val="-1"/>
        </w:rPr>
        <w:t>firms</w:t>
      </w:r>
      <w:r w:rsidR="00842A6C" w:rsidRPr="00606760">
        <w:rPr>
          <w:rFonts w:cs="Arial"/>
          <w:b w:val="0"/>
          <w:spacing w:val="-1"/>
        </w:rPr>
        <w:t xml:space="preserve"> </w:t>
      </w:r>
      <w:r w:rsidR="00606760" w:rsidRPr="00606760">
        <w:rPr>
          <w:rFonts w:cs="Arial"/>
          <w:b w:val="0"/>
          <w:spacing w:val="-1"/>
        </w:rPr>
        <w:t>on one month</w:t>
      </w:r>
      <w:r w:rsidR="0060591D">
        <w:rPr>
          <w:rFonts w:cs="Arial"/>
          <w:b w:val="0"/>
          <w:spacing w:val="-1"/>
        </w:rPr>
        <w:t>’</w:t>
      </w:r>
      <w:r w:rsidR="00606760" w:rsidRPr="00606760">
        <w:rPr>
          <w:rFonts w:cs="Arial"/>
          <w:b w:val="0"/>
          <w:spacing w:val="-1"/>
        </w:rPr>
        <w:t>s notice, in the event of circumstances beyond its control</w:t>
      </w:r>
      <w:r w:rsidR="0060591D">
        <w:rPr>
          <w:rFonts w:cs="Arial"/>
          <w:b w:val="0"/>
          <w:spacing w:val="-1"/>
        </w:rPr>
        <w:t xml:space="preserve"> and </w:t>
      </w:r>
      <w:r w:rsidR="00D41B33">
        <w:rPr>
          <w:rFonts w:cs="Arial"/>
          <w:b w:val="0"/>
          <w:spacing w:val="-1"/>
        </w:rPr>
        <w:t xml:space="preserve">those </w:t>
      </w:r>
      <w:r w:rsidR="0060591D">
        <w:rPr>
          <w:rFonts w:cs="Arial"/>
          <w:b w:val="0"/>
          <w:spacing w:val="-1"/>
        </w:rPr>
        <w:t>that</w:t>
      </w:r>
      <w:r w:rsidR="00606760" w:rsidRPr="00606760">
        <w:rPr>
          <w:rFonts w:cs="Arial"/>
          <w:b w:val="0"/>
          <w:spacing w:val="-1"/>
        </w:rPr>
        <w:t xml:space="preserve"> render continuation </w:t>
      </w:r>
      <w:r w:rsidR="0060591D">
        <w:rPr>
          <w:rFonts w:cs="Arial"/>
          <w:b w:val="0"/>
          <w:spacing w:val="-1"/>
        </w:rPr>
        <w:t>with</w:t>
      </w:r>
      <w:r w:rsidR="00606760" w:rsidRPr="00606760">
        <w:rPr>
          <w:rFonts w:cs="Arial"/>
          <w:b w:val="0"/>
          <w:spacing w:val="-1"/>
        </w:rPr>
        <w:t xml:space="preserve"> the contract undesirable or unnecessary</w:t>
      </w:r>
      <w:r w:rsidR="00A02B4C">
        <w:rPr>
          <w:rFonts w:cs="Arial"/>
          <w:b w:val="0"/>
          <w:spacing w:val="-1"/>
        </w:rPr>
        <w:t>.</w:t>
      </w:r>
    </w:p>
    <w:p w:rsidR="00D13CD4" w:rsidRPr="008A0EF6" w:rsidRDefault="00D13CD4" w:rsidP="00441C1D">
      <w:pPr>
        <w:pStyle w:val="BodyText"/>
        <w:spacing w:after="120" w:line="276" w:lineRule="auto"/>
        <w:ind w:left="231" w:firstLine="620"/>
        <w:jc w:val="both"/>
        <w:rPr>
          <w:rFonts w:cs="Arial"/>
          <w:spacing w:val="-1"/>
          <w:lang w:val="en-ZA"/>
        </w:rPr>
      </w:pPr>
    </w:p>
    <w:p w:rsidR="00BA5C69" w:rsidRDefault="00BA5C69" w:rsidP="00441C1D">
      <w:pPr>
        <w:pStyle w:val="Heading1"/>
        <w:numPr>
          <w:ilvl w:val="0"/>
          <w:numId w:val="2"/>
        </w:numPr>
        <w:spacing w:after="120" w:line="276" w:lineRule="auto"/>
        <w:ind w:left="540" w:hanging="540"/>
        <w:jc w:val="both"/>
        <w:rPr>
          <w:rFonts w:cs="Arial"/>
          <w:spacing w:val="-1"/>
          <w:lang w:val="en-ZA"/>
        </w:rPr>
      </w:pPr>
      <w:r w:rsidRPr="008A0EF6">
        <w:rPr>
          <w:rFonts w:cs="Arial"/>
          <w:spacing w:val="-1"/>
          <w:lang w:val="en-ZA"/>
        </w:rPr>
        <w:t>CONTRACTUAL ASPECTS</w:t>
      </w:r>
    </w:p>
    <w:p w:rsidR="00BA5C69" w:rsidRPr="008A0EF6" w:rsidRDefault="00BA5C69"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 xml:space="preserve">The contents of this document shall be deemed to constitute the Special Conditions of Contract applicable to this </w:t>
      </w:r>
      <w:r w:rsidR="00A02B4C">
        <w:rPr>
          <w:rFonts w:cs="Arial"/>
          <w:b w:val="0"/>
          <w:lang w:val="en-ZA"/>
        </w:rPr>
        <w:t>bid</w:t>
      </w:r>
      <w:r w:rsidRPr="008A0EF6">
        <w:rPr>
          <w:rFonts w:cs="Arial"/>
          <w:b w:val="0"/>
          <w:lang w:val="en-ZA"/>
        </w:rPr>
        <w:t>, and shall be read together with the General Conditions of Contract issued in accordance with Chapter 16A of the Treasury Regulations.</w:t>
      </w:r>
    </w:p>
    <w:p w:rsidR="00BA5C69" w:rsidRPr="008A0EF6" w:rsidRDefault="00BA5C69"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Where, however, the Special Conditions of Contract are in conflict with the General Conditions of Contract, the Special Conditions of Contract shall prevail.</w:t>
      </w:r>
      <w:r w:rsidR="00FF0D22" w:rsidRPr="008A0EF6">
        <w:rPr>
          <w:rFonts w:cs="Arial"/>
          <w:b w:val="0"/>
          <w:lang w:val="en-ZA"/>
        </w:rPr>
        <w:t xml:space="preserve"> </w:t>
      </w:r>
    </w:p>
    <w:p w:rsidR="00BA5C69" w:rsidRPr="008A0EF6" w:rsidRDefault="00BA5C69"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 xml:space="preserve">The </w:t>
      </w:r>
      <w:r w:rsidR="00A02B4C">
        <w:rPr>
          <w:rFonts w:cs="Arial"/>
          <w:b w:val="0"/>
          <w:lang w:val="en-ZA"/>
        </w:rPr>
        <w:t>bid</w:t>
      </w:r>
      <w:r w:rsidR="00E35297">
        <w:rPr>
          <w:rFonts w:cs="Arial"/>
          <w:b w:val="0"/>
          <w:lang w:val="en-ZA"/>
        </w:rPr>
        <w:t xml:space="preserve"> </w:t>
      </w:r>
      <w:r w:rsidRPr="008A0EF6">
        <w:rPr>
          <w:rFonts w:cs="Arial"/>
          <w:b w:val="0"/>
          <w:lang w:val="en-ZA"/>
        </w:rPr>
        <w:t>document, together with the specifications contained in this document, shall constitute part of the Contract.</w:t>
      </w:r>
    </w:p>
    <w:p w:rsidR="00BA5C69" w:rsidRPr="008A0EF6" w:rsidRDefault="00A02B4C" w:rsidP="00441C1D">
      <w:pPr>
        <w:pStyle w:val="Heading1"/>
        <w:numPr>
          <w:ilvl w:val="1"/>
          <w:numId w:val="2"/>
        </w:numPr>
        <w:spacing w:after="120" w:line="276" w:lineRule="auto"/>
        <w:ind w:left="540" w:hanging="540"/>
        <w:jc w:val="both"/>
        <w:rPr>
          <w:rFonts w:cs="Arial"/>
          <w:b w:val="0"/>
          <w:lang w:val="en-ZA"/>
        </w:rPr>
      </w:pPr>
      <w:r>
        <w:rPr>
          <w:rFonts w:cs="Arial"/>
          <w:b w:val="0"/>
          <w:lang w:val="en-ZA"/>
        </w:rPr>
        <w:t>Firms</w:t>
      </w:r>
      <w:r w:rsidR="00BA5C69" w:rsidRPr="008A0EF6">
        <w:rPr>
          <w:rFonts w:cs="Arial"/>
          <w:b w:val="0"/>
          <w:lang w:val="en-ZA"/>
        </w:rPr>
        <w:t xml:space="preserve"> shall not perform any work or render any services in terms of the Contract unless </w:t>
      </w:r>
      <w:r w:rsidR="00842A6C">
        <w:rPr>
          <w:rFonts w:cs="Arial"/>
          <w:b w:val="0"/>
          <w:lang w:val="en-ZA"/>
        </w:rPr>
        <w:t xml:space="preserve">they are </w:t>
      </w:r>
      <w:r w:rsidR="00BA5C69" w:rsidRPr="008A0EF6">
        <w:rPr>
          <w:rFonts w:cs="Arial"/>
          <w:b w:val="0"/>
          <w:lang w:val="en-ZA"/>
        </w:rPr>
        <w:t xml:space="preserve">in receipt of a written instruction to </w:t>
      </w:r>
      <w:r w:rsidR="00842A6C">
        <w:rPr>
          <w:rFonts w:cs="Arial"/>
          <w:b w:val="0"/>
          <w:lang w:val="en-ZA"/>
        </w:rPr>
        <w:t>that</w:t>
      </w:r>
      <w:r w:rsidR="00BA5C69" w:rsidRPr="008A0EF6">
        <w:rPr>
          <w:rFonts w:cs="Arial"/>
          <w:b w:val="0"/>
          <w:lang w:val="en-ZA"/>
        </w:rPr>
        <w:t xml:space="preserve"> effect </w:t>
      </w:r>
      <w:r w:rsidR="0060591D">
        <w:rPr>
          <w:rFonts w:cs="Arial"/>
          <w:b w:val="0"/>
          <w:lang w:val="en-ZA"/>
        </w:rPr>
        <w:t>from</w:t>
      </w:r>
      <w:r w:rsidR="00BA5C69" w:rsidRPr="008A0EF6">
        <w:rPr>
          <w:rFonts w:cs="Arial"/>
          <w:b w:val="0"/>
          <w:lang w:val="en-ZA"/>
        </w:rPr>
        <w:t xml:space="preserve"> the </w:t>
      </w:r>
      <w:r w:rsidR="00A35C5C" w:rsidRPr="008A0EF6">
        <w:rPr>
          <w:rFonts w:cs="Arial"/>
          <w:b w:val="0"/>
          <w:lang w:val="en-ZA"/>
        </w:rPr>
        <w:t>IRBA</w:t>
      </w:r>
      <w:r w:rsidR="00BA5C69" w:rsidRPr="008A0EF6">
        <w:rPr>
          <w:rFonts w:cs="Arial"/>
          <w:b w:val="0"/>
          <w:lang w:val="en-ZA"/>
        </w:rPr>
        <w:t>.</w:t>
      </w:r>
    </w:p>
    <w:p w:rsidR="00BA5C69" w:rsidRPr="008A0EF6" w:rsidRDefault="00BA5C69"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 xml:space="preserve">The successful </w:t>
      </w:r>
      <w:r w:rsidR="00A02B4C">
        <w:rPr>
          <w:rFonts w:cs="Arial"/>
          <w:b w:val="0"/>
          <w:lang w:val="en-ZA"/>
        </w:rPr>
        <w:t>firms</w:t>
      </w:r>
      <w:r w:rsidRPr="008A0EF6">
        <w:rPr>
          <w:rFonts w:cs="Arial"/>
          <w:b w:val="0"/>
          <w:lang w:val="en-ZA"/>
        </w:rPr>
        <w:t xml:space="preserve"> may not assign </w:t>
      </w:r>
      <w:r w:rsidR="00C00125">
        <w:rPr>
          <w:rFonts w:cs="Arial"/>
          <w:b w:val="0"/>
          <w:lang w:val="en-ZA"/>
        </w:rPr>
        <w:t>their</w:t>
      </w:r>
      <w:r w:rsidRPr="008A0EF6">
        <w:rPr>
          <w:rFonts w:cs="Arial"/>
          <w:b w:val="0"/>
          <w:lang w:val="en-ZA"/>
        </w:rPr>
        <w:t xml:space="preserve"> </w:t>
      </w:r>
      <w:r w:rsidR="0060591D">
        <w:rPr>
          <w:rFonts w:cs="Arial"/>
          <w:b w:val="0"/>
          <w:lang w:val="en-ZA"/>
        </w:rPr>
        <w:t xml:space="preserve">own </w:t>
      </w:r>
      <w:r w:rsidRPr="008A0EF6">
        <w:rPr>
          <w:rFonts w:cs="Arial"/>
          <w:b w:val="0"/>
          <w:lang w:val="en-ZA"/>
        </w:rPr>
        <w:t>obligations</w:t>
      </w:r>
      <w:r w:rsidR="00A02B4C">
        <w:rPr>
          <w:rFonts w:cs="Arial"/>
          <w:b w:val="0"/>
          <w:lang w:val="en-ZA"/>
        </w:rPr>
        <w:t>, and may not render services</w:t>
      </w:r>
      <w:r w:rsidR="00C00125">
        <w:rPr>
          <w:rFonts w:cs="Arial"/>
          <w:b w:val="0"/>
          <w:lang w:val="en-ZA"/>
        </w:rPr>
        <w:t xml:space="preserve"> to</w:t>
      </w:r>
      <w:r w:rsidR="00A02B4C">
        <w:rPr>
          <w:rFonts w:cs="Arial"/>
          <w:b w:val="0"/>
          <w:lang w:val="en-ZA"/>
        </w:rPr>
        <w:t xml:space="preserve">, or be associated </w:t>
      </w:r>
      <w:r w:rsidR="00C00125">
        <w:rPr>
          <w:rFonts w:cs="Arial"/>
          <w:b w:val="0"/>
          <w:lang w:val="en-ZA"/>
        </w:rPr>
        <w:t>with</w:t>
      </w:r>
      <w:r w:rsidR="00D41B33">
        <w:rPr>
          <w:rFonts w:cs="Arial"/>
          <w:b w:val="0"/>
          <w:lang w:val="en-ZA"/>
        </w:rPr>
        <w:t>,</w:t>
      </w:r>
      <w:r w:rsidR="00A02B4C">
        <w:rPr>
          <w:rFonts w:cs="Arial"/>
          <w:b w:val="0"/>
          <w:lang w:val="en-ZA"/>
        </w:rPr>
        <w:t xml:space="preserve"> auditing firms in any way</w:t>
      </w:r>
      <w:r w:rsidRPr="008A0EF6">
        <w:rPr>
          <w:rFonts w:cs="Arial"/>
          <w:b w:val="0"/>
          <w:lang w:val="en-ZA"/>
        </w:rPr>
        <w:t>.</w:t>
      </w:r>
    </w:p>
    <w:p w:rsidR="00BA5C69" w:rsidRDefault="00BA5C69"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lastRenderedPageBreak/>
        <w:t xml:space="preserve">The successful </w:t>
      </w:r>
      <w:r w:rsidR="00A02B4C">
        <w:rPr>
          <w:rFonts w:cs="Arial"/>
          <w:b w:val="0"/>
          <w:lang w:val="en-ZA"/>
        </w:rPr>
        <w:t>firms</w:t>
      </w:r>
      <w:r w:rsidRPr="008A0EF6">
        <w:rPr>
          <w:rFonts w:cs="Arial"/>
          <w:b w:val="0"/>
          <w:lang w:val="en-ZA"/>
        </w:rPr>
        <w:t xml:space="preserve"> must advise the IRBA immediately when </w:t>
      </w:r>
      <w:r w:rsidR="00B3085B">
        <w:rPr>
          <w:rFonts w:cs="Arial"/>
          <w:b w:val="0"/>
          <w:lang w:val="en-ZA"/>
        </w:rPr>
        <w:t xml:space="preserve">it seems like </w:t>
      </w:r>
      <w:r w:rsidRPr="008A0EF6">
        <w:rPr>
          <w:rFonts w:cs="Arial"/>
          <w:b w:val="0"/>
          <w:lang w:val="en-ZA"/>
        </w:rPr>
        <w:t>unforeseeable circumstances will adversely affect the execution of the contract.</w:t>
      </w:r>
      <w:r w:rsidR="00FF0D22" w:rsidRPr="008A0EF6">
        <w:rPr>
          <w:rFonts w:cs="Arial"/>
          <w:b w:val="0"/>
          <w:lang w:val="en-ZA"/>
        </w:rPr>
        <w:t xml:space="preserve"> </w:t>
      </w:r>
      <w:r w:rsidRPr="008A0EF6">
        <w:rPr>
          <w:rFonts w:cs="Arial"/>
          <w:b w:val="0"/>
          <w:lang w:val="en-ZA"/>
        </w:rPr>
        <w:t>Full particulars of such circumstances as well as the period of delay must be furnished</w:t>
      </w:r>
      <w:r w:rsidR="00B3085B">
        <w:rPr>
          <w:rFonts w:cs="Arial"/>
          <w:b w:val="0"/>
          <w:lang w:val="en-ZA"/>
        </w:rPr>
        <w:t xml:space="preserve"> to the IRBA</w:t>
      </w:r>
      <w:r w:rsidR="00AA3BA9">
        <w:rPr>
          <w:rFonts w:cs="Arial"/>
          <w:b w:val="0"/>
          <w:lang w:val="en-ZA"/>
        </w:rPr>
        <w:t xml:space="preserve">, including project team </w:t>
      </w:r>
      <w:r w:rsidR="00B3085B">
        <w:rPr>
          <w:rFonts w:cs="Arial"/>
          <w:b w:val="0"/>
          <w:lang w:val="en-ZA"/>
        </w:rPr>
        <w:t xml:space="preserve">changes </w:t>
      </w:r>
      <w:r w:rsidR="0060591D">
        <w:rPr>
          <w:rFonts w:cs="Arial"/>
          <w:b w:val="0"/>
          <w:lang w:val="en-ZA"/>
        </w:rPr>
        <w:t>that</w:t>
      </w:r>
      <w:r w:rsidR="00AA3BA9">
        <w:rPr>
          <w:rFonts w:cs="Arial"/>
          <w:b w:val="0"/>
          <w:lang w:val="en-ZA"/>
        </w:rPr>
        <w:t xml:space="preserve"> may affect the quality of the service</w:t>
      </w:r>
      <w:r w:rsidRPr="008A0EF6">
        <w:rPr>
          <w:rFonts w:cs="Arial"/>
          <w:b w:val="0"/>
          <w:lang w:val="en-ZA"/>
        </w:rPr>
        <w:t>.</w:t>
      </w:r>
    </w:p>
    <w:p w:rsidR="00CB4002" w:rsidRDefault="00CB4002" w:rsidP="00441C1D">
      <w:pPr>
        <w:pStyle w:val="Heading1"/>
        <w:spacing w:after="120" w:line="276" w:lineRule="auto"/>
        <w:ind w:left="540" w:firstLine="0"/>
        <w:jc w:val="both"/>
        <w:rPr>
          <w:rFonts w:cs="Arial"/>
          <w:b w:val="0"/>
          <w:lang w:val="en-ZA"/>
        </w:rPr>
      </w:pPr>
    </w:p>
    <w:p w:rsidR="00BA5C69" w:rsidRDefault="00BA5C69" w:rsidP="00441C1D">
      <w:pPr>
        <w:pStyle w:val="Heading1"/>
        <w:keepNext/>
        <w:keepLines/>
        <w:numPr>
          <w:ilvl w:val="0"/>
          <w:numId w:val="2"/>
        </w:numPr>
        <w:spacing w:after="120" w:line="276" w:lineRule="auto"/>
        <w:ind w:left="540" w:hanging="540"/>
        <w:jc w:val="both"/>
        <w:rPr>
          <w:rFonts w:cs="Arial"/>
          <w:spacing w:val="-1"/>
          <w:lang w:val="en-ZA"/>
        </w:rPr>
      </w:pPr>
      <w:r w:rsidRPr="008A0EF6">
        <w:rPr>
          <w:rFonts w:cs="Arial"/>
          <w:spacing w:val="-1"/>
          <w:lang w:val="en-ZA"/>
        </w:rPr>
        <w:t>DISCLAIMER</w:t>
      </w:r>
    </w:p>
    <w:p w:rsidR="00BA5C69" w:rsidRPr="008A0EF6" w:rsidRDefault="00A02B4C" w:rsidP="00441C1D">
      <w:pPr>
        <w:pStyle w:val="Heading1"/>
        <w:keepNext/>
        <w:keepLines/>
        <w:numPr>
          <w:ilvl w:val="1"/>
          <w:numId w:val="2"/>
        </w:numPr>
        <w:spacing w:after="120" w:line="276" w:lineRule="auto"/>
        <w:ind w:left="540" w:hanging="540"/>
        <w:jc w:val="both"/>
        <w:rPr>
          <w:rFonts w:cs="Arial"/>
          <w:b w:val="0"/>
          <w:lang w:val="en-ZA"/>
        </w:rPr>
      </w:pPr>
      <w:r>
        <w:rPr>
          <w:rFonts w:cs="Arial"/>
          <w:b w:val="0"/>
          <w:lang w:val="en-ZA"/>
        </w:rPr>
        <w:t>Firms</w:t>
      </w:r>
      <w:r w:rsidR="00BA5C69" w:rsidRPr="008A0EF6">
        <w:rPr>
          <w:rFonts w:cs="Arial"/>
          <w:b w:val="0"/>
          <w:lang w:val="en-ZA"/>
        </w:rPr>
        <w:t xml:space="preserve"> must make and rely on their own investigations and satisfy themselves as to the correctness of any and all aspects of the </w:t>
      </w:r>
      <w:r>
        <w:rPr>
          <w:rFonts w:cs="Arial"/>
          <w:b w:val="0"/>
          <w:lang w:val="en-ZA"/>
        </w:rPr>
        <w:t>bid</w:t>
      </w:r>
      <w:r w:rsidR="00BA5C69" w:rsidRPr="008A0EF6">
        <w:rPr>
          <w:rFonts w:cs="Arial"/>
          <w:b w:val="0"/>
          <w:lang w:val="en-ZA"/>
        </w:rPr>
        <w:t>.</w:t>
      </w:r>
      <w:r w:rsidR="00FF0D22" w:rsidRPr="008A0EF6">
        <w:rPr>
          <w:rFonts w:cs="Arial"/>
          <w:b w:val="0"/>
          <w:lang w:val="en-ZA"/>
        </w:rPr>
        <w:t xml:space="preserve"> </w:t>
      </w:r>
      <w:r w:rsidR="00BA5C69" w:rsidRPr="008A0EF6">
        <w:rPr>
          <w:rFonts w:cs="Arial"/>
          <w:b w:val="0"/>
          <w:lang w:val="en-ZA"/>
        </w:rPr>
        <w:t xml:space="preserve">The </w:t>
      </w:r>
      <w:r w:rsidR="000B335A" w:rsidRPr="008A0EF6">
        <w:rPr>
          <w:rFonts w:cs="Arial"/>
          <w:b w:val="0"/>
          <w:lang w:val="en-ZA"/>
        </w:rPr>
        <w:t>IRBA</w:t>
      </w:r>
      <w:r w:rsidR="00BA5C69" w:rsidRPr="008A0EF6">
        <w:rPr>
          <w:rFonts w:cs="Arial"/>
          <w:b w:val="0"/>
          <w:lang w:val="en-ZA"/>
        </w:rPr>
        <w:t xml:space="preserve"> will not be liable for any incorrect or potentially misleading information in relation to any part of this document and any accompanying </w:t>
      </w:r>
      <w:r>
        <w:rPr>
          <w:rFonts w:cs="Arial"/>
          <w:b w:val="0"/>
          <w:lang w:val="en-ZA"/>
        </w:rPr>
        <w:t>bid</w:t>
      </w:r>
      <w:r w:rsidR="00BA5C69" w:rsidRPr="008A0EF6">
        <w:rPr>
          <w:rFonts w:cs="Arial"/>
          <w:b w:val="0"/>
          <w:lang w:val="en-ZA"/>
        </w:rPr>
        <w:t xml:space="preserve"> documents.</w:t>
      </w:r>
      <w:r w:rsidR="00FF0D22" w:rsidRPr="008A0EF6">
        <w:rPr>
          <w:rFonts w:cs="Arial"/>
          <w:b w:val="0"/>
          <w:lang w:val="en-ZA"/>
        </w:rPr>
        <w:t xml:space="preserve"> </w:t>
      </w:r>
    </w:p>
    <w:p w:rsidR="00BA5C69" w:rsidRPr="008A0EF6" w:rsidRDefault="00BA5C69"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 xml:space="preserve">The </w:t>
      </w:r>
      <w:r w:rsidR="000B335A" w:rsidRPr="008A0EF6">
        <w:rPr>
          <w:rFonts w:cs="Arial"/>
          <w:b w:val="0"/>
          <w:lang w:val="en-ZA"/>
        </w:rPr>
        <w:t>IRBA</w:t>
      </w:r>
      <w:r w:rsidRPr="008A0EF6">
        <w:rPr>
          <w:rFonts w:cs="Arial"/>
          <w:b w:val="0"/>
          <w:lang w:val="en-ZA"/>
        </w:rPr>
        <w:t xml:space="preserve"> reserves the right to </w:t>
      </w:r>
      <w:r w:rsidR="00B3085B">
        <w:rPr>
          <w:rFonts w:cs="Arial"/>
          <w:b w:val="0"/>
          <w:lang w:val="en-ZA"/>
        </w:rPr>
        <w:t xml:space="preserve">not </w:t>
      </w:r>
      <w:r w:rsidRPr="008A0EF6">
        <w:rPr>
          <w:rFonts w:cs="Arial"/>
          <w:b w:val="0"/>
          <w:lang w:val="en-ZA"/>
        </w:rPr>
        <w:t xml:space="preserve">appoint any particular contracted partner </w:t>
      </w:r>
      <w:r w:rsidR="0060591D">
        <w:rPr>
          <w:rFonts w:cs="Arial"/>
          <w:b w:val="0"/>
          <w:lang w:val="en-ZA"/>
        </w:rPr>
        <w:t>that</w:t>
      </w:r>
      <w:r w:rsidRPr="008A0EF6">
        <w:rPr>
          <w:rFonts w:cs="Arial"/>
          <w:b w:val="0"/>
          <w:lang w:val="en-ZA"/>
        </w:rPr>
        <w:t xml:space="preserve"> does not comply with the conditions of this </w:t>
      </w:r>
      <w:r w:rsidR="00A02B4C">
        <w:rPr>
          <w:rFonts w:cs="Arial"/>
          <w:b w:val="0"/>
          <w:lang w:val="en-ZA"/>
        </w:rPr>
        <w:t>bid</w:t>
      </w:r>
      <w:r w:rsidR="0060591D">
        <w:rPr>
          <w:rFonts w:cs="Arial"/>
          <w:b w:val="0"/>
          <w:lang w:val="en-ZA"/>
        </w:rPr>
        <w:t>,</w:t>
      </w:r>
      <w:r w:rsidRPr="008A0EF6">
        <w:rPr>
          <w:rFonts w:cs="Arial"/>
          <w:b w:val="0"/>
          <w:lang w:val="en-ZA"/>
        </w:rPr>
        <w:t xml:space="preserve"> or if information </w:t>
      </w:r>
      <w:r w:rsidR="0060591D" w:rsidRPr="008A0EF6">
        <w:rPr>
          <w:rFonts w:cs="Arial"/>
          <w:b w:val="0"/>
          <w:lang w:val="en-ZA"/>
        </w:rPr>
        <w:t>that could put the IRBA at risk</w:t>
      </w:r>
      <w:r w:rsidR="0060591D">
        <w:rPr>
          <w:rFonts w:cs="Arial"/>
          <w:b w:val="0"/>
          <w:lang w:val="en-ZA"/>
        </w:rPr>
        <w:t xml:space="preserve"> </w:t>
      </w:r>
      <w:r w:rsidRPr="008A0EF6">
        <w:rPr>
          <w:rFonts w:cs="Arial"/>
          <w:b w:val="0"/>
          <w:lang w:val="en-ZA"/>
        </w:rPr>
        <w:t xml:space="preserve">is obtained by the </w:t>
      </w:r>
      <w:r w:rsidR="000B335A" w:rsidRPr="008A0EF6">
        <w:rPr>
          <w:rFonts w:cs="Arial"/>
          <w:b w:val="0"/>
          <w:lang w:val="en-ZA"/>
        </w:rPr>
        <w:t xml:space="preserve">IRBA </w:t>
      </w:r>
      <w:r w:rsidRPr="008A0EF6">
        <w:rPr>
          <w:rFonts w:cs="Arial"/>
          <w:b w:val="0"/>
          <w:lang w:val="en-ZA"/>
        </w:rPr>
        <w:t xml:space="preserve">about a </w:t>
      </w:r>
      <w:r w:rsidR="00E53C80">
        <w:rPr>
          <w:rFonts w:cs="Arial"/>
          <w:b w:val="0"/>
          <w:lang w:val="en-ZA"/>
        </w:rPr>
        <w:t>firm</w:t>
      </w:r>
      <w:r w:rsidRPr="008A0EF6">
        <w:rPr>
          <w:rFonts w:cs="Arial"/>
          <w:b w:val="0"/>
          <w:lang w:val="en-ZA"/>
        </w:rPr>
        <w:t>.</w:t>
      </w:r>
    </w:p>
    <w:p w:rsidR="00BA5C69" w:rsidRPr="008A0EF6" w:rsidRDefault="00BA5C69"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 xml:space="preserve">The </w:t>
      </w:r>
      <w:r w:rsidR="000B335A" w:rsidRPr="008A0EF6">
        <w:rPr>
          <w:rFonts w:cs="Arial"/>
          <w:b w:val="0"/>
          <w:lang w:val="en-ZA"/>
        </w:rPr>
        <w:t>IRBA</w:t>
      </w:r>
      <w:r w:rsidRPr="008A0EF6">
        <w:rPr>
          <w:rFonts w:cs="Arial"/>
          <w:b w:val="0"/>
          <w:lang w:val="en-ZA"/>
        </w:rPr>
        <w:t xml:space="preserve"> reserves the right to cancel this </w:t>
      </w:r>
      <w:r w:rsidR="00A02B4C">
        <w:rPr>
          <w:rFonts w:cs="Arial"/>
          <w:b w:val="0"/>
          <w:lang w:val="en-ZA"/>
        </w:rPr>
        <w:t>bid</w:t>
      </w:r>
      <w:r w:rsidRPr="008A0EF6">
        <w:rPr>
          <w:rFonts w:cs="Arial"/>
          <w:b w:val="0"/>
          <w:lang w:val="en-ZA"/>
        </w:rPr>
        <w:t xml:space="preserve"> should the budget </w:t>
      </w:r>
      <w:r w:rsidR="00B3085B">
        <w:rPr>
          <w:rFonts w:cs="Arial"/>
          <w:b w:val="0"/>
          <w:lang w:val="en-ZA"/>
        </w:rPr>
        <w:t xml:space="preserve">to cover the full </w:t>
      </w:r>
      <w:r w:rsidR="00A81626">
        <w:rPr>
          <w:rFonts w:cs="Arial"/>
          <w:b w:val="0"/>
          <w:lang w:val="en-ZA"/>
        </w:rPr>
        <w:t>costs</w:t>
      </w:r>
      <w:r w:rsidR="00B3085B">
        <w:rPr>
          <w:rFonts w:cs="Arial"/>
          <w:b w:val="0"/>
          <w:lang w:val="en-ZA"/>
        </w:rPr>
        <w:t xml:space="preserve"> of this </w:t>
      </w:r>
      <w:r w:rsidR="00A02B4C">
        <w:rPr>
          <w:rFonts w:cs="Arial"/>
          <w:b w:val="0"/>
          <w:lang w:val="en-ZA"/>
        </w:rPr>
        <w:t>bid</w:t>
      </w:r>
      <w:r w:rsidR="00B3085B">
        <w:rPr>
          <w:rFonts w:cs="Arial"/>
          <w:b w:val="0"/>
          <w:lang w:val="en-ZA"/>
        </w:rPr>
        <w:t xml:space="preserve"> </w:t>
      </w:r>
      <w:r w:rsidRPr="008A0EF6">
        <w:rPr>
          <w:rFonts w:cs="Arial"/>
          <w:b w:val="0"/>
          <w:lang w:val="en-ZA"/>
        </w:rPr>
        <w:t>not be available at the</w:t>
      </w:r>
      <w:r w:rsidR="00322130" w:rsidRPr="008A0EF6">
        <w:rPr>
          <w:rFonts w:cs="Arial"/>
          <w:b w:val="0"/>
          <w:lang w:val="en-ZA"/>
        </w:rPr>
        <w:t xml:space="preserve"> </w:t>
      </w:r>
      <w:r w:rsidRPr="008A0EF6">
        <w:rPr>
          <w:rFonts w:cs="Arial"/>
          <w:b w:val="0"/>
          <w:lang w:val="en-ZA"/>
        </w:rPr>
        <w:t>time of award</w:t>
      </w:r>
      <w:r w:rsidR="00B3085B">
        <w:rPr>
          <w:rFonts w:cs="Arial"/>
          <w:b w:val="0"/>
          <w:lang w:val="en-ZA"/>
        </w:rPr>
        <w:t xml:space="preserve">ing the </w:t>
      </w:r>
      <w:r w:rsidR="00A02B4C">
        <w:rPr>
          <w:rFonts w:cs="Arial"/>
          <w:b w:val="0"/>
          <w:lang w:val="en-ZA"/>
        </w:rPr>
        <w:t>tender</w:t>
      </w:r>
      <w:r w:rsidRPr="008A0EF6">
        <w:rPr>
          <w:rFonts w:cs="Arial"/>
          <w:b w:val="0"/>
          <w:lang w:val="en-ZA"/>
        </w:rPr>
        <w:t xml:space="preserve"> or if the need </w:t>
      </w:r>
      <w:r w:rsidR="00A81626">
        <w:rPr>
          <w:rFonts w:cs="Arial"/>
          <w:b w:val="0"/>
          <w:lang w:val="en-ZA"/>
        </w:rPr>
        <w:t xml:space="preserve">no longer </w:t>
      </w:r>
      <w:r w:rsidRPr="008A0EF6">
        <w:rPr>
          <w:rFonts w:cs="Arial"/>
          <w:b w:val="0"/>
          <w:lang w:val="en-ZA"/>
        </w:rPr>
        <w:t>exist</w:t>
      </w:r>
      <w:r w:rsidR="00A81626">
        <w:rPr>
          <w:rFonts w:cs="Arial"/>
          <w:b w:val="0"/>
          <w:lang w:val="en-ZA"/>
        </w:rPr>
        <w:t>s</w:t>
      </w:r>
      <w:r w:rsidRPr="008A0EF6">
        <w:rPr>
          <w:rFonts w:cs="Arial"/>
          <w:b w:val="0"/>
          <w:lang w:val="en-ZA"/>
        </w:rPr>
        <w:t xml:space="preserve"> or the specification</w:t>
      </w:r>
      <w:r w:rsidR="0060591D">
        <w:rPr>
          <w:rFonts w:cs="Arial"/>
          <w:b w:val="0"/>
          <w:lang w:val="en-ZA"/>
        </w:rPr>
        <w:t>s have</w:t>
      </w:r>
      <w:r w:rsidRPr="008A0EF6">
        <w:rPr>
          <w:rFonts w:cs="Arial"/>
          <w:b w:val="0"/>
          <w:lang w:val="en-ZA"/>
        </w:rPr>
        <w:t xml:space="preserve"> changed.</w:t>
      </w:r>
    </w:p>
    <w:p w:rsidR="00A35C5C" w:rsidRPr="008A0EF6" w:rsidRDefault="00A35C5C" w:rsidP="00441C1D">
      <w:pPr>
        <w:spacing w:before="3" w:after="120" w:line="276" w:lineRule="auto"/>
        <w:rPr>
          <w:rFonts w:ascii="Arial" w:eastAsia="Arial" w:hAnsi="Arial" w:cs="Arial"/>
          <w:lang w:val="en-ZA"/>
        </w:rPr>
      </w:pPr>
    </w:p>
    <w:p w:rsidR="00BA5C69" w:rsidRDefault="00BA5C69" w:rsidP="00441C1D">
      <w:pPr>
        <w:pStyle w:val="Heading1"/>
        <w:numPr>
          <w:ilvl w:val="0"/>
          <w:numId w:val="2"/>
        </w:numPr>
        <w:spacing w:after="120" w:line="276" w:lineRule="auto"/>
        <w:ind w:left="540" w:hanging="540"/>
        <w:jc w:val="both"/>
        <w:rPr>
          <w:rFonts w:cs="Arial"/>
          <w:spacing w:val="-1"/>
          <w:lang w:val="en-ZA"/>
        </w:rPr>
      </w:pPr>
      <w:r w:rsidRPr="008A0EF6">
        <w:rPr>
          <w:rFonts w:cs="Arial"/>
          <w:spacing w:val="-1"/>
          <w:lang w:val="en-ZA"/>
        </w:rPr>
        <w:t>ABSENCE OF OBLIGATION</w:t>
      </w:r>
    </w:p>
    <w:p w:rsidR="00BA5C69" w:rsidRPr="008A0EF6" w:rsidRDefault="00BA5C69"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 xml:space="preserve">No legal or other obligation shall arise between </w:t>
      </w:r>
      <w:r w:rsidR="00A02B4C">
        <w:rPr>
          <w:rFonts w:cs="Arial"/>
          <w:b w:val="0"/>
          <w:lang w:val="en-ZA"/>
        </w:rPr>
        <w:t>firms</w:t>
      </w:r>
      <w:r w:rsidRPr="008A0EF6">
        <w:rPr>
          <w:rFonts w:cs="Arial"/>
          <w:b w:val="0"/>
          <w:lang w:val="en-ZA"/>
        </w:rPr>
        <w:t xml:space="preserve"> and the </w:t>
      </w:r>
      <w:r w:rsidR="008C59F2" w:rsidRPr="008A0EF6">
        <w:rPr>
          <w:rFonts w:cs="Arial"/>
          <w:b w:val="0"/>
          <w:lang w:val="en-ZA"/>
        </w:rPr>
        <w:t>IRBA</w:t>
      </w:r>
      <w:r w:rsidRPr="008A0EF6">
        <w:rPr>
          <w:rFonts w:cs="Arial"/>
          <w:b w:val="0"/>
          <w:lang w:val="en-ZA"/>
        </w:rPr>
        <w:t xml:space="preserve"> unless and until the formal appointment documentation has been signed.</w:t>
      </w:r>
      <w:r w:rsidR="00FF0D22" w:rsidRPr="008A0EF6">
        <w:rPr>
          <w:rFonts w:cs="Arial"/>
          <w:b w:val="0"/>
          <w:lang w:val="en-ZA"/>
        </w:rPr>
        <w:t xml:space="preserve"> </w:t>
      </w:r>
      <w:r w:rsidRPr="008A0EF6">
        <w:rPr>
          <w:rFonts w:cs="Arial"/>
          <w:b w:val="0"/>
          <w:lang w:val="en-ZA"/>
        </w:rPr>
        <w:t xml:space="preserve">The </w:t>
      </w:r>
      <w:r w:rsidR="008C59F2" w:rsidRPr="008A0EF6">
        <w:rPr>
          <w:rFonts w:cs="Arial"/>
          <w:b w:val="0"/>
          <w:lang w:val="en-ZA"/>
        </w:rPr>
        <w:t xml:space="preserve">IRBA </w:t>
      </w:r>
      <w:r w:rsidRPr="008A0EF6">
        <w:rPr>
          <w:rFonts w:cs="Arial"/>
          <w:b w:val="0"/>
          <w:lang w:val="en-ZA"/>
        </w:rPr>
        <w:t xml:space="preserve">is not obliged to proceed with any </w:t>
      </w:r>
      <w:r w:rsidR="003A5B9D">
        <w:rPr>
          <w:rFonts w:cs="Arial"/>
          <w:b w:val="0"/>
          <w:lang w:val="en-ZA"/>
        </w:rPr>
        <w:t>submitted</w:t>
      </w:r>
      <w:r w:rsidR="00EC5739">
        <w:rPr>
          <w:rFonts w:cs="Arial"/>
          <w:b w:val="0"/>
          <w:lang w:val="en-ZA"/>
        </w:rPr>
        <w:t xml:space="preserve"> </w:t>
      </w:r>
      <w:r w:rsidRPr="008A0EF6">
        <w:rPr>
          <w:rFonts w:cs="Arial"/>
          <w:b w:val="0"/>
          <w:lang w:val="en-ZA"/>
        </w:rPr>
        <w:t>proposals.</w:t>
      </w:r>
      <w:r w:rsidR="00FF0D22" w:rsidRPr="008A0EF6">
        <w:rPr>
          <w:rFonts w:cs="Arial"/>
          <w:b w:val="0"/>
          <w:lang w:val="en-ZA"/>
        </w:rPr>
        <w:t xml:space="preserve"> </w:t>
      </w:r>
      <w:r w:rsidRPr="008A0EF6">
        <w:rPr>
          <w:rFonts w:cs="Arial"/>
          <w:b w:val="0"/>
          <w:lang w:val="en-ZA"/>
        </w:rPr>
        <w:t xml:space="preserve">The </w:t>
      </w:r>
      <w:r w:rsidR="000B335A" w:rsidRPr="008A0EF6">
        <w:rPr>
          <w:rFonts w:cs="Arial"/>
          <w:b w:val="0"/>
          <w:lang w:val="en-ZA"/>
        </w:rPr>
        <w:t>IRBA</w:t>
      </w:r>
      <w:r w:rsidRPr="008A0EF6">
        <w:rPr>
          <w:rFonts w:cs="Arial"/>
          <w:b w:val="0"/>
          <w:lang w:val="en-ZA"/>
        </w:rPr>
        <w:t xml:space="preserve"> reserves the right to request changes to any proposed consortia.</w:t>
      </w:r>
    </w:p>
    <w:p w:rsidR="00200098" w:rsidRPr="008A0EF6" w:rsidRDefault="00200098" w:rsidP="00441C1D">
      <w:pPr>
        <w:spacing w:before="3" w:after="120" w:line="276" w:lineRule="auto"/>
        <w:ind w:left="709" w:hanging="709"/>
        <w:rPr>
          <w:rFonts w:ascii="Arial" w:eastAsia="Arial" w:hAnsi="Arial" w:cs="Arial"/>
          <w:lang w:val="en-ZA"/>
        </w:rPr>
      </w:pPr>
    </w:p>
    <w:p w:rsidR="00915393" w:rsidRDefault="00A02B4C" w:rsidP="00441C1D">
      <w:pPr>
        <w:pStyle w:val="Heading1"/>
        <w:numPr>
          <w:ilvl w:val="0"/>
          <w:numId w:val="2"/>
        </w:numPr>
        <w:spacing w:after="120" w:line="276" w:lineRule="auto"/>
        <w:ind w:left="540" w:hanging="540"/>
        <w:jc w:val="both"/>
        <w:rPr>
          <w:rFonts w:cs="Arial"/>
          <w:spacing w:val="-1"/>
          <w:lang w:val="en-ZA"/>
        </w:rPr>
      </w:pPr>
      <w:r>
        <w:rPr>
          <w:rFonts w:cs="Arial"/>
          <w:spacing w:val="-1"/>
          <w:lang w:val="en-ZA"/>
        </w:rPr>
        <w:t>TENDER</w:t>
      </w:r>
      <w:r w:rsidR="00B74EDC" w:rsidRPr="008A0EF6">
        <w:rPr>
          <w:rFonts w:cs="Arial"/>
          <w:spacing w:val="-1"/>
          <w:lang w:val="en-ZA"/>
        </w:rPr>
        <w:t xml:space="preserve"> </w:t>
      </w:r>
      <w:r w:rsidR="002E2647" w:rsidRPr="008A0EF6">
        <w:rPr>
          <w:rFonts w:cs="Arial"/>
          <w:spacing w:val="-1"/>
          <w:lang w:val="en-ZA"/>
        </w:rPr>
        <w:t xml:space="preserve">SUBMISSION </w:t>
      </w:r>
      <w:r w:rsidR="00BB5D74" w:rsidRPr="008A0EF6">
        <w:rPr>
          <w:rFonts w:cs="Arial"/>
          <w:spacing w:val="-1"/>
          <w:lang w:val="en-ZA"/>
        </w:rPr>
        <w:t>REQUIREMENTS</w:t>
      </w:r>
    </w:p>
    <w:p w:rsidR="00A453EE" w:rsidRDefault="00A453EE" w:rsidP="00441C1D">
      <w:pPr>
        <w:pStyle w:val="Heading1"/>
        <w:numPr>
          <w:ilvl w:val="1"/>
          <w:numId w:val="2"/>
        </w:numPr>
        <w:spacing w:after="120" w:line="276" w:lineRule="auto"/>
        <w:ind w:left="540" w:hanging="540"/>
        <w:jc w:val="both"/>
        <w:rPr>
          <w:rFonts w:cs="Arial"/>
          <w:b w:val="0"/>
          <w:lang w:val="en-ZA"/>
        </w:rPr>
      </w:pPr>
      <w:r w:rsidRPr="008A0EF6">
        <w:rPr>
          <w:rFonts w:cs="Arial"/>
          <w:b w:val="0"/>
          <w:lang w:val="en-ZA"/>
        </w:rPr>
        <w:t xml:space="preserve">The IRBA requires </w:t>
      </w:r>
      <w:r w:rsidR="00940435">
        <w:rPr>
          <w:rFonts w:cs="Arial"/>
          <w:lang w:val="en-ZA"/>
        </w:rPr>
        <w:t>three (3</w:t>
      </w:r>
      <w:r w:rsidRPr="008A0EF6">
        <w:rPr>
          <w:rFonts w:cs="Arial"/>
          <w:lang w:val="en-ZA"/>
        </w:rPr>
        <w:t>) printed copi</w:t>
      </w:r>
      <w:r w:rsidR="0044403C">
        <w:rPr>
          <w:rFonts w:cs="Arial"/>
          <w:lang w:val="en-ZA"/>
        </w:rPr>
        <w:t xml:space="preserve">es </w:t>
      </w:r>
      <w:r w:rsidR="0060591D">
        <w:rPr>
          <w:rFonts w:cs="Arial"/>
          <w:lang w:val="en-ZA"/>
        </w:rPr>
        <w:t>–</w:t>
      </w:r>
      <w:r w:rsidR="0044403C">
        <w:rPr>
          <w:rFonts w:cs="Arial"/>
          <w:lang w:val="en-ZA"/>
        </w:rPr>
        <w:t xml:space="preserve"> one (1) original and </w:t>
      </w:r>
      <w:r w:rsidR="00D51BC9">
        <w:rPr>
          <w:rFonts w:cs="Arial"/>
          <w:lang w:val="en-ZA"/>
        </w:rPr>
        <w:t>t</w:t>
      </w:r>
      <w:r w:rsidR="00940435">
        <w:rPr>
          <w:rFonts w:cs="Arial"/>
          <w:lang w:val="en-ZA"/>
        </w:rPr>
        <w:t>wo</w:t>
      </w:r>
      <w:r w:rsidR="00D51BC9">
        <w:rPr>
          <w:rFonts w:cs="Arial"/>
          <w:lang w:val="en-ZA"/>
        </w:rPr>
        <w:t xml:space="preserve"> </w:t>
      </w:r>
      <w:r w:rsidR="00940435">
        <w:rPr>
          <w:rFonts w:cs="Arial"/>
          <w:lang w:val="en-ZA"/>
        </w:rPr>
        <w:t>(2</w:t>
      </w:r>
      <w:r w:rsidRPr="008A0EF6">
        <w:rPr>
          <w:rFonts w:cs="Arial"/>
          <w:lang w:val="en-ZA"/>
        </w:rPr>
        <w:t xml:space="preserve">) </w:t>
      </w:r>
      <w:r w:rsidR="0044403C">
        <w:rPr>
          <w:rFonts w:cs="Arial"/>
          <w:lang w:val="en-ZA"/>
        </w:rPr>
        <w:t>hard copies</w:t>
      </w:r>
      <w:r w:rsidR="001B0803">
        <w:rPr>
          <w:rFonts w:cs="Arial"/>
          <w:lang w:val="en-ZA"/>
        </w:rPr>
        <w:t xml:space="preserve"> –</w:t>
      </w:r>
      <w:r w:rsidR="001B0803">
        <w:rPr>
          <w:rFonts w:cs="Arial"/>
          <w:b w:val="0"/>
          <w:lang w:val="en-ZA"/>
        </w:rPr>
        <w:t xml:space="preserve"> </w:t>
      </w:r>
      <w:r w:rsidRPr="008A0EF6">
        <w:rPr>
          <w:rFonts w:cs="Arial"/>
          <w:b w:val="0"/>
          <w:lang w:val="en-ZA"/>
        </w:rPr>
        <w:t xml:space="preserve">of the complete </w:t>
      </w:r>
      <w:r w:rsidR="00A02B4C">
        <w:rPr>
          <w:rFonts w:cs="Arial"/>
          <w:b w:val="0"/>
          <w:lang w:val="en-ZA"/>
        </w:rPr>
        <w:t>bid</w:t>
      </w:r>
      <w:r w:rsidRPr="008A0EF6">
        <w:rPr>
          <w:rFonts w:cs="Arial"/>
          <w:b w:val="0"/>
          <w:lang w:val="en-ZA"/>
        </w:rPr>
        <w:t xml:space="preserve"> document</w:t>
      </w:r>
      <w:r w:rsidR="0060591D">
        <w:rPr>
          <w:rFonts w:cs="Arial"/>
          <w:b w:val="0"/>
          <w:lang w:val="en-ZA"/>
        </w:rPr>
        <w:t>ation</w:t>
      </w:r>
      <w:r w:rsidRPr="008A0EF6">
        <w:rPr>
          <w:rFonts w:cs="Arial"/>
          <w:b w:val="0"/>
          <w:lang w:val="en-ZA"/>
        </w:rPr>
        <w:t xml:space="preserve"> supporting the criteria as stated above. The IRBA reserves the right to make additional copies</w:t>
      </w:r>
      <w:r w:rsidR="0060591D">
        <w:rPr>
          <w:rFonts w:cs="Arial"/>
          <w:b w:val="0"/>
          <w:lang w:val="en-ZA"/>
        </w:rPr>
        <w:t>,</w:t>
      </w:r>
      <w:r w:rsidRPr="008A0EF6">
        <w:rPr>
          <w:rFonts w:cs="Arial"/>
          <w:b w:val="0"/>
          <w:lang w:val="en-ZA"/>
        </w:rPr>
        <w:t xml:space="preserve"> </w:t>
      </w:r>
      <w:r w:rsidR="00C1218F">
        <w:rPr>
          <w:rFonts w:cs="Arial"/>
          <w:b w:val="0"/>
          <w:lang w:val="en-ZA"/>
        </w:rPr>
        <w:t>if</w:t>
      </w:r>
      <w:r w:rsidRPr="008A0EF6">
        <w:rPr>
          <w:rFonts w:cs="Arial"/>
          <w:b w:val="0"/>
          <w:lang w:val="en-ZA"/>
        </w:rPr>
        <w:t xml:space="preserve"> required</w:t>
      </w:r>
      <w:r w:rsidR="0060591D">
        <w:rPr>
          <w:rFonts w:cs="Arial"/>
          <w:b w:val="0"/>
          <w:lang w:val="en-ZA"/>
        </w:rPr>
        <w:t>,</w:t>
      </w:r>
      <w:r w:rsidRPr="008A0EF6">
        <w:rPr>
          <w:rFonts w:cs="Arial"/>
          <w:b w:val="0"/>
          <w:lang w:val="en-ZA"/>
        </w:rPr>
        <w:t xml:space="preserve"> for the evaluation.</w:t>
      </w:r>
    </w:p>
    <w:p w:rsidR="00045D26" w:rsidRDefault="00045D26" w:rsidP="00441C1D">
      <w:pPr>
        <w:pStyle w:val="Heading1"/>
        <w:spacing w:after="120" w:line="276" w:lineRule="auto"/>
        <w:ind w:left="540" w:hanging="540"/>
        <w:jc w:val="both"/>
        <w:rPr>
          <w:rFonts w:cs="Arial"/>
          <w:b w:val="0"/>
          <w:lang w:val="en-ZA"/>
        </w:rPr>
      </w:pPr>
    </w:p>
    <w:p w:rsidR="00FD5756" w:rsidRDefault="00FD5756" w:rsidP="00441C1D">
      <w:pPr>
        <w:pStyle w:val="Heading1"/>
        <w:keepNext/>
        <w:keepLines/>
        <w:numPr>
          <w:ilvl w:val="0"/>
          <w:numId w:val="2"/>
        </w:numPr>
        <w:spacing w:after="120" w:line="276" w:lineRule="auto"/>
        <w:ind w:left="539" w:hanging="540"/>
        <w:jc w:val="both"/>
        <w:rPr>
          <w:rFonts w:cs="Arial"/>
          <w:spacing w:val="-1"/>
          <w:lang w:val="en-ZA"/>
        </w:rPr>
      </w:pPr>
      <w:r w:rsidRPr="008A0EF6">
        <w:rPr>
          <w:rFonts w:cs="Arial"/>
          <w:spacing w:val="-1"/>
          <w:lang w:val="en-ZA"/>
        </w:rPr>
        <w:t>OTHER</w:t>
      </w:r>
    </w:p>
    <w:p w:rsidR="00A02B4C" w:rsidRPr="00C1218F" w:rsidRDefault="00FD5756" w:rsidP="00441C1D">
      <w:pPr>
        <w:pStyle w:val="Heading1"/>
        <w:keepNext/>
        <w:keepLines/>
        <w:numPr>
          <w:ilvl w:val="1"/>
          <w:numId w:val="2"/>
        </w:numPr>
        <w:spacing w:after="120" w:line="276" w:lineRule="auto"/>
        <w:ind w:left="539" w:hanging="540"/>
        <w:jc w:val="both"/>
        <w:rPr>
          <w:rFonts w:cs="Arial"/>
          <w:b w:val="0"/>
          <w:lang w:val="en-ZA"/>
        </w:rPr>
      </w:pPr>
      <w:r w:rsidRPr="008A0EF6">
        <w:rPr>
          <w:rFonts w:cs="Arial"/>
          <w:b w:val="0"/>
          <w:lang w:val="en-ZA"/>
        </w:rPr>
        <w:t>Enquiries may be directed as follows:</w:t>
      </w:r>
    </w:p>
    <w:p w:rsidR="00A02B4C" w:rsidRDefault="00A02B4C" w:rsidP="00441C1D">
      <w:pPr>
        <w:keepNext/>
        <w:keepLines/>
        <w:widowControl/>
        <w:tabs>
          <w:tab w:val="left" w:pos="284"/>
          <w:tab w:val="left" w:pos="709"/>
          <w:tab w:val="decimal" w:pos="2268"/>
          <w:tab w:val="left" w:pos="3686"/>
        </w:tabs>
        <w:spacing w:after="120" w:line="276" w:lineRule="auto"/>
        <w:ind w:left="539"/>
        <w:jc w:val="both"/>
        <w:rPr>
          <w:rFonts w:ascii="Arial" w:eastAsia="Calibri" w:hAnsi="Arial" w:cs="Arial"/>
          <w:lang w:val="en-ZA"/>
        </w:rPr>
      </w:pPr>
      <w:r>
        <w:rPr>
          <w:rFonts w:ascii="Arial" w:eastAsia="Calibri" w:hAnsi="Arial" w:cs="Arial"/>
          <w:b/>
          <w:lang w:val="en-ZA"/>
        </w:rPr>
        <w:t>Technical</w:t>
      </w:r>
      <w:r w:rsidRPr="008A0EF6">
        <w:rPr>
          <w:rFonts w:ascii="Arial" w:eastAsia="Calibri" w:hAnsi="Arial" w:cs="Arial"/>
          <w:b/>
          <w:lang w:val="en-ZA"/>
        </w:rPr>
        <w:t xml:space="preserve"> Enquiries</w:t>
      </w:r>
      <w:r w:rsidRPr="008A0EF6">
        <w:rPr>
          <w:rFonts w:ascii="Arial" w:eastAsia="Calibri" w:hAnsi="Arial" w:cs="Arial"/>
          <w:lang w:val="en-ZA"/>
        </w:rPr>
        <w:tab/>
      </w:r>
    </w:p>
    <w:p w:rsidR="00A02B4C" w:rsidRPr="008A0EF6" w:rsidRDefault="00A02B4C" w:rsidP="00441C1D">
      <w:pPr>
        <w:keepNext/>
        <w:keepLines/>
        <w:widowControl/>
        <w:tabs>
          <w:tab w:val="left" w:pos="284"/>
          <w:tab w:val="left" w:pos="709"/>
          <w:tab w:val="decimal" w:pos="2268"/>
          <w:tab w:val="left" w:pos="3686"/>
        </w:tabs>
        <w:spacing w:after="120" w:line="276" w:lineRule="auto"/>
        <w:ind w:left="539"/>
        <w:jc w:val="both"/>
        <w:rPr>
          <w:rFonts w:ascii="Arial" w:eastAsia="Calibri" w:hAnsi="Arial" w:cs="Arial"/>
          <w:lang w:val="en-ZA"/>
        </w:rPr>
      </w:pPr>
      <w:r>
        <w:rPr>
          <w:rFonts w:ascii="Arial" w:eastAsia="Calibri" w:hAnsi="Arial" w:cs="Arial"/>
          <w:lang w:val="en-ZA"/>
        </w:rPr>
        <w:t>Jane O’Connor</w:t>
      </w:r>
    </w:p>
    <w:p w:rsidR="00A02B4C" w:rsidRPr="008A0EF6" w:rsidRDefault="00A02B4C" w:rsidP="00441C1D">
      <w:pPr>
        <w:keepNext/>
        <w:keepLines/>
        <w:widowControl/>
        <w:tabs>
          <w:tab w:val="left" w:pos="284"/>
          <w:tab w:val="left" w:pos="3686"/>
        </w:tabs>
        <w:spacing w:after="120" w:line="276" w:lineRule="auto"/>
        <w:ind w:left="539"/>
        <w:jc w:val="both"/>
        <w:rPr>
          <w:rFonts w:ascii="Arial" w:eastAsia="Calibri" w:hAnsi="Arial" w:cs="Arial"/>
          <w:lang w:val="en-ZA"/>
        </w:rPr>
      </w:pPr>
      <w:r w:rsidRPr="008A0EF6">
        <w:rPr>
          <w:rFonts w:ascii="Arial" w:eastAsia="Calibri" w:hAnsi="Arial" w:cs="Arial"/>
          <w:lang w:val="en-ZA"/>
        </w:rPr>
        <w:t>Tel: (087) 940-88</w:t>
      </w:r>
      <w:r>
        <w:rPr>
          <w:rFonts w:ascii="Arial" w:eastAsia="Calibri" w:hAnsi="Arial" w:cs="Arial"/>
          <w:lang w:val="en-ZA"/>
        </w:rPr>
        <w:t>00</w:t>
      </w:r>
    </w:p>
    <w:p w:rsidR="00A02B4C" w:rsidRDefault="00A02B4C" w:rsidP="00441C1D">
      <w:pPr>
        <w:keepNext/>
        <w:keepLines/>
        <w:widowControl/>
        <w:tabs>
          <w:tab w:val="left" w:pos="284"/>
          <w:tab w:val="left" w:pos="3686"/>
        </w:tabs>
        <w:spacing w:after="120" w:line="276" w:lineRule="auto"/>
        <w:ind w:left="539"/>
        <w:jc w:val="both"/>
        <w:rPr>
          <w:rStyle w:val="Hyperlink"/>
          <w:rFonts w:ascii="Arial" w:eastAsia="Calibri" w:hAnsi="Arial" w:cs="Arial"/>
          <w:lang w:val="en-ZA"/>
        </w:rPr>
      </w:pPr>
      <w:r w:rsidRPr="008A0EF6">
        <w:rPr>
          <w:rFonts w:ascii="Arial" w:eastAsia="Calibri" w:hAnsi="Arial" w:cs="Arial"/>
          <w:lang w:val="en-ZA"/>
        </w:rPr>
        <w:t xml:space="preserve">E-mail address: </w:t>
      </w:r>
      <w:hyperlink r:id="rId11" w:history="1">
        <w:r w:rsidRPr="00A02B4C">
          <w:rPr>
            <w:rStyle w:val="Hyperlink"/>
            <w:rFonts w:ascii="Arial" w:eastAsia="Calibri" w:hAnsi="Arial" w:cs="Arial"/>
            <w:lang w:val="en-ZA"/>
          </w:rPr>
          <w:t>joconnor@irba.co.za</w:t>
        </w:r>
      </w:hyperlink>
      <w:r>
        <w:t xml:space="preserve"> </w:t>
      </w:r>
    </w:p>
    <w:p w:rsidR="00A02B4C" w:rsidRPr="008A0EF6" w:rsidRDefault="00A02B4C" w:rsidP="00441C1D">
      <w:pPr>
        <w:pStyle w:val="Heading1"/>
        <w:keepNext/>
        <w:keepLines/>
        <w:spacing w:after="120" w:line="276" w:lineRule="auto"/>
        <w:ind w:left="539" w:firstLine="0"/>
        <w:jc w:val="both"/>
        <w:rPr>
          <w:rFonts w:cs="Arial"/>
          <w:b w:val="0"/>
          <w:lang w:val="en-ZA"/>
        </w:rPr>
      </w:pPr>
    </w:p>
    <w:p w:rsidR="00591C53" w:rsidRDefault="002378D2" w:rsidP="00441C1D">
      <w:pPr>
        <w:keepNext/>
        <w:keepLines/>
        <w:widowControl/>
        <w:tabs>
          <w:tab w:val="left" w:pos="284"/>
          <w:tab w:val="left" w:pos="709"/>
          <w:tab w:val="decimal" w:pos="2268"/>
          <w:tab w:val="left" w:pos="3686"/>
        </w:tabs>
        <w:spacing w:after="120" w:line="276" w:lineRule="auto"/>
        <w:ind w:left="539"/>
        <w:jc w:val="both"/>
        <w:rPr>
          <w:rFonts w:ascii="Arial" w:eastAsia="Calibri" w:hAnsi="Arial" w:cs="Arial"/>
          <w:lang w:val="en-ZA"/>
        </w:rPr>
      </w:pPr>
      <w:r>
        <w:rPr>
          <w:rFonts w:ascii="Arial" w:eastAsia="Calibri" w:hAnsi="Arial" w:cs="Arial"/>
          <w:b/>
          <w:lang w:val="en-ZA"/>
        </w:rPr>
        <w:t>RFQ</w:t>
      </w:r>
      <w:r w:rsidR="00FD5756" w:rsidRPr="008A0EF6">
        <w:rPr>
          <w:rFonts w:ascii="Arial" w:eastAsia="Calibri" w:hAnsi="Arial" w:cs="Arial"/>
          <w:b/>
          <w:lang w:val="en-ZA"/>
        </w:rPr>
        <w:t xml:space="preserve"> Enquiries</w:t>
      </w:r>
      <w:r w:rsidR="00FD5756" w:rsidRPr="008A0EF6">
        <w:rPr>
          <w:rFonts w:ascii="Arial" w:eastAsia="Calibri" w:hAnsi="Arial" w:cs="Arial"/>
          <w:lang w:val="en-ZA"/>
        </w:rPr>
        <w:tab/>
      </w:r>
    </w:p>
    <w:p w:rsidR="00FD5756" w:rsidRPr="008A0EF6" w:rsidRDefault="00FD5756" w:rsidP="00441C1D">
      <w:pPr>
        <w:keepNext/>
        <w:keepLines/>
        <w:widowControl/>
        <w:tabs>
          <w:tab w:val="left" w:pos="284"/>
          <w:tab w:val="left" w:pos="709"/>
          <w:tab w:val="decimal" w:pos="2268"/>
          <w:tab w:val="left" w:pos="3686"/>
        </w:tabs>
        <w:spacing w:after="120" w:line="276" w:lineRule="auto"/>
        <w:ind w:left="539"/>
        <w:jc w:val="both"/>
        <w:rPr>
          <w:rFonts w:ascii="Arial" w:eastAsia="Calibri" w:hAnsi="Arial" w:cs="Arial"/>
          <w:lang w:val="en-ZA"/>
        </w:rPr>
      </w:pPr>
      <w:r w:rsidRPr="008A0EF6">
        <w:rPr>
          <w:rFonts w:ascii="Arial" w:eastAsia="Calibri" w:hAnsi="Arial" w:cs="Arial"/>
          <w:lang w:val="en-ZA"/>
        </w:rPr>
        <w:t>Samantha Berry</w:t>
      </w:r>
    </w:p>
    <w:p w:rsidR="00FD5756" w:rsidRPr="008A0EF6" w:rsidRDefault="00FD5756" w:rsidP="00441C1D">
      <w:pPr>
        <w:keepNext/>
        <w:keepLines/>
        <w:widowControl/>
        <w:tabs>
          <w:tab w:val="left" w:pos="284"/>
          <w:tab w:val="left" w:pos="3686"/>
        </w:tabs>
        <w:spacing w:after="120" w:line="276" w:lineRule="auto"/>
        <w:ind w:left="539"/>
        <w:jc w:val="both"/>
        <w:rPr>
          <w:rFonts w:ascii="Arial" w:eastAsia="Calibri" w:hAnsi="Arial" w:cs="Arial"/>
          <w:lang w:val="en-ZA"/>
        </w:rPr>
      </w:pPr>
      <w:r w:rsidRPr="008A0EF6">
        <w:rPr>
          <w:rFonts w:ascii="Arial" w:eastAsia="Calibri" w:hAnsi="Arial" w:cs="Arial"/>
          <w:lang w:val="en-ZA"/>
        </w:rPr>
        <w:t>Tel: (087) 940-</w:t>
      </w:r>
      <w:r w:rsidR="0046566A" w:rsidRPr="008A0EF6">
        <w:rPr>
          <w:rFonts w:ascii="Arial" w:eastAsia="Calibri" w:hAnsi="Arial" w:cs="Arial"/>
          <w:lang w:val="en-ZA"/>
        </w:rPr>
        <w:t>88</w:t>
      </w:r>
      <w:r w:rsidR="0046566A">
        <w:rPr>
          <w:rFonts w:ascii="Arial" w:eastAsia="Calibri" w:hAnsi="Arial" w:cs="Arial"/>
          <w:lang w:val="en-ZA"/>
        </w:rPr>
        <w:t>00</w:t>
      </w:r>
    </w:p>
    <w:p w:rsidR="00D51BC9" w:rsidRDefault="00FD5756" w:rsidP="00441C1D">
      <w:pPr>
        <w:keepNext/>
        <w:keepLines/>
        <w:widowControl/>
        <w:tabs>
          <w:tab w:val="left" w:pos="284"/>
          <w:tab w:val="left" w:pos="3686"/>
        </w:tabs>
        <w:spacing w:after="120" w:line="276" w:lineRule="auto"/>
        <w:ind w:left="539"/>
        <w:jc w:val="both"/>
        <w:rPr>
          <w:rStyle w:val="Hyperlink"/>
          <w:rFonts w:ascii="Arial" w:eastAsia="Calibri" w:hAnsi="Arial" w:cs="Arial"/>
          <w:lang w:val="en-ZA"/>
        </w:rPr>
      </w:pPr>
      <w:r w:rsidRPr="008A0EF6">
        <w:rPr>
          <w:rFonts w:ascii="Arial" w:eastAsia="Calibri" w:hAnsi="Arial" w:cs="Arial"/>
          <w:lang w:val="en-ZA"/>
        </w:rPr>
        <w:t xml:space="preserve">E-mail address: </w:t>
      </w:r>
      <w:hyperlink r:id="rId12" w:history="1">
        <w:r w:rsidRPr="008A0EF6">
          <w:rPr>
            <w:rStyle w:val="Hyperlink"/>
            <w:rFonts w:ascii="Arial" w:eastAsia="Calibri" w:hAnsi="Arial" w:cs="Arial"/>
            <w:lang w:val="en-ZA"/>
          </w:rPr>
          <w:t>sberry@irba.co.za</w:t>
        </w:r>
      </w:hyperlink>
    </w:p>
    <w:sectPr w:rsidR="00D51BC9" w:rsidSect="006571FD">
      <w:headerReference w:type="default" r:id="rId13"/>
      <w:footerReference w:type="default" r:id="rId14"/>
      <w:pgSz w:w="11910" w:h="16840"/>
      <w:pgMar w:top="1060" w:right="1320" w:bottom="1180" w:left="130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63" w:rsidRDefault="00865A63">
      <w:r>
        <w:separator/>
      </w:r>
    </w:p>
  </w:endnote>
  <w:endnote w:type="continuationSeparator" w:id="0">
    <w:p w:rsidR="00865A63" w:rsidRDefault="0086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847551"/>
      <w:docPartObj>
        <w:docPartGallery w:val="Page Numbers (Bottom of Page)"/>
        <w:docPartUnique/>
      </w:docPartObj>
    </w:sdtPr>
    <w:sdtEndPr>
      <w:rPr>
        <w:noProof/>
      </w:rPr>
    </w:sdtEndPr>
    <w:sdtContent>
      <w:p w:rsidR="00940435" w:rsidRDefault="00940435">
        <w:pPr>
          <w:pStyle w:val="Footer"/>
          <w:jc w:val="center"/>
        </w:pPr>
        <w:r>
          <w:fldChar w:fldCharType="begin"/>
        </w:r>
        <w:r>
          <w:instrText xml:space="preserve"> PAGE   \* MERGEFORMAT </w:instrText>
        </w:r>
        <w:r>
          <w:fldChar w:fldCharType="separate"/>
        </w:r>
        <w:r w:rsidR="004A4BE9">
          <w:rPr>
            <w:noProof/>
          </w:rPr>
          <w:t>1</w:t>
        </w:r>
        <w:r>
          <w:rPr>
            <w:noProof/>
          </w:rPr>
          <w:fldChar w:fldCharType="end"/>
        </w:r>
      </w:p>
    </w:sdtContent>
  </w:sdt>
  <w:p w:rsidR="00940435" w:rsidRDefault="0094043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63" w:rsidRDefault="00865A63">
      <w:r>
        <w:separator/>
      </w:r>
    </w:p>
  </w:footnote>
  <w:footnote w:type="continuationSeparator" w:id="0">
    <w:p w:rsidR="00865A63" w:rsidRDefault="0086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35" w:rsidRDefault="00940435" w:rsidP="005E6F54">
    <w:pPr>
      <w:pStyle w:val="Header"/>
      <w:jc w:val="right"/>
      <w:rPr>
        <w:lang w:val="en-ZA"/>
      </w:rPr>
    </w:pPr>
  </w:p>
  <w:p w:rsidR="00940435" w:rsidRDefault="00940435" w:rsidP="005E6F54">
    <w:pPr>
      <w:pStyle w:val="Header"/>
      <w:jc w:val="right"/>
      <w:rPr>
        <w:lang w:val="en-Z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1132"/>
    <w:multiLevelType w:val="hybridMultilevel"/>
    <w:tmpl w:val="C3C60D4E"/>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
    <w:nsid w:val="0E6F79DA"/>
    <w:multiLevelType w:val="hybridMultilevel"/>
    <w:tmpl w:val="DF1824BE"/>
    <w:lvl w:ilvl="0" w:tplc="E188D80E">
      <w:start w:val="1"/>
      <w:numFmt w:val="bullet"/>
      <w:lvlText w:val=""/>
      <w:lvlJc w:val="left"/>
      <w:pPr>
        <w:ind w:left="527" w:hanging="428"/>
      </w:pPr>
      <w:rPr>
        <w:rFonts w:ascii="Symbol" w:eastAsia="Symbol" w:hAnsi="Symbol" w:hint="default"/>
        <w:sz w:val="22"/>
        <w:szCs w:val="22"/>
      </w:rPr>
    </w:lvl>
    <w:lvl w:ilvl="1" w:tplc="1A06DFFE">
      <w:start w:val="1"/>
      <w:numFmt w:val="bullet"/>
      <w:lvlText w:val="o"/>
      <w:lvlJc w:val="left"/>
      <w:pPr>
        <w:ind w:left="952" w:hanging="425"/>
      </w:pPr>
      <w:rPr>
        <w:rFonts w:ascii="Courier New" w:eastAsia="Courier New" w:hAnsi="Courier New" w:hint="default"/>
        <w:sz w:val="22"/>
        <w:szCs w:val="22"/>
      </w:rPr>
    </w:lvl>
    <w:lvl w:ilvl="2" w:tplc="D332D446">
      <w:start w:val="1"/>
      <w:numFmt w:val="bullet"/>
      <w:lvlText w:val="•"/>
      <w:lvlJc w:val="left"/>
      <w:pPr>
        <w:ind w:left="1094" w:hanging="425"/>
      </w:pPr>
      <w:rPr>
        <w:rFonts w:hint="default"/>
      </w:rPr>
    </w:lvl>
    <w:lvl w:ilvl="3" w:tplc="293EBB08">
      <w:start w:val="1"/>
      <w:numFmt w:val="bullet"/>
      <w:lvlText w:val="•"/>
      <w:lvlJc w:val="left"/>
      <w:pPr>
        <w:ind w:left="2113" w:hanging="425"/>
      </w:pPr>
      <w:rPr>
        <w:rFonts w:hint="default"/>
      </w:rPr>
    </w:lvl>
    <w:lvl w:ilvl="4" w:tplc="C79AF698">
      <w:start w:val="1"/>
      <w:numFmt w:val="bullet"/>
      <w:lvlText w:val="•"/>
      <w:lvlJc w:val="left"/>
      <w:pPr>
        <w:ind w:left="3132" w:hanging="425"/>
      </w:pPr>
      <w:rPr>
        <w:rFonts w:hint="default"/>
      </w:rPr>
    </w:lvl>
    <w:lvl w:ilvl="5" w:tplc="DBEA44C6">
      <w:start w:val="1"/>
      <w:numFmt w:val="bullet"/>
      <w:lvlText w:val="•"/>
      <w:lvlJc w:val="left"/>
      <w:pPr>
        <w:ind w:left="4151" w:hanging="425"/>
      </w:pPr>
      <w:rPr>
        <w:rFonts w:hint="default"/>
      </w:rPr>
    </w:lvl>
    <w:lvl w:ilvl="6" w:tplc="B210B9AA">
      <w:start w:val="1"/>
      <w:numFmt w:val="bullet"/>
      <w:lvlText w:val="•"/>
      <w:lvlJc w:val="left"/>
      <w:pPr>
        <w:ind w:left="5170" w:hanging="425"/>
      </w:pPr>
      <w:rPr>
        <w:rFonts w:hint="default"/>
      </w:rPr>
    </w:lvl>
    <w:lvl w:ilvl="7" w:tplc="28F6F08E">
      <w:start w:val="1"/>
      <w:numFmt w:val="bullet"/>
      <w:lvlText w:val="•"/>
      <w:lvlJc w:val="left"/>
      <w:pPr>
        <w:ind w:left="6189" w:hanging="425"/>
      </w:pPr>
      <w:rPr>
        <w:rFonts w:hint="default"/>
      </w:rPr>
    </w:lvl>
    <w:lvl w:ilvl="8" w:tplc="2FEAA64E">
      <w:start w:val="1"/>
      <w:numFmt w:val="bullet"/>
      <w:lvlText w:val="•"/>
      <w:lvlJc w:val="left"/>
      <w:pPr>
        <w:ind w:left="7208" w:hanging="425"/>
      </w:pPr>
      <w:rPr>
        <w:rFonts w:hint="default"/>
      </w:rPr>
    </w:lvl>
  </w:abstractNum>
  <w:abstractNum w:abstractNumId="2">
    <w:nsid w:val="1666094F"/>
    <w:multiLevelType w:val="hybridMultilevel"/>
    <w:tmpl w:val="985EDDD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nsid w:val="21DB01E2"/>
    <w:multiLevelType w:val="hybridMultilevel"/>
    <w:tmpl w:val="BF22FED6"/>
    <w:lvl w:ilvl="0" w:tplc="1C09000F">
      <w:start w:val="1"/>
      <w:numFmt w:val="decimal"/>
      <w:lvlText w:val="%1."/>
      <w:lvlJc w:val="left"/>
      <w:pPr>
        <w:ind w:left="720" w:hanging="360"/>
      </w:pPr>
      <w:rPr>
        <w:rFonts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3BF7F84"/>
    <w:multiLevelType w:val="hybridMultilevel"/>
    <w:tmpl w:val="DA768CB8"/>
    <w:lvl w:ilvl="0" w:tplc="04090001">
      <w:start w:val="1"/>
      <w:numFmt w:val="bullet"/>
      <w:lvlText w:val=""/>
      <w:lvlJc w:val="left"/>
      <w:pPr>
        <w:tabs>
          <w:tab w:val="num" w:pos="800"/>
        </w:tabs>
        <w:ind w:left="800" w:hanging="360"/>
      </w:pPr>
      <w:rPr>
        <w:rFonts w:ascii="Symbol" w:hAnsi="Symbol" w:hint="default"/>
      </w:rPr>
    </w:lvl>
    <w:lvl w:ilvl="1" w:tplc="7B18DF5A">
      <w:start w:val="2"/>
      <w:numFmt w:val="decimal"/>
      <w:lvlText w:val="%2."/>
      <w:lvlJc w:val="left"/>
      <w:pPr>
        <w:tabs>
          <w:tab w:val="num" w:pos="1520"/>
        </w:tabs>
        <w:ind w:left="1520" w:hanging="360"/>
      </w:pPr>
      <w:rPr>
        <w:rFonts w:cs="Times New Roman"/>
      </w:rPr>
    </w:lvl>
    <w:lvl w:ilvl="2" w:tplc="0409001B">
      <w:start w:val="1"/>
      <w:numFmt w:val="decimal"/>
      <w:lvlText w:val="%3."/>
      <w:lvlJc w:val="left"/>
      <w:pPr>
        <w:tabs>
          <w:tab w:val="num" w:pos="1880"/>
        </w:tabs>
        <w:ind w:left="1880" w:hanging="360"/>
      </w:pPr>
      <w:rPr>
        <w:rFonts w:cs="Times New Roman"/>
      </w:rPr>
    </w:lvl>
    <w:lvl w:ilvl="3" w:tplc="0409000F">
      <w:start w:val="1"/>
      <w:numFmt w:val="decimal"/>
      <w:lvlText w:val="%4."/>
      <w:lvlJc w:val="left"/>
      <w:pPr>
        <w:tabs>
          <w:tab w:val="num" w:pos="2600"/>
        </w:tabs>
        <w:ind w:left="2600" w:hanging="360"/>
      </w:pPr>
      <w:rPr>
        <w:rFonts w:cs="Times New Roman"/>
      </w:rPr>
    </w:lvl>
    <w:lvl w:ilvl="4" w:tplc="04090019">
      <w:start w:val="1"/>
      <w:numFmt w:val="decimal"/>
      <w:lvlText w:val="%5."/>
      <w:lvlJc w:val="left"/>
      <w:pPr>
        <w:tabs>
          <w:tab w:val="num" w:pos="3320"/>
        </w:tabs>
        <w:ind w:left="3320" w:hanging="360"/>
      </w:pPr>
      <w:rPr>
        <w:rFonts w:cs="Times New Roman"/>
      </w:rPr>
    </w:lvl>
    <w:lvl w:ilvl="5" w:tplc="0409001B">
      <w:start w:val="1"/>
      <w:numFmt w:val="decimal"/>
      <w:lvlText w:val="%6."/>
      <w:lvlJc w:val="left"/>
      <w:pPr>
        <w:tabs>
          <w:tab w:val="num" w:pos="4040"/>
        </w:tabs>
        <w:ind w:left="4040" w:hanging="360"/>
      </w:pPr>
      <w:rPr>
        <w:rFonts w:cs="Times New Roman"/>
      </w:rPr>
    </w:lvl>
    <w:lvl w:ilvl="6" w:tplc="0409000F">
      <w:start w:val="1"/>
      <w:numFmt w:val="decimal"/>
      <w:lvlText w:val="%7."/>
      <w:lvlJc w:val="left"/>
      <w:pPr>
        <w:tabs>
          <w:tab w:val="num" w:pos="4760"/>
        </w:tabs>
        <w:ind w:left="4760" w:hanging="360"/>
      </w:pPr>
      <w:rPr>
        <w:rFonts w:cs="Times New Roman"/>
      </w:rPr>
    </w:lvl>
    <w:lvl w:ilvl="7" w:tplc="04090019">
      <w:start w:val="1"/>
      <w:numFmt w:val="decimal"/>
      <w:lvlText w:val="%8."/>
      <w:lvlJc w:val="left"/>
      <w:pPr>
        <w:tabs>
          <w:tab w:val="num" w:pos="5480"/>
        </w:tabs>
        <w:ind w:left="5480" w:hanging="360"/>
      </w:pPr>
      <w:rPr>
        <w:rFonts w:cs="Times New Roman"/>
      </w:rPr>
    </w:lvl>
    <w:lvl w:ilvl="8" w:tplc="0409001B">
      <w:start w:val="1"/>
      <w:numFmt w:val="decimal"/>
      <w:lvlText w:val="%9."/>
      <w:lvlJc w:val="left"/>
      <w:pPr>
        <w:tabs>
          <w:tab w:val="num" w:pos="6200"/>
        </w:tabs>
        <w:ind w:left="6200" w:hanging="360"/>
      </w:pPr>
      <w:rPr>
        <w:rFonts w:cs="Times New Roman"/>
      </w:rPr>
    </w:lvl>
  </w:abstractNum>
  <w:abstractNum w:abstractNumId="5">
    <w:nsid w:val="25E917C5"/>
    <w:multiLevelType w:val="hybridMultilevel"/>
    <w:tmpl w:val="67FC8BC2"/>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6">
    <w:nsid w:val="55060BD7"/>
    <w:multiLevelType w:val="multilevel"/>
    <w:tmpl w:val="F77CD4EA"/>
    <w:lvl w:ilvl="0">
      <w:start w:val="1"/>
      <w:numFmt w:val="decimal"/>
      <w:lvlText w:val="%1."/>
      <w:lvlJc w:val="left"/>
      <w:pPr>
        <w:ind w:left="644" w:hanging="360"/>
      </w:pPr>
      <w:rPr>
        <w:rFonts w:hint="default"/>
        <w:b/>
        <w:bCs/>
        <w:spacing w:val="-1"/>
        <w:sz w:val="22"/>
        <w:szCs w:val="22"/>
      </w:rPr>
    </w:lvl>
    <w:lvl w:ilvl="1">
      <w:start w:val="1"/>
      <w:numFmt w:val="decimal"/>
      <w:lvlText w:val="%1.%2."/>
      <w:lvlJc w:val="left"/>
      <w:pPr>
        <w:ind w:left="792" w:hanging="432"/>
      </w:pPr>
      <w:rPr>
        <w:rFonts w:hint="default"/>
        <w:b w:val="0"/>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A7E4D4B"/>
    <w:multiLevelType w:val="hybridMultilevel"/>
    <w:tmpl w:val="F2C06FA4"/>
    <w:lvl w:ilvl="0" w:tplc="1C090017">
      <w:start w:val="1"/>
      <w:numFmt w:val="lowerLetter"/>
      <w:lvlText w:val="%1)"/>
      <w:lvlJc w:val="left"/>
      <w:pPr>
        <w:ind w:left="2847" w:hanging="360"/>
      </w:pPr>
    </w:lvl>
    <w:lvl w:ilvl="1" w:tplc="1C090019" w:tentative="1">
      <w:start w:val="1"/>
      <w:numFmt w:val="lowerLetter"/>
      <w:lvlText w:val="%2."/>
      <w:lvlJc w:val="left"/>
      <w:pPr>
        <w:ind w:left="3567" w:hanging="360"/>
      </w:pPr>
    </w:lvl>
    <w:lvl w:ilvl="2" w:tplc="1C09001B" w:tentative="1">
      <w:start w:val="1"/>
      <w:numFmt w:val="lowerRoman"/>
      <w:lvlText w:val="%3."/>
      <w:lvlJc w:val="right"/>
      <w:pPr>
        <w:ind w:left="4287" w:hanging="180"/>
      </w:pPr>
    </w:lvl>
    <w:lvl w:ilvl="3" w:tplc="1C09000F" w:tentative="1">
      <w:start w:val="1"/>
      <w:numFmt w:val="decimal"/>
      <w:lvlText w:val="%4."/>
      <w:lvlJc w:val="left"/>
      <w:pPr>
        <w:ind w:left="5007" w:hanging="360"/>
      </w:pPr>
    </w:lvl>
    <w:lvl w:ilvl="4" w:tplc="1C090019" w:tentative="1">
      <w:start w:val="1"/>
      <w:numFmt w:val="lowerLetter"/>
      <w:lvlText w:val="%5."/>
      <w:lvlJc w:val="left"/>
      <w:pPr>
        <w:ind w:left="5727" w:hanging="360"/>
      </w:pPr>
    </w:lvl>
    <w:lvl w:ilvl="5" w:tplc="1C09001B" w:tentative="1">
      <w:start w:val="1"/>
      <w:numFmt w:val="lowerRoman"/>
      <w:lvlText w:val="%6."/>
      <w:lvlJc w:val="right"/>
      <w:pPr>
        <w:ind w:left="6447" w:hanging="180"/>
      </w:pPr>
    </w:lvl>
    <w:lvl w:ilvl="6" w:tplc="1C09000F" w:tentative="1">
      <w:start w:val="1"/>
      <w:numFmt w:val="decimal"/>
      <w:lvlText w:val="%7."/>
      <w:lvlJc w:val="left"/>
      <w:pPr>
        <w:ind w:left="7167" w:hanging="360"/>
      </w:pPr>
    </w:lvl>
    <w:lvl w:ilvl="7" w:tplc="1C090019" w:tentative="1">
      <w:start w:val="1"/>
      <w:numFmt w:val="lowerLetter"/>
      <w:lvlText w:val="%8."/>
      <w:lvlJc w:val="left"/>
      <w:pPr>
        <w:ind w:left="7887" w:hanging="360"/>
      </w:pPr>
    </w:lvl>
    <w:lvl w:ilvl="8" w:tplc="1C09001B" w:tentative="1">
      <w:start w:val="1"/>
      <w:numFmt w:val="lowerRoman"/>
      <w:lvlText w:val="%9."/>
      <w:lvlJc w:val="right"/>
      <w:pPr>
        <w:ind w:left="8607" w:hanging="180"/>
      </w:pPr>
    </w:lvl>
  </w:abstractNum>
  <w:abstractNum w:abstractNumId="8">
    <w:nsid w:val="75DC4DE0"/>
    <w:multiLevelType w:val="hybridMultilevel"/>
    <w:tmpl w:val="E17A81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7F2E5B31"/>
    <w:multiLevelType w:val="hybridMultilevel"/>
    <w:tmpl w:val="4614FAF0"/>
    <w:lvl w:ilvl="0" w:tplc="1C090017">
      <w:start w:val="1"/>
      <w:numFmt w:val="lowerLetter"/>
      <w:lvlText w:val="%1)"/>
      <w:lvlJc w:val="left"/>
      <w:pPr>
        <w:ind w:left="2847" w:hanging="360"/>
      </w:pPr>
    </w:lvl>
    <w:lvl w:ilvl="1" w:tplc="1C090019" w:tentative="1">
      <w:start w:val="1"/>
      <w:numFmt w:val="lowerLetter"/>
      <w:lvlText w:val="%2."/>
      <w:lvlJc w:val="left"/>
      <w:pPr>
        <w:ind w:left="3567" w:hanging="360"/>
      </w:pPr>
    </w:lvl>
    <w:lvl w:ilvl="2" w:tplc="1C09001B" w:tentative="1">
      <w:start w:val="1"/>
      <w:numFmt w:val="lowerRoman"/>
      <w:lvlText w:val="%3."/>
      <w:lvlJc w:val="right"/>
      <w:pPr>
        <w:ind w:left="4287" w:hanging="180"/>
      </w:pPr>
    </w:lvl>
    <w:lvl w:ilvl="3" w:tplc="1C09000F" w:tentative="1">
      <w:start w:val="1"/>
      <w:numFmt w:val="decimal"/>
      <w:lvlText w:val="%4."/>
      <w:lvlJc w:val="left"/>
      <w:pPr>
        <w:ind w:left="5007" w:hanging="360"/>
      </w:pPr>
    </w:lvl>
    <w:lvl w:ilvl="4" w:tplc="1C090019" w:tentative="1">
      <w:start w:val="1"/>
      <w:numFmt w:val="lowerLetter"/>
      <w:lvlText w:val="%5."/>
      <w:lvlJc w:val="left"/>
      <w:pPr>
        <w:ind w:left="5727" w:hanging="360"/>
      </w:pPr>
    </w:lvl>
    <w:lvl w:ilvl="5" w:tplc="1C09001B" w:tentative="1">
      <w:start w:val="1"/>
      <w:numFmt w:val="lowerRoman"/>
      <w:lvlText w:val="%6."/>
      <w:lvlJc w:val="right"/>
      <w:pPr>
        <w:ind w:left="6447" w:hanging="180"/>
      </w:pPr>
    </w:lvl>
    <w:lvl w:ilvl="6" w:tplc="1C09000F" w:tentative="1">
      <w:start w:val="1"/>
      <w:numFmt w:val="decimal"/>
      <w:lvlText w:val="%7."/>
      <w:lvlJc w:val="left"/>
      <w:pPr>
        <w:ind w:left="7167" w:hanging="360"/>
      </w:pPr>
    </w:lvl>
    <w:lvl w:ilvl="7" w:tplc="1C090019" w:tentative="1">
      <w:start w:val="1"/>
      <w:numFmt w:val="lowerLetter"/>
      <w:lvlText w:val="%8."/>
      <w:lvlJc w:val="left"/>
      <w:pPr>
        <w:ind w:left="7887" w:hanging="360"/>
      </w:pPr>
    </w:lvl>
    <w:lvl w:ilvl="8" w:tplc="1C09001B" w:tentative="1">
      <w:start w:val="1"/>
      <w:numFmt w:val="lowerRoman"/>
      <w:lvlText w:val="%9."/>
      <w:lvlJc w:val="right"/>
      <w:pPr>
        <w:ind w:left="8607" w:hanging="180"/>
      </w:p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 w:numId="8">
    <w:abstractNumId w:val="8"/>
  </w:num>
  <w:num w:numId="9">
    <w:abstractNumId w:val="9"/>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93"/>
    <w:rsid w:val="00003A34"/>
    <w:rsid w:val="00016394"/>
    <w:rsid w:val="0001718F"/>
    <w:rsid w:val="000307F8"/>
    <w:rsid w:val="00032ECB"/>
    <w:rsid w:val="00033033"/>
    <w:rsid w:val="00034814"/>
    <w:rsid w:val="00042C30"/>
    <w:rsid w:val="000441BA"/>
    <w:rsid w:val="00044E71"/>
    <w:rsid w:val="00045D26"/>
    <w:rsid w:val="0005430A"/>
    <w:rsid w:val="0005526A"/>
    <w:rsid w:val="00063404"/>
    <w:rsid w:val="000871D9"/>
    <w:rsid w:val="0009038C"/>
    <w:rsid w:val="00095C94"/>
    <w:rsid w:val="000A02D2"/>
    <w:rsid w:val="000A0DA8"/>
    <w:rsid w:val="000A3E22"/>
    <w:rsid w:val="000B335A"/>
    <w:rsid w:val="000D0011"/>
    <w:rsid w:val="000D3B3A"/>
    <w:rsid w:val="000D720D"/>
    <w:rsid w:val="000F2C50"/>
    <w:rsid w:val="000F6E7A"/>
    <w:rsid w:val="00102D72"/>
    <w:rsid w:val="00102E6A"/>
    <w:rsid w:val="0010758E"/>
    <w:rsid w:val="00110646"/>
    <w:rsid w:val="00111412"/>
    <w:rsid w:val="0011196A"/>
    <w:rsid w:val="00116D45"/>
    <w:rsid w:val="001316C3"/>
    <w:rsid w:val="00137CD6"/>
    <w:rsid w:val="00146B13"/>
    <w:rsid w:val="00147A69"/>
    <w:rsid w:val="0015525A"/>
    <w:rsid w:val="00157D5E"/>
    <w:rsid w:val="0016638A"/>
    <w:rsid w:val="00171B7F"/>
    <w:rsid w:val="001746F4"/>
    <w:rsid w:val="00190511"/>
    <w:rsid w:val="001A29AB"/>
    <w:rsid w:val="001B0803"/>
    <w:rsid w:val="001B4479"/>
    <w:rsid w:val="001B4E58"/>
    <w:rsid w:val="001C1442"/>
    <w:rsid w:val="001D0B0F"/>
    <w:rsid w:val="001D34ED"/>
    <w:rsid w:val="001F0E2F"/>
    <w:rsid w:val="001F3889"/>
    <w:rsid w:val="00200098"/>
    <w:rsid w:val="0020445E"/>
    <w:rsid w:val="00206737"/>
    <w:rsid w:val="00210948"/>
    <w:rsid w:val="0021223C"/>
    <w:rsid w:val="0021327A"/>
    <w:rsid w:val="002223C7"/>
    <w:rsid w:val="00222F31"/>
    <w:rsid w:val="002237B9"/>
    <w:rsid w:val="00230DCD"/>
    <w:rsid w:val="002378D2"/>
    <w:rsid w:val="00241ADB"/>
    <w:rsid w:val="00243100"/>
    <w:rsid w:val="00246503"/>
    <w:rsid w:val="0025584D"/>
    <w:rsid w:val="00257A13"/>
    <w:rsid w:val="002672B6"/>
    <w:rsid w:val="00273027"/>
    <w:rsid w:val="00284A18"/>
    <w:rsid w:val="002A7F36"/>
    <w:rsid w:val="002C5CB4"/>
    <w:rsid w:val="002D0CCA"/>
    <w:rsid w:val="002D1B68"/>
    <w:rsid w:val="002E09D8"/>
    <w:rsid w:val="002E0F48"/>
    <w:rsid w:val="002E2647"/>
    <w:rsid w:val="002E3161"/>
    <w:rsid w:val="002E3757"/>
    <w:rsid w:val="002E489C"/>
    <w:rsid w:val="002F2499"/>
    <w:rsid w:val="003063E1"/>
    <w:rsid w:val="00312B95"/>
    <w:rsid w:val="00316BA7"/>
    <w:rsid w:val="00321391"/>
    <w:rsid w:val="00322130"/>
    <w:rsid w:val="00327657"/>
    <w:rsid w:val="00331516"/>
    <w:rsid w:val="00342008"/>
    <w:rsid w:val="00344ADD"/>
    <w:rsid w:val="00345519"/>
    <w:rsid w:val="003502B0"/>
    <w:rsid w:val="00350C20"/>
    <w:rsid w:val="003605CE"/>
    <w:rsid w:val="00360F0E"/>
    <w:rsid w:val="00361E61"/>
    <w:rsid w:val="003646C1"/>
    <w:rsid w:val="00365AFD"/>
    <w:rsid w:val="00366682"/>
    <w:rsid w:val="0037121B"/>
    <w:rsid w:val="00381F08"/>
    <w:rsid w:val="0038681A"/>
    <w:rsid w:val="003A0FB4"/>
    <w:rsid w:val="003A1A8D"/>
    <w:rsid w:val="003A5B9D"/>
    <w:rsid w:val="003B1DC1"/>
    <w:rsid w:val="003B2701"/>
    <w:rsid w:val="003E1182"/>
    <w:rsid w:val="003E4551"/>
    <w:rsid w:val="003F2418"/>
    <w:rsid w:val="003F2C56"/>
    <w:rsid w:val="0040090F"/>
    <w:rsid w:val="004141EA"/>
    <w:rsid w:val="00414216"/>
    <w:rsid w:val="00421FED"/>
    <w:rsid w:val="00422D43"/>
    <w:rsid w:val="00423E2D"/>
    <w:rsid w:val="00441C1D"/>
    <w:rsid w:val="0044403C"/>
    <w:rsid w:val="00445A06"/>
    <w:rsid w:val="004466F9"/>
    <w:rsid w:val="00450F0F"/>
    <w:rsid w:val="00451168"/>
    <w:rsid w:val="0046566A"/>
    <w:rsid w:val="00481E7B"/>
    <w:rsid w:val="0048586A"/>
    <w:rsid w:val="00485B9E"/>
    <w:rsid w:val="004A299A"/>
    <w:rsid w:val="004A4BE9"/>
    <w:rsid w:val="004B7A6D"/>
    <w:rsid w:val="004C6E59"/>
    <w:rsid w:val="004C7025"/>
    <w:rsid w:val="004C79E8"/>
    <w:rsid w:val="004C7B16"/>
    <w:rsid w:val="004F4373"/>
    <w:rsid w:val="00503ED3"/>
    <w:rsid w:val="00515BD5"/>
    <w:rsid w:val="00516D07"/>
    <w:rsid w:val="00525EB7"/>
    <w:rsid w:val="0052718E"/>
    <w:rsid w:val="00531C77"/>
    <w:rsid w:val="005335FD"/>
    <w:rsid w:val="00536365"/>
    <w:rsid w:val="00537DFA"/>
    <w:rsid w:val="0054093D"/>
    <w:rsid w:val="00564364"/>
    <w:rsid w:val="005723CB"/>
    <w:rsid w:val="005826B1"/>
    <w:rsid w:val="005867BE"/>
    <w:rsid w:val="00591C53"/>
    <w:rsid w:val="005A2F19"/>
    <w:rsid w:val="005B2227"/>
    <w:rsid w:val="005B462B"/>
    <w:rsid w:val="005B718D"/>
    <w:rsid w:val="005C55E0"/>
    <w:rsid w:val="005D6792"/>
    <w:rsid w:val="005D784B"/>
    <w:rsid w:val="005E19B4"/>
    <w:rsid w:val="005E4FE7"/>
    <w:rsid w:val="005E5317"/>
    <w:rsid w:val="005E6F54"/>
    <w:rsid w:val="005F67CB"/>
    <w:rsid w:val="00603A24"/>
    <w:rsid w:val="0060591D"/>
    <w:rsid w:val="00606760"/>
    <w:rsid w:val="00617360"/>
    <w:rsid w:val="00620A5C"/>
    <w:rsid w:val="0063456C"/>
    <w:rsid w:val="00642A25"/>
    <w:rsid w:val="00653A18"/>
    <w:rsid w:val="00656C2A"/>
    <w:rsid w:val="006571FD"/>
    <w:rsid w:val="00666423"/>
    <w:rsid w:val="00694150"/>
    <w:rsid w:val="006B60E8"/>
    <w:rsid w:val="006C3FE3"/>
    <w:rsid w:val="006C6A6B"/>
    <w:rsid w:val="006E1270"/>
    <w:rsid w:val="006E22FE"/>
    <w:rsid w:val="0070236B"/>
    <w:rsid w:val="00743F70"/>
    <w:rsid w:val="0074776A"/>
    <w:rsid w:val="00747962"/>
    <w:rsid w:val="00751B7A"/>
    <w:rsid w:val="007534EB"/>
    <w:rsid w:val="0075718F"/>
    <w:rsid w:val="007813E1"/>
    <w:rsid w:val="00785A03"/>
    <w:rsid w:val="00785C3C"/>
    <w:rsid w:val="007862A2"/>
    <w:rsid w:val="007A050C"/>
    <w:rsid w:val="007B1F8E"/>
    <w:rsid w:val="007B5369"/>
    <w:rsid w:val="007B5CCF"/>
    <w:rsid w:val="007B766A"/>
    <w:rsid w:val="007C05B2"/>
    <w:rsid w:val="007C6943"/>
    <w:rsid w:val="007E06BC"/>
    <w:rsid w:val="00812026"/>
    <w:rsid w:val="0082127D"/>
    <w:rsid w:val="00824B01"/>
    <w:rsid w:val="00825AEE"/>
    <w:rsid w:val="008366AD"/>
    <w:rsid w:val="00842A6C"/>
    <w:rsid w:val="008540A3"/>
    <w:rsid w:val="00861D8E"/>
    <w:rsid w:val="00865A63"/>
    <w:rsid w:val="0086611A"/>
    <w:rsid w:val="0087006C"/>
    <w:rsid w:val="00884F76"/>
    <w:rsid w:val="00892E3C"/>
    <w:rsid w:val="008951B4"/>
    <w:rsid w:val="00896C49"/>
    <w:rsid w:val="008A0EF6"/>
    <w:rsid w:val="008C5703"/>
    <w:rsid w:val="008C59F2"/>
    <w:rsid w:val="008D0ED3"/>
    <w:rsid w:val="008D68A7"/>
    <w:rsid w:val="008E5BDF"/>
    <w:rsid w:val="008F779F"/>
    <w:rsid w:val="009071E3"/>
    <w:rsid w:val="00910CF0"/>
    <w:rsid w:val="00915393"/>
    <w:rsid w:val="0093584A"/>
    <w:rsid w:val="00940435"/>
    <w:rsid w:val="00963D71"/>
    <w:rsid w:val="0096527D"/>
    <w:rsid w:val="009662DD"/>
    <w:rsid w:val="00985177"/>
    <w:rsid w:val="00990AC7"/>
    <w:rsid w:val="009C317C"/>
    <w:rsid w:val="009C3AF6"/>
    <w:rsid w:val="009D0288"/>
    <w:rsid w:val="009E0E6D"/>
    <w:rsid w:val="009E5065"/>
    <w:rsid w:val="009F2FB2"/>
    <w:rsid w:val="009F3087"/>
    <w:rsid w:val="009F4595"/>
    <w:rsid w:val="009F5AD6"/>
    <w:rsid w:val="00A02B4C"/>
    <w:rsid w:val="00A07C5C"/>
    <w:rsid w:val="00A35C5C"/>
    <w:rsid w:val="00A402AA"/>
    <w:rsid w:val="00A406F6"/>
    <w:rsid w:val="00A453EE"/>
    <w:rsid w:val="00A56D30"/>
    <w:rsid w:val="00A57D98"/>
    <w:rsid w:val="00A63F21"/>
    <w:rsid w:val="00A73A9C"/>
    <w:rsid w:val="00A81626"/>
    <w:rsid w:val="00A8228C"/>
    <w:rsid w:val="00AA3BA9"/>
    <w:rsid w:val="00AC091C"/>
    <w:rsid w:val="00AC6B6F"/>
    <w:rsid w:val="00AD1360"/>
    <w:rsid w:val="00AD2105"/>
    <w:rsid w:val="00AD32AC"/>
    <w:rsid w:val="00AD5D96"/>
    <w:rsid w:val="00AE1F6A"/>
    <w:rsid w:val="00B06DF3"/>
    <w:rsid w:val="00B077C7"/>
    <w:rsid w:val="00B134FA"/>
    <w:rsid w:val="00B15413"/>
    <w:rsid w:val="00B1791C"/>
    <w:rsid w:val="00B244FE"/>
    <w:rsid w:val="00B2763C"/>
    <w:rsid w:val="00B3085B"/>
    <w:rsid w:val="00B328D9"/>
    <w:rsid w:val="00B37D7D"/>
    <w:rsid w:val="00B44831"/>
    <w:rsid w:val="00B522AC"/>
    <w:rsid w:val="00B54903"/>
    <w:rsid w:val="00B67CD9"/>
    <w:rsid w:val="00B7209B"/>
    <w:rsid w:val="00B74EDC"/>
    <w:rsid w:val="00B76537"/>
    <w:rsid w:val="00B862E1"/>
    <w:rsid w:val="00B92179"/>
    <w:rsid w:val="00B925B8"/>
    <w:rsid w:val="00BA19F3"/>
    <w:rsid w:val="00BA26CA"/>
    <w:rsid w:val="00BA5A3B"/>
    <w:rsid w:val="00BA5C69"/>
    <w:rsid w:val="00BA60AA"/>
    <w:rsid w:val="00BB1ABD"/>
    <w:rsid w:val="00BB3DAB"/>
    <w:rsid w:val="00BB5D74"/>
    <w:rsid w:val="00BB690E"/>
    <w:rsid w:val="00BB6941"/>
    <w:rsid w:val="00BB7CEC"/>
    <w:rsid w:val="00BC112C"/>
    <w:rsid w:val="00BD607A"/>
    <w:rsid w:val="00BE1E0F"/>
    <w:rsid w:val="00C00125"/>
    <w:rsid w:val="00C11ED6"/>
    <w:rsid w:val="00C1218F"/>
    <w:rsid w:val="00C1462E"/>
    <w:rsid w:val="00C33022"/>
    <w:rsid w:val="00C36E6C"/>
    <w:rsid w:val="00C407BE"/>
    <w:rsid w:val="00C5719D"/>
    <w:rsid w:val="00C574AD"/>
    <w:rsid w:val="00C83CF7"/>
    <w:rsid w:val="00CA0970"/>
    <w:rsid w:val="00CA3063"/>
    <w:rsid w:val="00CB4002"/>
    <w:rsid w:val="00CC2ACF"/>
    <w:rsid w:val="00CC33F9"/>
    <w:rsid w:val="00CC62BC"/>
    <w:rsid w:val="00CC7308"/>
    <w:rsid w:val="00CE06E2"/>
    <w:rsid w:val="00CF030D"/>
    <w:rsid w:val="00CF7198"/>
    <w:rsid w:val="00D13CD4"/>
    <w:rsid w:val="00D169F8"/>
    <w:rsid w:val="00D179FD"/>
    <w:rsid w:val="00D22B7C"/>
    <w:rsid w:val="00D25C6F"/>
    <w:rsid w:val="00D2709A"/>
    <w:rsid w:val="00D41B33"/>
    <w:rsid w:val="00D43D4F"/>
    <w:rsid w:val="00D51BC9"/>
    <w:rsid w:val="00D55B2E"/>
    <w:rsid w:val="00D60E0E"/>
    <w:rsid w:val="00D630C5"/>
    <w:rsid w:val="00D7296B"/>
    <w:rsid w:val="00D87BEB"/>
    <w:rsid w:val="00D91245"/>
    <w:rsid w:val="00D95A05"/>
    <w:rsid w:val="00DB3D1A"/>
    <w:rsid w:val="00DC63FD"/>
    <w:rsid w:val="00DD211B"/>
    <w:rsid w:val="00DD451F"/>
    <w:rsid w:val="00DD6578"/>
    <w:rsid w:val="00DD6DB1"/>
    <w:rsid w:val="00DD7F0E"/>
    <w:rsid w:val="00DE495E"/>
    <w:rsid w:val="00DF2044"/>
    <w:rsid w:val="00E020FE"/>
    <w:rsid w:val="00E102EB"/>
    <w:rsid w:val="00E14418"/>
    <w:rsid w:val="00E16B09"/>
    <w:rsid w:val="00E35297"/>
    <w:rsid w:val="00E3583B"/>
    <w:rsid w:val="00E368D5"/>
    <w:rsid w:val="00E53C80"/>
    <w:rsid w:val="00E60155"/>
    <w:rsid w:val="00E61EEE"/>
    <w:rsid w:val="00E61FC4"/>
    <w:rsid w:val="00E650E5"/>
    <w:rsid w:val="00E7222E"/>
    <w:rsid w:val="00E772D9"/>
    <w:rsid w:val="00E825E5"/>
    <w:rsid w:val="00E87BF9"/>
    <w:rsid w:val="00EA7836"/>
    <w:rsid w:val="00EB265B"/>
    <w:rsid w:val="00EB3916"/>
    <w:rsid w:val="00EB7162"/>
    <w:rsid w:val="00EC2FFD"/>
    <w:rsid w:val="00EC5739"/>
    <w:rsid w:val="00ED067B"/>
    <w:rsid w:val="00ED5B64"/>
    <w:rsid w:val="00ED643D"/>
    <w:rsid w:val="00F01884"/>
    <w:rsid w:val="00F03574"/>
    <w:rsid w:val="00F10434"/>
    <w:rsid w:val="00F11127"/>
    <w:rsid w:val="00F1639B"/>
    <w:rsid w:val="00F1743B"/>
    <w:rsid w:val="00F252DA"/>
    <w:rsid w:val="00F530E1"/>
    <w:rsid w:val="00F545DF"/>
    <w:rsid w:val="00F54E09"/>
    <w:rsid w:val="00F67718"/>
    <w:rsid w:val="00F8394B"/>
    <w:rsid w:val="00FA46C4"/>
    <w:rsid w:val="00FD4FC5"/>
    <w:rsid w:val="00FD5756"/>
    <w:rsid w:val="00FD5779"/>
    <w:rsid w:val="00FE6556"/>
    <w:rsid w:val="00FF0D22"/>
    <w:rsid w:val="00FF15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4C79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05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7" w:hanging="427"/>
    </w:pPr>
    <w:rPr>
      <w:rFonts w:ascii="Arial" w:eastAsia="Arial" w:hAnsi="Arial"/>
    </w:rPr>
  </w:style>
  <w:style w:type="paragraph" w:styleId="ListParagraph">
    <w:name w:val="List Paragraph"/>
    <w:aliases w:val="Recommendation,List Paragraph1,Riana Table Bullets 1,List Paragraph (numbered (a)),List_Paragraph,Multilevel para_II,MC Paragraphe Liste,References,HEAD 3,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9038C"/>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Header">
    <w:name w:val="header"/>
    <w:basedOn w:val="Normal"/>
    <w:link w:val="HeaderChar"/>
    <w:uiPriority w:val="99"/>
    <w:unhideWhenUsed/>
    <w:rsid w:val="005E6F54"/>
    <w:pPr>
      <w:tabs>
        <w:tab w:val="center" w:pos="4513"/>
        <w:tab w:val="right" w:pos="9026"/>
      </w:tabs>
    </w:pPr>
  </w:style>
  <w:style w:type="character" w:customStyle="1" w:styleId="HeaderChar">
    <w:name w:val="Header Char"/>
    <w:basedOn w:val="DefaultParagraphFont"/>
    <w:link w:val="Header"/>
    <w:uiPriority w:val="99"/>
    <w:rsid w:val="005E6F54"/>
  </w:style>
  <w:style w:type="paragraph" w:styleId="Footer">
    <w:name w:val="footer"/>
    <w:basedOn w:val="Normal"/>
    <w:link w:val="FooterChar"/>
    <w:uiPriority w:val="99"/>
    <w:unhideWhenUsed/>
    <w:rsid w:val="005E6F54"/>
    <w:pPr>
      <w:tabs>
        <w:tab w:val="center" w:pos="4513"/>
        <w:tab w:val="right" w:pos="9026"/>
      </w:tabs>
    </w:pPr>
  </w:style>
  <w:style w:type="character" w:customStyle="1" w:styleId="FooterChar">
    <w:name w:val="Footer Char"/>
    <w:basedOn w:val="DefaultParagraphFont"/>
    <w:link w:val="Footer"/>
    <w:uiPriority w:val="99"/>
    <w:rsid w:val="005E6F54"/>
  </w:style>
  <w:style w:type="character" w:styleId="Hyperlink">
    <w:name w:val="Hyperlink"/>
    <w:basedOn w:val="DefaultParagraphFont"/>
    <w:uiPriority w:val="99"/>
    <w:unhideWhenUsed/>
    <w:rsid w:val="00F01884"/>
    <w:rPr>
      <w:color w:val="0000FF" w:themeColor="hyperlink"/>
      <w:u w:val="single"/>
    </w:rPr>
  </w:style>
  <w:style w:type="table" w:styleId="TableGrid">
    <w:name w:val="Table Grid"/>
    <w:basedOn w:val="TableNormal"/>
    <w:uiPriority w:val="59"/>
    <w:rsid w:val="00B32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9051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4C79E8"/>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Recommendation Char,List Paragraph1 Char,Riana Table Bullets 1 Char,List Paragraph (numbered (a)) Char,List_Paragraph Char,Multilevel para_II Char,MC Paragraphe Liste Char,References Char,HEAD 3 Char,Paragraph Char"/>
    <w:link w:val="ListParagraph"/>
    <w:uiPriority w:val="34"/>
    <w:locked/>
    <w:rsid w:val="00AE1F6A"/>
  </w:style>
  <w:style w:type="character" w:styleId="CommentReference">
    <w:name w:val="annotation reference"/>
    <w:basedOn w:val="DefaultParagraphFont"/>
    <w:uiPriority w:val="99"/>
    <w:semiHidden/>
    <w:unhideWhenUsed/>
    <w:rsid w:val="00095C94"/>
    <w:rPr>
      <w:sz w:val="16"/>
      <w:szCs w:val="16"/>
    </w:rPr>
  </w:style>
  <w:style w:type="paragraph" w:styleId="CommentText">
    <w:name w:val="annotation text"/>
    <w:basedOn w:val="Normal"/>
    <w:link w:val="CommentTextChar"/>
    <w:uiPriority w:val="99"/>
    <w:semiHidden/>
    <w:unhideWhenUsed/>
    <w:rsid w:val="00095C94"/>
    <w:rPr>
      <w:sz w:val="20"/>
      <w:szCs w:val="20"/>
    </w:rPr>
  </w:style>
  <w:style w:type="character" w:customStyle="1" w:styleId="CommentTextChar">
    <w:name w:val="Comment Text Char"/>
    <w:basedOn w:val="DefaultParagraphFont"/>
    <w:link w:val="CommentText"/>
    <w:uiPriority w:val="99"/>
    <w:semiHidden/>
    <w:rsid w:val="00095C94"/>
    <w:rPr>
      <w:sz w:val="20"/>
      <w:szCs w:val="20"/>
    </w:rPr>
  </w:style>
  <w:style w:type="paragraph" w:styleId="CommentSubject">
    <w:name w:val="annotation subject"/>
    <w:basedOn w:val="CommentText"/>
    <w:next w:val="CommentText"/>
    <w:link w:val="CommentSubjectChar"/>
    <w:uiPriority w:val="99"/>
    <w:semiHidden/>
    <w:unhideWhenUsed/>
    <w:rsid w:val="00095C94"/>
    <w:rPr>
      <w:b/>
      <w:bCs/>
    </w:rPr>
  </w:style>
  <w:style w:type="character" w:customStyle="1" w:styleId="CommentSubjectChar">
    <w:name w:val="Comment Subject Char"/>
    <w:basedOn w:val="CommentTextChar"/>
    <w:link w:val="CommentSubject"/>
    <w:uiPriority w:val="99"/>
    <w:semiHidden/>
    <w:rsid w:val="00095C94"/>
    <w:rPr>
      <w:b/>
      <w:bCs/>
      <w:sz w:val="20"/>
      <w:szCs w:val="20"/>
    </w:rPr>
  </w:style>
  <w:style w:type="paragraph" w:styleId="BodyTextIndent">
    <w:name w:val="Body Text Indent"/>
    <w:basedOn w:val="Normal"/>
    <w:link w:val="BodyTextIndentChar"/>
    <w:uiPriority w:val="99"/>
    <w:semiHidden/>
    <w:unhideWhenUsed/>
    <w:rsid w:val="005B2227"/>
    <w:pPr>
      <w:spacing w:after="120"/>
      <w:ind w:left="283"/>
    </w:pPr>
  </w:style>
  <w:style w:type="character" w:customStyle="1" w:styleId="BodyTextIndentChar">
    <w:name w:val="Body Text Indent Char"/>
    <w:basedOn w:val="DefaultParagraphFont"/>
    <w:link w:val="BodyTextIndent"/>
    <w:uiPriority w:val="99"/>
    <w:semiHidden/>
    <w:rsid w:val="005B2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20" w:hanging="720"/>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4C79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051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7" w:hanging="427"/>
    </w:pPr>
    <w:rPr>
      <w:rFonts w:ascii="Arial" w:eastAsia="Arial" w:hAnsi="Arial"/>
    </w:rPr>
  </w:style>
  <w:style w:type="paragraph" w:styleId="ListParagraph">
    <w:name w:val="List Paragraph"/>
    <w:aliases w:val="Recommendation,List Paragraph1,Riana Table Bullets 1,List Paragraph (numbered (a)),List_Paragraph,Multilevel para_II,MC Paragraphe Liste,References,HEAD 3,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9038C"/>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Header">
    <w:name w:val="header"/>
    <w:basedOn w:val="Normal"/>
    <w:link w:val="HeaderChar"/>
    <w:uiPriority w:val="99"/>
    <w:unhideWhenUsed/>
    <w:rsid w:val="005E6F54"/>
    <w:pPr>
      <w:tabs>
        <w:tab w:val="center" w:pos="4513"/>
        <w:tab w:val="right" w:pos="9026"/>
      </w:tabs>
    </w:pPr>
  </w:style>
  <w:style w:type="character" w:customStyle="1" w:styleId="HeaderChar">
    <w:name w:val="Header Char"/>
    <w:basedOn w:val="DefaultParagraphFont"/>
    <w:link w:val="Header"/>
    <w:uiPriority w:val="99"/>
    <w:rsid w:val="005E6F54"/>
  </w:style>
  <w:style w:type="paragraph" w:styleId="Footer">
    <w:name w:val="footer"/>
    <w:basedOn w:val="Normal"/>
    <w:link w:val="FooterChar"/>
    <w:uiPriority w:val="99"/>
    <w:unhideWhenUsed/>
    <w:rsid w:val="005E6F54"/>
    <w:pPr>
      <w:tabs>
        <w:tab w:val="center" w:pos="4513"/>
        <w:tab w:val="right" w:pos="9026"/>
      </w:tabs>
    </w:pPr>
  </w:style>
  <w:style w:type="character" w:customStyle="1" w:styleId="FooterChar">
    <w:name w:val="Footer Char"/>
    <w:basedOn w:val="DefaultParagraphFont"/>
    <w:link w:val="Footer"/>
    <w:uiPriority w:val="99"/>
    <w:rsid w:val="005E6F54"/>
  </w:style>
  <w:style w:type="character" w:styleId="Hyperlink">
    <w:name w:val="Hyperlink"/>
    <w:basedOn w:val="DefaultParagraphFont"/>
    <w:uiPriority w:val="99"/>
    <w:unhideWhenUsed/>
    <w:rsid w:val="00F01884"/>
    <w:rPr>
      <w:color w:val="0000FF" w:themeColor="hyperlink"/>
      <w:u w:val="single"/>
    </w:rPr>
  </w:style>
  <w:style w:type="table" w:styleId="TableGrid">
    <w:name w:val="Table Grid"/>
    <w:basedOn w:val="TableNormal"/>
    <w:uiPriority w:val="59"/>
    <w:rsid w:val="00B32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90511"/>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4C79E8"/>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Recommendation Char,List Paragraph1 Char,Riana Table Bullets 1 Char,List Paragraph (numbered (a)) Char,List_Paragraph Char,Multilevel para_II Char,MC Paragraphe Liste Char,References Char,HEAD 3 Char,Paragraph Char"/>
    <w:link w:val="ListParagraph"/>
    <w:uiPriority w:val="34"/>
    <w:locked/>
    <w:rsid w:val="00AE1F6A"/>
  </w:style>
  <w:style w:type="character" w:styleId="CommentReference">
    <w:name w:val="annotation reference"/>
    <w:basedOn w:val="DefaultParagraphFont"/>
    <w:uiPriority w:val="99"/>
    <w:semiHidden/>
    <w:unhideWhenUsed/>
    <w:rsid w:val="00095C94"/>
    <w:rPr>
      <w:sz w:val="16"/>
      <w:szCs w:val="16"/>
    </w:rPr>
  </w:style>
  <w:style w:type="paragraph" w:styleId="CommentText">
    <w:name w:val="annotation text"/>
    <w:basedOn w:val="Normal"/>
    <w:link w:val="CommentTextChar"/>
    <w:uiPriority w:val="99"/>
    <w:semiHidden/>
    <w:unhideWhenUsed/>
    <w:rsid w:val="00095C94"/>
    <w:rPr>
      <w:sz w:val="20"/>
      <w:szCs w:val="20"/>
    </w:rPr>
  </w:style>
  <w:style w:type="character" w:customStyle="1" w:styleId="CommentTextChar">
    <w:name w:val="Comment Text Char"/>
    <w:basedOn w:val="DefaultParagraphFont"/>
    <w:link w:val="CommentText"/>
    <w:uiPriority w:val="99"/>
    <w:semiHidden/>
    <w:rsid w:val="00095C94"/>
    <w:rPr>
      <w:sz w:val="20"/>
      <w:szCs w:val="20"/>
    </w:rPr>
  </w:style>
  <w:style w:type="paragraph" w:styleId="CommentSubject">
    <w:name w:val="annotation subject"/>
    <w:basedOn w:val="CommentText"/>
    <w:next w:val="CommentText"/>
    <w:link w:val="CommentSubjectChar"/>
    <w:uiPriority w:val="99"/>
    <w:semiHidden/>
    <w:unhideWhenUsed/>
    <w:rsid w:val="00095C94"/>
    <w:rPr>
      <w:b/>
      <w:bCs/>
    </w:rPr>
  </w:style>
  <w:style w:type="character" w:customStyle="1" w:styleId="CommentSubjectChar">
    <w:name w:val="Comment Subject Char"/>
    <w:basedOn w:val="CommentTextChar"/>
    <w:link w:val="CommentSubject"/>
    <w:uiPriority w:val="99"/>
    <w:semiHidden/>
    <w:rsid w:val="00095C94"/>
    <w:rPr>
      <w:b/>
      <w:bCs/>
      <w:sz w:val="20"/>
      <w:szCs w:val="20"/>
    </w:rPr>
  </w:style>
  <w:style w:type="paragraph" w:styleId="BodyTextIndent">
    <w:name w:val="Body Text Indent"/>
    <w:basedOn w:val="Normal"/>
    <w:link w:val="BodyTextIndentChar"/>
    <w:uiPriority w:val="99"/>
    <w:semiHidden/>
    <w:unhideWhenUsed/>
    <w:rsid w:val="005B2227"/>
    <w:pPr>
      <w:spacing w:after="120"/>
      <w:ind w:left="283"/>
    </w:pPr>
  </w:style>
  <w:style w:type="character" w:customStyle="1" w:styleId="BodyTextIndentChar">
    <w:name w:val="Body Text Indent Char"/>
    <w:basedOn w:val="DefaultParagraphFont"/>
    <w:link w:val="BodyTextIndent"/>
    <w:uiPriority w:val="99"/>
    <w:semiHidden/>
    <w:rsid w:val="005B2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22928">
      <w:bodyDiv w:val="1"/>
      <w:marLeft w:val="0"/>
      <w:marRight w:val="0"/>
      <w:marTop w:val="0"/>
      <w:marBottom w:val="0"/>
      <w:divBdr>
        <w:top w:val="none" w:sz="0" w:space="0" w:color="auto"/>
        <w:left w:val="none" w:sz="0" w:space="0" w:color="auto"/>
        <w:bottom w:val="none" w:sz="0" w:space="0" w:color="auto"/>
        <w:right w:val="none" w:sz="0" w:space="0" w:color="auto"/>
      </w:divBdr>
    </w:div>
    <w:div w:id="310447296">
      <w:bodyDiv w:val="1"/>
      <w:marLeft w:val="0"/>
      <w:marRight w:val="0"/>
      <w:marTop w:val="0"/>
      <w:marBottom w:val="0"/>
      <w:divBdr>
        <w:top w:val="none" w:sz="0" w:space="0" w:color="auto"/>
        <w:left w:val="none" w:sz="0" w:space="0" w:color="auto"/>
        <w:bottom w:val="none" w:sz="0" w:space="0" w:color="auto"/>
        <w:right w:val="none" w:sz="0" w:space="0" w:color="auto"/>
      </w:divBdr>
    </w:div>
    <w:div w:id="404185252">
      <w:bodyDiv w:val="1"/>
      <w:marLeft w:val="0"/>
      <w:marRight w:val="0"/>
      <w:marTop w:val="0"/>
      <w:marBottom w:val="0"/>
      <w:divBdr>
        <w:top w:val="none" w:sz="0" w:space="0" w:color="auto"/>
        <w:left w:val="none" w:sz="0" w:space="0" w:color="auto"/>
        <w:bottom w:val="none" w:sz="0" w:space="0" w:color="auto"/>
        <w:right w:val="none" w:sz="0" w:space="0" w:color="auto"/>
      </w:divBdr>
    </w:div>
    <w:div w:id="406539374">
      <w:bodyDiv w:val="1"/>
      <w:marLeft w:val="0"/>
      <w:marRight w:val="0"/>
      <w:marTop w:val="0"/>
      <w:marBottom w:val="0"/>
      <w:divBdr>
        <w:top w:val="none" w:sz="0" w:space="0" w:color="auto"/>
        <w:left w:val="none" w:sz="0" w:space="0" w:color="auto"/>
        <w:bottom w:val="none" w:sz="0" w:space="0" w:color="auto"/>
        <w:right w:val="none" w:sz="0" w:space="0" w:color="auto"/>
      </w:divBdr>
    </w:div>
    <w:div w:id="493838256">
      <w:bodyDiv w:val="1"/>
      <w:marLeft w:val="0"/>
      <w:marRight w:val="0"/>
      <w:marTop w:val="0"/>
      <w:marBottom w:val="0"/>
      <w:divBdr>
        <w:top w:val="none" w:sz="0" w:space="0" w:color="auto"/>
        <w:left w:val="none" w:sz="0" w:space="0" w:color="auto"/>
        <w:bottom w:val="none" w:sz="0" w:space="0" w:color="auto"/>
        <w:right w:val="none" w:sz="0" w:space="0" w:color="auto"/>
      </w:divBdr>
    </w:div>
    <w:div w:id="1162234136">
      <w:bodyDiv w:val="1"/>
      <w:marLeft w:val="0"/>
      <w:marRight w:val="0"/>
      <w:marTop w:val="0"/>
      <w:marBottom w:val="0"/>
      <w:divBdr>
        <w:top w:val="none" w:sz="0" w:space="0" w:color="auto"/>
        <w:left w:val="none" w:sz="0" w:space="0" w:color="auto"/>
        <w:bottom w:val="none" w:sz="0" w:space="0" w:color="auto"/>
        <w:right w:val="none" w:sz="0" w:space="0" w:color="auto"/>
      </w:divBdr>
    </w:div>
    <w:div w:id="1193154752">
      <w:bodyDiv w:val="1"/>
      <w:marLeft w:val="0"/>
      <w:marRight w:val="0"/>
      <w:marTop w:val="0"/>
      <w:marBottom w:val="0"/>
      <w:divBdr>
        <w:top w:val="none" w:sz="0" w:space="0" w:color="auto"/>
        <w:left w:val="none" w:sz="0" w:space="0" w:color="auto"/>
        <w:bottom w:val="none" w:sz="0" w:space="0" w:color="auto"/>
        <w:right w:val="none" w:sz="0" w:space="0" w:color="auto"/>
      </w:divBdr>
    </w:div>
    <w:div w:id="1208303044">
      <w:bodyDiv w:val="1"/>
      <w:marLeft w:val="0"/>
      <w:marRight w:val="0"/>
      <w:marTop w:val="0"/>
      <w:marBottom w:val="0"/>
      <w:divBdr>
        <w:top w:val="none" w:sz="0" w:space="0" w:color="auto"/>
        <w:left w:val="none" w:sz="0" w:space="0" w:color="auto"/>
        <w:bottom w:val="none" w:sz="0" w:space="0" w:color="auto"/>
        <w:right w:val="none" w:sz="0" w:space="0" w:color="auto"/>
      </w:divBdr>
    </w:div>
    <w:div w:id="1371808676">
      <w:bodyDiv w:val="1"/>
      <w:marLeft w:val="0"/>
      <w:marRight w:val="0"/>
      <w:marTop w:val="0"/>
      <w:marBottom w:val="0"/>
      <w:divBdr>
        <w:top w:val="none" w:sz="0" w:space="0" w:color="auto"/>
        <w:left w:val="none" w:sz="0" w:space="0" w:color="auto"/>
        <w:bottom w:val="none" w:sz="0" w:space="0" w:color="auto"/>
        <w:right w:val="none" w:sz="0" w:space="0" w:color="auto"/>
      </w:divBdr>
    </w:div>
    <w:div w:id="1443693457">
      <w:bodyDiv w:val="1"/>
      <w:marLeft w:val="0"/>
      <w:marRight w:val="0"/>
      <w:marTop w:val="0"/>
      <w:marBottom w:val="0"/>
      <w:divBdr>
        <w:top w:val="none" w:sz="0" w:space="0" w:color="auto"/>
        <w:left w:val="none" w:sz="0" w:space="0" w:color="auto"/>
        <w:bottom w:val="none" w:sz="0" w:space="0" w:color="auto"/>
        <w:right w:val="none" w:sz="0" w:space="0" w:color="auto"/>
      </w:divBdr>
    </w:div>
    <w:div w:id="1604216961">
      <w:bodyDiv w:val="1"/>
      <w:marLeft w:val="0"/>
      <w:marRight w:val="0"/>
      <w:marTop w:val="0"/>
      <w:marBottom w:val="0"/>
      <w:divBdr>
        <w:top w:val="none" w:sz="0" w:space="0" w:color="auto"/>
        <w:left w:val="none" w:sz="0" w:space="0" w:color="auto"/>
        <w:bottom w:val="none" w:sz="0" w:space="0" w:color="auto"/>
        <w:right w:val="none" w:sz="0" w:space="0" w:color="auto"/>
      </w:divBdr>
    </w:div>
    <w:div w:id="1708985074">
      <w:bodyDiv w:val="1"/>
      <w:marLeft w:val="0"/>
      <w:marRight w:val="0"/>
      <w:marTop w:val="0"/>
      <w:marBottom w:val="0"/>
      <w:divBdr>
        <w:top w:val="none" w:sz="0" w:space="0" w:color="auto"/>
        <w:left w:val="none" w:sz="0" w:space="0" w:color="auto"/>
        <w:bottom w:val="none" w:sz="0" w:space="0" w:color="auto"/>
        <w:right w:val="none" w:sz="0" w:space="0" w:color="auto"/>
      </w:divBdr>
    </w:div>
    <w:div w:id="1851721000">
      <w:bodyDiv w:val="1"/>
      <w:marLeft w:val="0"/>
      <w:marRight w:val="0"/>
      <w:marTop w:val="0"/>
      <w:marBottom w:val="0"/>
      <w:divBdr>
        <w:top w:val="none" w:sz="0" w:space="0" w:color="auto"/>
        <w:left w:val="none" w:sz="0" w:space="0" w:color="auto"/>
        <w:bottom w:val="none" w:sz="0" w:space="0" w:color="auto"/>
        <w:right w:val="none" w:sz="0" w:space="0" w:color="auto"/>
      </w:divBdr>
    </w:div>
    <w:div w:id="1882815375">
      <w:bodyDiv w:val="1"/>
      <w:marLeft w:val="0"/>
      <w:marRight w:val="0"/>
      <w:marTop w:val="0"/>
      <w:marBottom w:val="0"/>
      <w:divBdr>
        <w:top w:val="none" w:sz="0" w:space="0" w:color="auto"/>
        <w:left w:val="none" w:sz="0" w:space="0" w:color="auto"/>
        <w:bottom w:val="none" w:sz="0" w:space="0" w:color="auto"/>
        <w:right w:val="none" w:sz="0" w:space="0" w:color="auto"/>
      </w:divBdr>
    </w:div>
    <w:div w:id="1941334862">
      <w:bodyDiv w:val="1"/>
      <w:marLeft w:val="0"/>
      <w:marRight w:val="0"/>
      <w:marTop w:val="0"/>
      <w:marBottom w:val="0"/>
      <w:divBdr>
        <w:top w:val="none" w:sz="0" w:space="0" w:color="auto"/>
        <w:left w:val="none" w:sz="0" w:space="0" w:color="auto"/>
        <w:bottom w:val="none" w:sz="0" w:space="0" w:color="auto"/>
        <w:right w:val="none" w:sz="0" w:space="0" w:color="auto"/>
      </w:divBdr>
    </w:div>
    <w:div w:id="1979414101">
      <w:bodyDiv w:val="1"/>
      <w:marLeft w:val="0"/>
      <w:marRight w:val="0"/>
      <w:marTop w:val="0"/>
      <w:marBottom w:val="0"/>
      <w:divBdr>
        <w:top w:val="none" w:sz="0" w:space="0" w:color="auto"/>
        <w:left w:val="none" w:sz="0" w:space="0" w:color="auto"/>
        <w:bottom w:val="none" w:sz="0" w:space="0" w:color="auto"/>
        <w:right w:val="none" w:sz="0" w:space="0" w:color="auto"/>
      </w:divBdr>
    </w:div>
    <w:div w:id="201938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berry@irba.co.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connor@irba.co.z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rba.co.z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A051-F66F-4F2D-AA4E-BE335B67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Xolisa Gugushe;T</dc:creator>
  <cp:lastModifiedBy>Samantha Berry</cp:lastModifiedBy>
  <cp:revision>19</cp:revision>
  <cp:lastPrinted>2017-11-08T12:10:00Z</cp:lastPrinted>
  <dcterms:created xsi:type="dcterms:W3CDTF">2017-10-13T11:58:00Z</dcterms:created>
  <dcterms:modified xsi:type="dcterms:W3CDTF">2017-11-17T06:47:00Z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2016-03-22T00:00:00Z</vt:filetime>
  </property>
  <property fmtid="{D5CDD505-2E9C-101B-9397-08002B2CF9AE}" pid="3" name="LastSaved">
    <vt:filetime>2017-02-27T00:00:00Z</vt:filetime>
  </property>
</Properties>
</file>