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BA4E3" w14:textId="77777777" w:rsidR="00E041F1" w:rsidRPr="00501601" w:rsidRDefault="001A06EF" w:rsidP="001A06EF">
      <w:pPr>
        <w:jc w:val="center"/>
        <w:rPr>
          <w:rFonts w:ascii="Arial" w:hAnsi="Arial" w:cs="Arial"/>
          <w:b/>
          <w:sz w:val="36"/>
          <w:szCs w:val="36"/>
          <w:u w:val="single"/>
        </w:rPr>
      </w:pPr>
      <w:r w:rsidRPr="00501601">
        <w:rPr>
          <w:rFonts w:ascii="Arial" w:hAnsi="Arial" w:cs="Arial"/>
          <w:b/>
          <w:sz w:val="36"/>
          <w:szCs w:val="36"/>
          <w:u w:val="single"/>
        </w:rPr>
        <w:t>ADVERT</w:t>
      </w:r>
    </w:p>
    <w:p w14:paraId="38118D47" w14:textId="77777777" w:rsidR="00E041F1" w:rsidRPr="00501601" w:rsidRDefault="00E041F1">
      <w:pPr>
        <w:rPr>
          <w:rFonts w:ascii="Arial" w:hAnsi="Arial" w:cs="Arial"/>
          <w:b/>
          <w:sz w:val="24"/>
          <w:szCs w:val="24"/>
        </w:rPr>
      </w:pPr>
    </w:p>
    <w:p w14:paraId="1465BD74" w14:textId="3641C007" w:rsidR="00E041F1" w:rsidRPr="00501601" w:rsidRDefault="00E041F1">
      <w:pPr>
        <w:rPr>
          <w:rFonts w:ascii="Arial" w:hAnsi="Arial" w:cs="Arial"/>
          <w:b/>
          <w:sz w:val="24"/>
          <w:szCs w:val="24"/>
        </w:rPr>
      </w:pPr>
      <w:r w:rsidRPr="00501601">
        <w:rPr>
          <w:rFonts w:ascii="Arial" w:hAnsi="Arial" w:cs="Arial"/>
          <w:b/>
          <w:sz w:val="24"/>
          <w:szCs w:val="24"/>
        </w:rPr>
        <w:t>Position:</w:t>
      </w:r>
      <w:r w:rsidRPr="00501601">
        <w:rPr>
          <w:rFonts w:ascii="Arial" w:hAnsi="Arial" w:cs="Arial"/>
          <w:b/>
          <w:sz w:val="24"/>
          <w:szCs w:val="24"/>
        </w:rPr>
        <w:tab/>
      </w:r>
      <w:r w:rsidRPr="00501601">
        <w:rPr>
          <w:rFonts w:ascii="Arial" w:hAnsi="Arial" w:cs="Arial"/>
          <w:b/>
          <w:sz w:val="24"/>
          <w:szCs w:val="24"/>
        </w:rPr>
        <w:tab/>
      </w:r>
      <w:r w:rsidR="006B01EA">
        <w:rPr>
          <w:rFonts w:ascii="Arial" w:hAnsi="Arial" w:cs="Arial"/>
          <w:b/>
          <w:sz w:val="24"/>
          <w:szCs w:val="24"/>
          <w:u w:val="single"/>
        </w:rPr>
        <w:t>Manager: Media Relations and Strategic Projects</w:t>
      </w:r>
    </w:p>
    <w:p w14:paraId="1E21CAC2" w14:textId="1090237F" w:rsidR="00E041F1" w:rsidRPr="00501601" w:rsidRDefault="00E041F1">
      <w:pPr>
        <w:rPr>
          <w:rFonts w:ascii="Arial" w:hAnsi="Arial" w:cs="Arial"/>
          <w:b/>
          <w:sz w:val="24"/>
          <w:szCs w:val="24"/>
        </w:rPr>
      </w:pPr>
      <w:r w:rsidRPr="00501601">
        <w:rPr>
          <w:rFonts w:ascii="Arial" w:hAnsi="Arial" w:cs="Arial"/>
          <w:b/>
          <w:sz w:val="24"/>
          <w:szCs w:val="24"/>
        </w:rPr>
        <w:t>Department:</w:t>
      </w:r>
      <w:r w:rsidRPr="00501601">
        <w:rPr>
          <w:rFonts w:ascii="Arial" w:hAnsi="Arial" w:cs="Arial"/>
          <w:b/>
          <w:sz w:val="24"/>
          <w:szCs w:val="24"/>
        </w:rPr>
        <w:tab/>
      </w:r>
      <w:r w:rsidRPr="00501601">
        <w:rPr>
          <w:rFonts w:ascii="Arial" w:hAnsi="Arial" w:cs="Arial"/>
          <w:b/>
          <w:sz w:val="24"/>
          <w:szCs w:val="24"/>
        </w:rPr>
        <w:tab/>
      </w:r>
      <w:r w:rsidR="006B01EA">
        <w:rPr>
          <w:rFonts w:ascii="Arial" w:hAnsi="Arial" w:cs="Arial"/>
          <w:b/>
          <w:sz w:val="24"/>
          <w:szCs w:val="24"/>
          <w:u w:val="single"/>
        </w:rPr>
        <w:t>Executive</w:t>
      </w:r>
    </w:p>
    <w:p w14:paraId="116C301F" w14:textId="1BBE7A87" w:rsidR="00E041F1" w:rsidRPr="00501601" w:rsidRDefault="00E041F1">
      <w:pPr>
        <w:rPr>
          <w:rFonts w:ascii="Arial" w:hAnsi="Arial" w:cs="Arial"/>
          <w:b/>
          <w:sz w:val="24"/>
          <w:szCs w:val="24"/>
        </w:rPr>
      </w:pPr>
      <w:r w:rsidRPr="00501601">
        <w:rPr>
          <w:rFonts w:ascii="Arial" w:hAnsi="Arial" w:cs="Arial"/>
          <w:b/>
          <w:sz w:val="24"/>
          <w:szCs w:val="24"/>
        </w:rPr>
        <w:t>Closing Date:</w:t>
      </w:r>
      <w:r w:rsidRPr="00501601">
        <w:rPr>
          <w:rFonts w:ascii="Arial" w:hAnsi="Arial" w:cs="Arial"/>
          <w:b/>
          <w:sz w:val="24"/>
          <w:szCs w:val="24"/>
        </w:rPr>
        <w:tab/>
      </w:r>
      <w:r w:rsidR="006B01EA">
        <w:rPr>
          <w:rFonts w:ascii="Arial" w:hAnsi="Arial" w:cs="Arial"/>
          <w:b/>
          <w:sz w:val="24"/>
          <w:szCs w:val="24"/>
          <w:u w:val="single"/>
        </w:rPr>
        <w:t>2</w:t>
      </w:r>
      <w:r w:rsidR="00F2591B">
        <w:rPr>
          <w:rFonts w:ascii="Arial" w:hAnsi="Arial" w:cs="Arial"/>
          <w:b/>
          <w:sz w:val="24"/>
          <w:szCs w:val="24"/>
          <w:u w:val="single"/>
        </w:rPr>
        <w:t>9</w:t>
      </w:r>
      <w:bookmarkStart w:id="0" w:name="_GoBack"/>
      <w:bookmarkEnd w:id="0"/>
      <w:r w:rsidR="006B01EA">
        <w:rPr>
          <w:rFonts w:ascii="Arial" w:hAnsi="Arial" w:cs="Arial"/>
          <w:b/>
          <w:sz w:val="24"/>
          <w:szCs w:val="24"/>
          <w:u w:val="single"/>
        </w:rPr>
        <w:t xml:space="preserve"> March 2018</w:t>
      </w:r>
    </w:p>
    <w:p w14:paraId="7E7EDF36" w14:textId="77777777" w:rsidR="00E041F1" w:rsidRPr="00501601" w:rsidRDefault="00E041F1">
      <w:pPr>
        <w:rPr>
          <w:rFonts w:ascii="Arial" w:hAnsi="Arial" w:cs="Arial"/>
        </w:rPr>
      </w:pPr>
    </w:p>
    <w:p w14:paraId="64462588" w14:textId="77777777" w:rsidR="00E041F1" w:rsidRPr="00501601" w:rsidRDefault="00E041F1">
      <w:pPr>
        <w:rPr>
          <w:rFonts w:ascii="Arial" w:hAnsi="Arial" w:cs="Arial"/>
          <w:b/>
          <w:u w:val="single"/>
        </w:rPr>
      </w:pPr>
      <w:r w:rsidRPr="00501601">
        <w:rPr>
          <w:rFonts w:ascii="Arial" w:hAnsi="Arial" w:cs="Arial"/>
          <w:b/>
          <w:u w:val="single"/>
        </w:rPr>
        <w:t>REQUIREMENTS</w:t>
      </w:r>
    </w:p>
    <w:p w14:paraId="6011600E" w14:textId="09D72AD0" w:rsidR="00BD1DB6" w:rsidRDefault="006B01EA" w:rsidP="00BC0E87">
      <w:pPr>
        <w:pStyle w:val="ListParagraph"/>
        <w:numPr>
          <w:ilvl w:val="0"/>
          <w:numId w:val="2"/>
        </w:numPr>
        <w:rPr>
          <w:rFonts w:ascii="Arial" w:hAnsi="Arial" w:cs="Arial"/>
          <w:sz w:val="22"/>
          <w:szCs w:val="22"/>
          <w:lang w:val="fr-FR"/>
        </w:rPr>
      </w:pPr>
      <w:r w:rsidRPr="006B01EA">
        <w:rPr>
          <w:rFonts w:ascii="Arial" w:hAnsi="Arial" w:cs="Arial"/>
          <w:sz w:val="22"/>
          <w:szCs w:val="22"/>
          <w:lang w:val="fr-FR"/>
        </w:rPr>
        <w:t>Communication / Public Relations Qualification o</w:t>
      </w:r>
      <w:r>
        <w:rPr>
          <w:rFonts w:ascii="Arial" w:hAnsi="Arial" w:cs="Arial"/>
          <w:sz w:val="22"/>
          <w:szCs w:val="22"/>
          <w:lang w:val="fr-FR"/>
        </w:rPr>
        <w:t>r equivalent</w:t>
      </w:r>
    </w:p>
    <w:p w14:paraId="1E922E14" w14:textId="277ED683" w:rsidR="006B01EA" w:rsidRDefault="006B01EA" w:rsidP="00BC0E87">
      <w:pPr>
        <w:pStyle w:val="ListParagraph"/>
        <w:numPr>
          <w:ilvl w:val="0"/>
          <w:numId w:val="2"/>
        </w:numPr>
        <w:rPr>
          <w:rFonts w:ascii="Arial" w:hAnsi="Arial" w:cs="Arial"/>
          <w:sz w:val="22"/>
          <w:szCs w:val="22"/>
          <w:lang w:val="en-ZA"/>
        </w:rPr>
      </w:pPr>
      <w:r w:rsidRPr="006B01EA">
        <w:rPr>
          <w:rFonts w:ascii="Arial" w:hAnsi="Arial" w:cs="Arial"/>
          <w:sz w:val="22"/>
          <w:szCs w:val="22"/>
          <w:lang w:val="en-ZA"/>
        </w:rPr>
        <w:t>Development of strategy and c</w:t>
      </w:r>
      <w:r>
        <w:rPr>
          <w:rFonts w:ascii="Arial" w:hAnsi="Arial" w:cs="Arial"/>
          <w:sz w:val="22"/>
          <w:szCs w:val="22"/>
          <w:lang w:val="en-ZA"/>
        </w:rPr>
        <w:t>hange management programmes</w:t>
      </w:r>
    </w:p>
    <w:p w14:paraId="47F83A7A" w14:textId="4B2BFAEE" w:rsidR="006B01EA" w:rsidRPr="006B01EA" w:rsidRDefault="006B01EA" w:rsidP="00BC0E87">
      <w:pPr>
        <w:pStyle w:val="ListParagraph"/>
        <w:numPr>
          <w:ilvl w:val="0"/>
          <w:numId w:val="2"/>
        </w:numPr>
        <w:rPr>
          <w:rFonts w:ascii="Arial" w:hAnsi="Arial" w:cs="Arial"/>
          <w:sz w:val="22"/>
          <w:szCs w:val="22"/>
          <w:lang w:val="en-ZA"/>
        </w:rPr>
      </w:pPr>
      <w:r>
        <w:rPr>
          <w:rFonts w:ascii="Arial" w:hAnsi="Arial" w:cs="Arial"/>
          <w:sz w:val="22"/>
          <w:szCs w:val="22"/>
          <w:lang w:val="en-ZA"/>
        </w:rPr>
        <w:t>Project management</w:t>
      </w:r>
    </w:p>
    <w:p w14:paraId="639D126B" w14:textId="77777777" w:rsidR="00BC0E87" w:rsidRPr="006B01EA" w:rsidRDefault="00BC0E87" w:rsidP="00BC0E87">
      <w:pPr>
        <w:pStyle w:val="ListParagraph"/>
        <w:ind w:left="360"/>
        <w:rPr>
          <w:rFonts w:ascii="Arial" w:hAnsi="Arial" w:cs="Arial"/>
          <w:sz w:val="22"/>
          <w:szCs w:val="22"/>
          <w:lang w:val="en-ZA"/>
        </w:rPr>
      </w:pPr>
    </w:p>
    <w:p w14:paraId="159EE390" w14:textId="77777777" w:rsidR="00BD1DB6" w:rsidRPr="00501601" w:rsidRDefault="00BD1DB6">
      <w:pPr>
        <w:rPr>
          <w:rFonts w:ascii="Arial" w:hAnsi="Arial" w:cs="Arial"/>
          <w:b/>
          <w:u w:val="single"/>
        </w:rPr>
      </w:pPr>
      <w:r w:rsidRPr="00501601">
        <w:rPr>
          <w:rFonts w:ascii="Arial" w:hAnsi="Arial" w:cs="Arial"/>
          <w:b/>
          <w:u w:val="single"/>
        </w:rPr>
        <w:t>KEY PERFORMANCE AREAS</w:t>
      </w:r>
    </w:p>
    <w:p w14:paraId="33674170" w14:textId="4B56CEAF" w:rsidR="000408BA" w:rsidRDefault="006B01EA" w:rsidP="004465AD">
      <w:pPr>
        <w:pStyle w:val="ListParagraph"/>
        <w:numPr>
          <w:ilvl w:val="0"/>
          <w:numId w:val="2"/>
        </w:numPr>
        <w:rPr>
          <w:rFonts w:ascii="Arial" w:hAnsi="Arial" w:cs="Arial"/>
          <w:sz w:val="22"/>
          <w:szCs w:val="22"/>
        </w:rPr>
      </w:pPr>
      <w:r>
        <w:rPr>
          <w:rFonts w:ascii="Arial" w:hAnsi="Arial" w:cs="Arial"/>
          <w:sz w:val="22"/>
          <w:szCs w:val="22"/>
        </w:rPr>
        <w:t>To provide communication, media and research support to the CEO.</w:t>
      </w:r>
    </w:p>
    <w:p w14:paraId="6F93ED7C" w14:textId="53A201F5" w:rsidR="006B01EA" w:rsidRDefault="006B01EA" w:rsidP="004465AD">
      <w:pPr>
        <w:pStyle w:val="ListParagraph"/>
        <w:numPr>
          <w:ilvl w:val="0"/>
          <w:numId w:val="2"/>
        </w:numPr>
        <w:rPr>
          <w:rFonts w:ascii="Arial" w:hAnsi="Arial" w:cs="Arial"/>
          <w:sz w:val="22"/>
          <w:szCs w:val="22"/>
        </w:rPr>
      </w:pPr>
      <w:r>
        <w:rPr>
          <w:rFonts w:ascii="Arial" w:hAnsi="Arial" w:cs="Arial"/>
          <w:sz w:val="22"/>
          <w:szCs w:val="22"/>
        </w:rPr>
        <w:t xml:space="preserve">To manage issues relating to various projects and develop appropriate responses including crisis communication and </w:t>
      </w:r>
      <w:r w:rsidR="00EE0A2F">
        <w:rPr>
          <w:rFonts w:ascii="Arial" w:hAnsi="Arial" w:cs="Arial"/>
          <w:sz w:val="22"/>
          <w:szCs w:val="22"/>
        </w:rPr>
        <w:t xml:space="preserve">crisis </w:t>
      </w:r>
      <w:r>
        <w:rPr>
          <w:rFonts w:ascii="Arial" w:hAnsi="Arial" w:cs="Arial"/>
          <w:sz w:val="22"/>
          <w:szCs w:val="22"/>
        </w:rPr>
        <w:t>management where required.</w:t>
      </w:r>
    </w:p>
    <w:p w14:paraId="60FE4558" w14:textId="5F5F0983" w:rsidR="006B01EA" w:rsidRDefault="006B01EA" w:rsidP="004465AD">
      <w:pPr>
        <w:pStyle w:val="ListParagraph"/>
        <w:numPr>
          <w:ilvl w:val="0"/>
          <w:numId w:val="2"/>
        </w:numPr>
        <w:rPr>
          <w:rFonts w:ascii="Arial" w:hAnsi="Arial" w:cs="Arial"/>
          <w:sz w:val="22"/>
          <w:szCs w:val="22"/>
        </w:rPr>
      </w:pPr>
      <w:r>
        <w:rPr>
          <w:rFonts w:ascii="Arial" w:hAnsi="Arial" w:cs="Arial"/>
          <w:sz w:val="22"/>
          <w:szCs w:val="22"/>
        </w:rPr>
        <w:t xml:space="preserve">To identify various initiatives in support of advancement of the IRBA mandate, projects and the </w:t>
      </w:r>
      <w:proofErr w:type="gramStart"/>
      <w:r>
        <w:rPr>
          <w:rFonts w:ascii="Arial" w:hAnsi="Arial" w:cs="Arial"/>
          <w:sz w:val="22"/>
          <w:szCs w:val="22"/>
        </w:rPr>
        <w:t>four pillar</w:t>
      </w:r>
      <w:proofErr w:type="gramEnd"/>
      <w:r>
        <w:rPr>
          <w:rFonts w:ascii="Arial" w:hAnsi="Arial" w:cs="Arial"/>
          <w:sz w:val="22"/>
          <w:szCs w:val="22"/>
        </w:rPr>
        <w:t xml:space="preserve"> strategy and develop and implement project plans.</w:t>
      </w:r>
    </w:p>
    <w:p w14:paraId="5BFCDFE6" w14:textId="5F8786C0" w:rsidR="006B01EA" w:rsidRDefault="006B01EA" w:rsidP="004465AD">
      <w:pPr>
        <w:pStyle w:val="ListParagraph"/>
        <w:numPr>
          <w:ilvl w:val="0"/>
          <w:numId w:val="2"/>
        </w:numPr>
        <w:rPr>
          <w:rFonts w:ascii="Arial" w:hAnsi="Arial" w:cs="Arial"/>
          <w:sz w:val="22"/>
          <w:szCs w:val="22"/>
        </w:rPr>
      </w:pPr>
      <w:r>
        <w:rPr>
          <w:rFonts w:ascii="Arial" w:hAnsi="Arial" w:cs="Arial"/>
          <w:sz w:val="22"/>
          <w:szCs w:val="22"/>
        </w:rPr>
        <w:t>To oversee and execute all related projects and change management communications whether with stakeholders or media.</w:t>
      </w:r>
    </w:p>
    <w:p w14:paraId="6D496976" w14:textId="4B1DB323" w:rsidR="006B01EA" w:rsidRDefault="006B01EA" w:rsidP="004465AD">
      <w:pPr>
        <w:pStyle w:val="ListParagraph"/>
        <w:numPr>
          <w:ilvl w:val="0"/>
          <w:numId w:val="2"/>
        </w:numPr>
        <w:rPr>
          <w:rFonts w:ascii="Arial" w:hAnsi="Arial" w:cs="Arial"/>
          <w:sz w:val="22"/>
          <w:szCs w:val="22"/>
        </w:rPr>
      </w:pPr>
      <w:r>
        <w:rPr>
          <w:rFonts w:ascii="Arial" w:hAnsi="Arial" w:cs="Arial"/>
          <w:sz w:val="22"/>
          <w:szCs w:val="22"/>
        </w:rPr>
        <w:t>To maintain up-to-date business intelligence regarding projects, develop insights for thought leadership and formulate content for distribution to media and stakeholders in the most appropriate format.</w:t>
      </w:r>
    </w:p>
    <w:p w14:paraId="4D6E17D6" w14:textId="0931EDC6" w:rsidR="006B01EA" w:rsidRDefault="006B01EA" w:rsidP="004465AD">
      <w:pPr>
        <w:pStyle w:val="ListParagraph"/>
        <w:numPr>
          <w:ilvl w:val="0"/>
          <w:numId w:val="2"/>
        </w:numPr>
        <w:rPr>
          <w:rFonts w:ascii="Arial" w:hAnsi="Arial" w:cs="Arial"/>
          <w:sz w:val="22"/>
          <w:szCs w:val="22"/>
        </w:rPr>
      </w:pPr>
      <w:r>
        <w:rPr>
          <w:rFonts w:ascii="Arial" w:hAnsi="Arial" w:cs="Arial"/>
          <w:sz w:val="22"/>
          <w:szCs w:val="22"/>
        </w:rPr>
        <w:t>To maintain and promote relationships with key influencers and retain their support and advocacy for the IRBA’s projects and initiatives.</w:t>
      </w:r>
    </w:p>
    <w:p w14:paraId="3EAD3FD5" w14:textId="64908EEF" w:rsidR="006B01EA" w:rsidRPr="00501601" w:rsidRDefault="006B01EA" w:rsidP="004465AD">
      <w:pPr>
        <w:pStyle w:val="ListParagraph"/>
        <w:numPr>
          <w:ilvl w:val="0"/>
          <w:numId w:val="2"/>
        </w:numPr>
        <w:rPr>
          <w:rFonts w:ascii="Arial" w:hAnsi="Arial" w:cs="Arial"/>
          <w:sz w:val="22"/>
          <w:szCs w:val="22"/>
        </w:rPr>
      </w:pPr>
      <w:r>
        <w:rPr>
          <w:rFonts w:ascii="Arial" w:hAnsi="Arial" w:cs="Arial"/>
          <w:sz w:val="22"/>
          <w:szCs w:val="22"/>
        </w:rPr>
        <w:t>To report on the projects and media/issues to management for the Board.</w:t>
      </w:r>
    </w:p>
    <w:p w14:paraId="3A0E9941" w14:textId="77777777" w:rsidR="00BD1DB6" w:rsidRPr="00501601" w:rsidRDefault="00BD1DB6">
      <w:pPr>
        <w:rPr>
          <w:rFonts w:ascii="Arial" w:hAnsi="Arial" w:cs="Arial"/>
        </w:rPr>
      </w:pPr>
    </w:p>
    <w:p w14:paraId="5D1A36C1" w14:textId="77777777" w:rsidR="00BD1DB6" w:rsidRPr="00501601" w:rsidRDefault="00BD1DB6">
      <w:pPr>
        <w:rPr>
          <w:rFonts w:ascii="Arial" w:hAnsi="Arial" w:cs="Arial"/>
          <w:b/>
          <w:u w:val="single"/>
        </w:rPr>
      </w:pPr>
      <w:r w:rsidRPr="00501601">
        <w:rPr>
          <w:rFonts w:ascii="Arial" w:hAnsi="Arial" w:cs="Arial"/>
          <w:b/>
          <w:u w:val="single"/>
        </w:rPr>
        <w:t>SKILLS &amp; PERSONAL ATTRIBUTES</w:t>
      </w:r>
    </w:p>
    <w:p w14:paraId="2D435FED" w14:textId="526083C0" w:rsidR="00703FD2" w:rsidRDefault="006B01EA" w:rsidP="001A06EF">
      <w:pPr>
        <w:pStyle w:val="ListParagraph"/>
        <w:numPr>
          <w:ilvl w:val="0"/>
          <w:numId w:val="2"/>
        </w:numPr>
        <w:rPr>
          <w:rFonts w:ascii="Arial" w:hAnsi="Arial" w:cs="Arial"/>
          <w:sz w:val="22"/>
          <w:szCs w:val="22"/>
        </w:rPr>
      </w:pPr>
      <w:r>
        <w:rPr>
          <w:rFonts w:ascii="Arial" w:hAnsi="Arial" w:cs="Arial"/>
          <w:sz w:val="22"/>
          <w:szCs w:val="22"/>
        </w:rPr>
        <w:t>Strong</w:t>
      </w:r>
      <w:r w:rsidR="00BC0E87">
        <w:rPr>
          <w:rFonts w:ascii="Arial" w:hAnsi="Arial" w:cs="Arial"/>
          <w:sz w:val="22"/>
          <w:szCs w:val="22"/>
        </w:rPr>
        <w:t xml:space="preserve"> writing skills</w:t>
      </w:r>
    </w:p>
    <w:p w14:paraId="6A64876C" w14:textId="56E688CE" w:rsidR="00BC0E87" w:rsidRDefault="006B01EA" w:rsidP="00BC0E87">
      <w:pPr>
        <w:pStyle w:val="ListParagraph"/>
        <w:numPr>
          <w:ilvl w:val="0"/>
          <w:numId w:val="2"/>
        </w:numPr>
        <w:rPr>
          <w:rFonts w:ascii="Arial" w:hAnsi="Arial" w:cs="Arial"/>
          <w:sz w:val="22"/>
          <w:szCs w:val="22"/>
        </w:rPr>
      </w:pPr>
      <w:r>
        <w:rPr>
          <w:rFonts w:ascii="Arial" w:hAnsi="Arial" w:cs="Arial"/>
          <w:sz w:val="22"/>
          <w:szCs w:val="22"/>
        </w:rPr>
        <w:t xml:space="preserve">Understanding of human / </w:t>
      </w:r>
      <w:proofErr w:type="spellStart"/>
      <w:r>
        <w:rPr>
          <w:rFonts w:ascii="Arial" w:hAnsi="Arial" w:cs="Arial"/>
          <w:sz w:val="22"/>
          <w:szCs w:val="22"/>
        </w:rPr>
        <w:t>organisational</w:t>
      </w:r>
      <w:proofErr w:type="spellEnd"/>
      <w:r>
        <w:rPr>
          <w:rFonts w:ascii="Arial" w:hAnsi="Arial" w:cs="Arial"/>
          <w:sz w:val="22"/>
          <w:szCs w:val="22"/>
        </w:rPr>
        <w:t xml:space="preserve"> behavior</w:t>
      </w:r>
    </w:p>
    <w:p w14:paraId="7AEA09F4" w14:textId="28825994" w:rsidR="006B01EA" w:rsidRDefault="006B01EA" w:rsidP="00BC0E87">
      <w:pPr>
        <w:pStyle w:val="ListParagraph"/>
        <w:numPr>
          <w:ilvl w:val="0"/>
          <w:numId w:val="2"/>
        </w:numPr>
        <w:rPr>
          <w:rFonts w:ascii="Arial" w:hAnsi="Arial" w:cs="Arial"/>
          <w:sz w:val="22"/>
          <w:szCs w:val="22"/>
        </w:rPr>
      </w:pPr>
      <w:r>
        <w:rPr>
          <w:rFonts w:ascii="Arial" w:hAnsi="Arial" w:cs="Arial"/>
          <w:sz w:val="22"/>
          <w:szCs w:val="22"/>
        </w:rPr>
        <w:t>Ability to manage issues and cris</w:t>
      </w:r>
      <w:r w:rsidR="00EE0A2F">
        <w:rPr>
          <w:rFonts w:ascii="Arial" w:hAnsi="Arial" w:cs="Arial"/>
          <w:sz w:val="22"/>
          <w:szCs w:val="22"/>
        </w:rPr>
        <w:t>e</w:t>
      </w:r>
      <w:r>
        <w:rPr>
          <w:rFonts w:ascii="Arial" w:hAnsi="Arial" w:cs="Arial"/>
          <w:sz w:val="22"/>
          <w:szCs w:val="22"/>
        </w:rPr>
        <w:t>s</w:t>
      </w:r>
    </w:p>
    <w:p w14:paraId="75C77C62" w14:textId="7CCE2A40" w:rsidR="006B01EA" w:rsidRDefault="006B01EA" w:rsidP="00BC0E87">
      <w:pPr>
        <w:pStyle w:val="ListParagraph"/>
        <w:numPr>
          <w:ilvl w:val="0"/>
          <w:numId w:val="2"/>
        </w:numPr>
        <w:rPr>
          <w:rFonts w:ascii="Arial" w:hAnsi="Arial" w:cs="Arial"/>
          <w:sz w:val="22"/>
          <w:szCs w:val="22"/>
        </w:rPr>
      </w:pPr>
      <w:r>
        <w:rPr>
          <w:rFonts w:ascii="Arial" w:hAnsi="Arial" w:cs="Arial"/>
          <w:sz w:val="22"/>
          <w:szCs w:val="22"/>
        </w:rPr>
        <w:t xml:space="preserve">Ability to handle </w:t>
      </w:r>
      <w:r w:rsidR="00EE0A2F">
        <w:rPr>
          <w:rFonts w:ascii="Arial" w:hAnsi="Arial" w:cs="Arial"/>
          <w:sz w:val="22"/>
          <w:szCs w:val="22"/>
        </w:rPr>
        <w:t>pressure</w:t>
      </w:r>
      <w:r>
        <w:rPr>
          <w:rFonts w:ascii="Arial" w:hAnsi="Arial" w:cs="Arial"/>
          <w:sz w:val="22"/>
          <w:szCs w:val="22"/>
        </w:rPr>
        <w:t xml:space="preserve"> and tight deadlines</w:t>
      </w:r>
    </w:p>
    <w:p w14:paraId="3D822A0D" w14:textId="10F07CD1" w:rsidR="006B01EA" w:rsidRPr="00BC0E87" w:rsidRDefault="006B01EA" w:rsidP="00BC0E87">
      <w:pPr>
        <w:pStyle w:val="ListParagraph"/>
        <w:numPr>
          <w:ilvl w:val="0"/>
          <w:numId w:val="2"/>
        </w:numPr>
        <w:rPr>
          <w:rFonts w:ascii="Arial" w:hAnsi="Arial" w:cs="Arial"/>
          <w:sz w:val="22"/>
          <w:szCs w:val="22"/>
        </w:rPr>
      </w:pPr>
      <w:r>
        <w:rPr>
          <w:rFonts w:ascii="Arial" w:hAnsi="Arial" w:cs="Arial"/>
          <w:sz w:val="22"/>
          <w:szCs w:val="22"/>
        </w:rPr>
        <w:t>Ability to manage resistance</w:t>
      </w:r>
    </w:p>
    <w:p w14:paraId="0CC3DD0B" w14:textId="77777777" w:rsidR="00BD1DB6" w:rsidRPr="00501601" w:rsidRDefault="00BD1DB6" w:rsidP="00BD1DB6">
      <w:pPr>
        <w:rPr>
          <w:rFonts w:ascii="Arial" w:hAnsi="Arial" w:cs="Arial"/>
        </w:rPr>
      </w:pPr>
    </w:p>
    <w:p w14:paraId="5103AF95" w14:textId="77777777" w:rsidR="0080218E" w:rsidRPr="000D3EA6" w:rsidRDefault="0080218E" w:rsidP="0080218E">
      <w:pPr>
        <w:pStyle w:val="Header"/>
        <w:tabs>
          <w:tab w:val="clear" w:pos="4320"/>
          <w:tab w:val="clear" w:pos="8640"/>
        </w:tabs>
        <w:jc w:val="both"/>
        <w:rPr>
          <w:rFonts w:ascii="Arial" w:hAnsi="Arial" w:cs="Arial"/>
          <w:b/>
          <w:i/>
          <w:sz w:val="22"/>
          <w:szCs w:val="22"/>
        </w:rPr>
      </w:pPr>
      <w:r w:rsidRPr="000D3EA6">
        <w:rPr>
          <w:rFonts w:ascii="Arial" w:hAnsi="Arial" w:cs="Arial"/>
          <w:b/>
          <w:i/>
          <w:sz w:val="22"/>
          <w:szCs w:val="22"/>
        </w:rPr>
        <w:t xml:space="preserve">CVs must be e-mailed to </w:t>
      </w:r>
      <w:hyperlink r:id="rId5" w:history="1">
        <w:r w:rsidRPr="000D3EA6">
          <w:rPr>
            <w:rStyle w:val="Hyperlink"/>
            <w:rFonts w:ascii="Arial" w:hAnsi="Arial" w:cs="Arial"/>
            <w:b/>
            <w:i/>
            <w:sz w:val="22"/>
            <w:szCs w:val="22"/>
          </w:rPr>
          <w:t>hr@irba.co.za</w:t>
        </w:r>
      </w:hyperlink>
      <w:r w:rsidRPr="000D3EA6">
        <w:rPr>
          <w:rFonts w:ascii="Arial" w:hAnsi="Arial" w:cs="Arial"/>
          <w:b/>
          <w:i/>
          <w:sz w:val="22"/>
          <w:szCs w:val="22"/>
        </w:rPr>
        <w:t>.</w:t>
      </w:r>
    </w:p>
    <w:p w14:paraId="1573D700" w14:textId="77777777" w:rsidR="0080218E" w:rsidRPr="000D3EA6" w:rsidRDefault="0080218E" w:rsidP="0080218E">
      <w:pPr>
        <w:pStyle w:val="Header"/>
        <w:tabs>
          <w:tab w:val="clear" w:pos="4320"/>
          <w:tab w:val="clear" w:pos="8640"/>
        </w:tabs>
        <w:jc w:val="both"/>
        <w:rPr>
          <w:rFonts w:ascii="Arial" w:hAnsi="Arial" w:cs="Arial"/>
          <w:sz w:val="22"/>
          <w:szCs w:val="22"/>
        </w:rPr>
      </w:pPr>
    </w:p>
    <w:p w14:paraId="180BD5BF" w14:textId="77777777" w:rsidR="0080218E" w:rsidRPr="000D3EA6" w:rsidRDefault="0080218E" w:rsidP="0080218E">
      <w:pPr>
        <w:pStyle w:val="Header"/>
        <w:tabs>
          <w:tab w:val="clear" w:pos="4320"/>
          <w:tab w:val="clear" w:pos="8640"/>
        </w:tabs>
        <w:jc w:val="both"/>
        <w:rPr>
          <w:rFonts w:ascii="Arial" w:hAnsi="Arial" w:cs="Arial"/>
          <w:b/>
          <w:i/>
          <w:sz w:val="22"/>
          <w:szCs w:val="22"/>
        </w:rPr>
      </w:pPr>
      <w:r w:rsidRPr="000D3EA6">
        <w:rPr>
          <w:rFonts w:ascii="Arial" w:hAnsi="Arial" w:cs="Arial"/>
          <w:b/>
          <w:i/>
          <w:sz w:val="22"/>
          <w:szCs w:val="22"/>
        </w:rPr>
        <w:t>In compliance with the IRBA’s employment equity plans, first preference will be given to candidates from designated groups (Africans, disabled, Indians, Coloureds and females). Correspondence will be limited to shortlisted candidates only. Only candidate who meet the requirements should apply. The IRBA reserves the right not to make an appointment. By applying, the applicant gives permission to the IRBA to perform background, security and reference checks and to verify documents and qualifications.</w:t>
      </w:r>
    </w:p>
    <w:p w14:paraId="1913C373" w14:textId="77777777" w:rsidR="001A06EF" w:rsidRPr="00501601" w:rsidRDefault="001A06EF" w:rsidP="0080218E">
      <w:pPr>
        <w:rPr>
          <w:rFonts w:ascii="Arial" w:hAnsi="Arial" w:cs="Arial"/>
        </w:rPr>
      </w:pPr>
    </w:p>
    <w:sectPr w:rsidR="001A06EF" w:rsidRPr="00501601" w:rsidSect="00750F1C">
      <w:pgSz w:w="11906" w:h="16838"/>
      <w:pgMar w:top="510" w:right="794"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0AEC"/>
    <w:multiLevelType w:val="hybridMultilevel"/>
    <w:tmpl w:val="87CE7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03732"/>
    <w:multiLevelType w:val="hybridMultilevel"/>
    <w:tmpl w:val="6A1401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D0B527A"/>
    <w:multiLevelType w:val="hybridMultilevel"/>
    <w:tmpl w:val="7E1096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2C09A8"/>
    <w:multiLevelType w:val="hybridMultilevel"/>
    <w:tmpl w:val="5626633C"/>
    <w:lvl w:ilvl="0" w:tplc="1C090001">
      <w:start w:val="1"/>
      <w:numFmt w:val="bullet"/>
      <w:lvlText w:val=""/>
      <w:lvlJc w:val="left"/>
      <w:pPr>
        <w:ind w:left="361" w:hanging="360"/>
      </w:pPr>
      <w:rPr>
        <w:rFonts w:ascii="Symbol" w:hAnsi="Symbol" w:hint="default"/>
      </w:rPr>
    </w:lvl>
    <w:lvl w:ilvl="1" w:tplc="1C090003" w:tentative="1">
      <w:start w:val="1"/>
      <w:numFmt w:val="bullet"/>
      <w:lvlText w:val="o"/>
      <w:lvlJc w:val="left"/>
      <w:pPr>
        <w:ind w:left="1081" w:hanging="360"/>
      </w:pPr>
      <w:rPr>
        <w:rFonts w:ascii="Courier New" w:hAnsi="Courier New" w:cs="Courier New" w:hint="default"/>
      </w:rPr>
    </w:lvl>
    <w:lvl w:ilvl="2" w:tplc="1C090005" w:tentative="1">
      <w:start w:val="1"/>
      <w:numFmt w:val="bullet"/>
      <w:lvlText w:val=""/>
      <w:lvlJc w:val="left"/>
      <w:pPr>
        <w:ind w:left="1801" w:hanging="360"/>
      </w:pPr>
      <w:rPr>
        <w:rFonts w:ascii="Wingdings" w:hAnsi="Wingdings" w:hint="default"/>
      </w:rPr>
    </w:lvl>
    <w:lvl w:ilvl="3" w:tplc="1C090001" w:tentative="1">
      <w:start w:val="1"/>
      <w:numFmt w:val="bullet"/>
      <w:lvlText w:val=""/>
      <w:lvlJc w:val="left"/>
      <w:pPr>
        <w:ind w:left="2521" w:hanging="360"/>
      </w:pPr>
      <w:rPr>
        <w:rFonts w:ascii="Symbol" w:hAnsi="Symbol" w:hint="default"/>
      </w:rPr>
    </w:lvl>
    <w:lvl w:ilvl="4" w:tplc="1C090003" w:tentative="1">
      <w:start w:val="1"/>
      <w:numFmt w:val="bullet"/>
      <w:lvlText w:val="o"/>
      <w:lvlJc w:val="left"/>
      <w:pPr>
        <w:ind w:left="3241" w:hanging="360"/>
      </w:pPr>
      <w:rPr>
        <w:rFonts w:ascii="Courier New" w:hAnsi="Courier New" w:cs="Courier New" w:hint="default"/>
      </w:rPr>
    </w:lvl>
    <w:lvl w:ilvl="5" w:tplc="1C090005" w:tentative="1">
      <w:start w:val="1"/>
      <w:numFmt w:val="bullet"/>
      <w:lvlText w:val=""/>
      <w:lvlJc w:val="left"/>
      <w:pPr>
        <w:ind w:left="3961" w:hanging="360"/>
      </w:pPr>
      <w:rPr>
        <w:rFonts w:ascii="Wingdings" w:hAnsi="Wingdings" w:hint="default"/>
      </w:rPr>
    </w:lvl>
    <w:lvl w:ilvl="6" w:tplc="1C090001" w:tentative="1">
      <w:start w:val="1"/>
      <w:numFmt w:val="bullet"/>
      <w:lvlText w:val=""/>
      <w:lvlJc w:val="left"/>
      <w:pPr>
        <w:ind w:left="4681" w:hanging="360"/>
      </w:pPr>
      <w:rPr>
        <w:rFonts w:ascii="Symbol" w:hAnsi="Symbol" w:hint="default"/>
      </w:rPr>
    </w:lvl>
    <w:lvl w:ilvl="7" w:tplc="1C090003" w:tentative="1">
      <w:start w:val="1"/>
      <w:numFmt w:val="bullet"/>
      <w:lvlText w:val="o"/>
      <w:lvlJc w:val="left"/>
      <w:pPr>
        <w:ind w:left="5401" w:hanging="360"/>
      </w:pPr>
      <w:rPr>
        <w:rFonts w:ascii="Courier New" w:hAnsi="Courier New" w:cs="Courier New" w:hint="default"/>
      </w:rPr>
    </w:lvl>
    <w:lvl w:ilvl="8" w:tplc="1C090005" w:tentative="1">
      <w:start w:val="1"/>
      <w:numFmt w:val="bullet"/>
      <w:lvlText w:val=""/>
      <w:lvlJc w:val="left"/>
      <w:pPr>
        <w:ind w:left="6121" w:hanging="360"/>
      </w:pPr>
      <w:rPr>
        <w:rFonts w:ascii="Wingdings" w:hAnsi="Wingdings" w:hint="default"/>
      </w:rPr>
    </w:lvl>
  </w:abstractNum>
  <w:abstractNum w:abstractNumId="4" w15:restartNumberingAfterBreak="0">
    <w:nsid w:val="7CC60589"/>
    <w:multiLevelType w:val="hybridMultilevel"/>
    <w:tmpl w:val="14B0E5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F1"/>
    <w:rsid w:val="000408BA"/>
    <w:rsid w:val="00060540"/>
    <w:rsid w:val="000D3EA6"/>
    <w:rsid w:val="000F364D"/>
    <w:rsid w:val="001A06EF"/>
    <w:rsid w:val="001B1001"/>
    <w:rsid w:val="001F7BE5"/>
    <w:rsid w:val="002401CF"/>
    <w:rsid w:val="00290F15"/>
    <w:rsid w:val="004465AD"/>
    <w:rsid w:val="004D4D87"/>
    <w:rsid w:val="00501601"/>
    <w:rsid w:val="00600602"/>
    <w:rsid w:val="006B01EA"/>
    <w:rsid w:val="00703FD2"/>
    <w:rsid w:val="00750F1C"/>
    <w:rsid w:val="007A54DE"/>
    <w:rsid w:val="0080218E"/>
    <w:rsid w:val="0086325F"/>
    <w:rsid w:val="00932BE3"/>
    <w:rsid w:val="00A732F9"/>
    <w:rsid w:val="00A97222"/>
    <w:rsid w:val="00AE2B8D"/>
    <w:rsid w:val="00AE358D"/>
    <w:rsid w:val="00BC0E87"/>
    <w:rsid w:val="00BD1DB6"/>
    <w:rsid w:val="00C464DE"/>
    <w:rsid w:val="00CB69EA"/>
    <w:rsid w:val="00E041F1"/>
    <w:rsid w:val="00EE0A2F"/>
    <w:rsid w:val="00F2591B"/>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F7A7"/>
  <w15:docId w15:val="{6C95DB96-6BFA-4F4F-9721-4E4F58BE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DB6"/>
    <w:pPr>
      <w:spacing w:after="0" w:line="240" w:lineRule="auto"/>
      <w:ind w:left="720"/>
      <w:contextualSpacing/>
    </w:pPr>
    <w:rPr>
      <w:rFonts w:ascii="Times New Roman" w:eastAsia="Times New Roman" w:hAnsi="Times New Roman" w:cs="Times New Roman"/>
      <w:sz w:val="20"/>
      <w:szCs w:val="20"/>
      <w:lang w:val="en-US" w:eastAsia="en-ZA"/>
    </w:rPr>
  </w:style>
  <w:style w:type="character" w:styleId="Hyperlink">
    <w:name w:val="Hyperlink"/>
    <w:basedOn w:val="DefaultParagraphFont"/>
    <w:uiPriority w:val="99"/>
    <w:unhideWhenUsed/>
    <w:rsid w:val="001A06EF"/>
    <w:rPr>
      <w:color w:val="0000FF" w:themeColor="hyperlink"/>
      <w:u w:val="single"/>
    </w:rPr>
  </w:style>
  <w:style w:type="paragraph" w:styleId="Header">
    <w:name w:val="header"/>
    <w:basedOn w:val="Normal"/>
    <w:link w:val="HeaderChar"/>
    <w:rsid w:val="00A732F9"/>
    <w:pPr>
      <w:tabs>
        <w:tab w:val="center" w:pos="4320"/>
        <w:tab w:val="right" w:pos="8640"/>
      </w:tabs>
      <w:spacing w:after="0" w:line="240" w:lineRule="auto"/>
    </w:pPr>
    <w:rPr>
      <w:rFonts w:ascii="Arial Narrow" w:eastAsia="Times New Roman" w:hAnsi="Arial Narrow" w:cs="Times New Roman"/>
      <w:sz w:val="24"/>
      <w:szCs w:val="20"/>
    </w:rPr>
  </w:style>
  <w:style w:type="character" w:customStyle="1" w:styleId="HeaderChar">
    <w:name w:val="Header Char"/>
    <w:basedOn w:val="DefaultParagraphFont"/>
    <w:link w:val="Header"/>
    <w:rsid w:val="00A732F9"/>
    <w:rPr>
      <w:rFonts w:ascii="Arial Narrow" w:eastAsia="Times New Roman" w:hAnsi="Arial Narrow" w:cs="Times New Roman"/>
      <w:sz w:val="24"/>
      <w:szCs w:val="20"/>
    </w:rPr>
  </w:style>
  <w:style w:type="paragraph" w:styleId="BalloonText">
    <w:name w:val="Balloon Text"/>
    <w:basedOn w:val="Normal"/>
    <w:link w:val="BalloonTextChar"/>
    <w:uiPriority w:val="99"/>
    <w:semiHidden/>
    <w:unhideWhenUsed/>
    <w:rsid w:val="000D3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mrichardson</dc:creator>
  <cp:lastModifiedBy>Henriette Fortuin</cp:lastModifiedBy>
  <cp:revision>2</cp:revision>
  <dcterms:created xsi:type="dcterms:W3CDTF">2018-03-20T11:58:00Z</dcterms:created>
  <dcterms:modified xsi:type="dcterms:W3CDTF">2018-03-20T11:58:00Z</dcterms:modified>
</cp:coreProperties>
</file>