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F60230" w14:paraId="7350F5A4" w14:textId="77777777" w:rsidTr="00F60230">
        <w:tc>
          <w:tcPr>
            <w:tcW w:w="9016" w:type="dxa"/>
          </w:tcPr>
          <w:p w14:paraId="03EC7BAF" w14:textId="63B607C6" w:rsidR="00F60230" w:rsidRPr="001D7ACF" w:rsidRDefault="00F60230" w:rsidP="001D7ACF">
            <w:pPr>
              <w:spacing w:after="120" w:line="271" w:lineRule="auto"/>
              <w:outlineLvl w:val="3"/>
              <w:rPr>
                <w:rFonts w:ascii="Arial" w:hAnsi="Arial" w:cs="Arial"/>
                <w:b/>
                <w:bCs/>
                <w:sz w:val="22"/>
                <w:szCs w:val="22"/>
                <w:lang w:val="en-US"/>
              </w:rPr>
            </w:pPr>
            <w:bookmarkStart w:id="0" w:name="_GoBack"/>
            <w:bookmarkEnd w:id="0"/>
            <w:r w:rsidRPr="001D7ACF">
              <w:rPr>
                <w:rFonts w:ascii="Arial" w:hAnsi="Arial" w:cs="Arial"/>
                <w:b/>
                <w:bCs/>
                <w:sz w:val="22"/>
                <w:szCs w:val="22"/>
                <w:lang w:val="en-US"/>
              </w:rPr>
              <w:t>Updated in November 2019 for Alignment to the IRBA Code of Professional Conduct (Revised November 201</w:t>
            </w:r>
            <w:r w:rsidR="00D020FF" w:rsidRPr="001D7ACF">
              <w:rPr>
                <w:rFonts w:ascii="Arial" w:hAnsi="Arial" w:cs="Arial"/>
                <w:b/>
                <w:bCs/>
                <w:sz w:val="22"/>
                <w:szCs w:val="22"/>
                <w:lang w:val="en-US"/>
              </w:rPr>
              <w:t>8</w:t>
            </w:r>
            <w:r w:rsidRPr="001D7ACF">
              <w:rPr>
                <w:rFonts w:ascii="Arial" w:hAnsi="Arial" w:cs="Arial"/>
                <w:b/>
                <w:bCs/>
                <w:sz w:val="22"/>
                <w:szCs w:val="22"/>
                <w:lang w:val="en-US"/>
              </w:rPr>
              <w:t>)</w:t>
            </w:r>
          </w:p>
          <w:p w14:paraId="48EAD096" w14:textId="3463799D" w:rsidR="00F60230" w:rsidRDefault="00F60230" w:rsidP="001D7ACF">
            <w:pPr>
              <w:spacing w:after="120" w:line="271" w:lineRule="auto"/>
              <w:jc w:val="both"/>
              <w:rPr>
                <w:rFonts w:ascii="Arial" w:hAnsi="Arial" w:cs="Arial"/>
                <w:b/>
                <w:i/>
                <w:sz w:val="22"/>
                <w:szCs w:val="22"/>
              </w:rPr>
            </w:pPr>
            <w:r w:rsidRPr="001D7ACF">
              <w:rPr>
                <w:rFonts w:ascii="Arial" w:hAnsi="Arial" w:cs="Arial"/>
                <w:sz w:val="22"/>
                <w:szCs w:val="22"/>
                <w:lang w:val="en-US"/>
              </w:rPr>
              <w:t xml:space="preserve">This </w:t>
            </w:r>
            <w:r w:rsidR="00BB4ABB">
              <w:rPr>
                <w:rFonts w:ascii="Arial" w:hAnsi="Arial" w:cs="Arial"/>
                <w:sz w:val="22"/>
                <w:szCs w:val="22"/>
                <w:lang w:val="en-US"/>
              </w:rPr>
              <w:t>illustrative report</w:t>
            </w:r>
            <w:r w:rsidRPr="001D7ACF">
              <w:rPr>
                <w:rFonts w:ascii="Arial" w:hAnsi="Arial" w:cs="Arial"/>
                <w:sz w:val="22"/>
                <w:szCs w:val="22"/>
                <w:lang w:val="en-US"/>
              </w:rPr>
              <w:t xml:space="preserve"> has been updated to align with the IRBA </w:t>
            </w:r>
            <w:r w:rsidRPr="003137F4">
              <w:rPr>
                <w:rFonts w:ascii="Arial" w:hAnsi="Arial" w:cs="Arial"/>
                <w:i/>
                <w:iCs/>
                <w:sz w:val="22"/>
                <w:szCs w:val="22"/>
                <w:lang w:val="en-US"/>
              </w:rPr>
              <w:t>Code of Professional Conduct for Registered Auditors (Revised November 2018)</w:t>
            </w:r>
            <w:r w:rsidRPr="001D7ACF">
              <w:rPr>
                <w:rFonts w:ascii="Arial" w:hAnsi="Arial" w:cs="Arial"/>
                <w:sz w:val="22"/>
                <w:szCs w:val="22"/>
                <w:lang w:val="en-US"/>
              </w:rPr>
              <w:t>, which became effective from 15 Ju</w:t>
            </w:r>
            <w:r w:rsidR="00466C9B">
              <w:rPr>
                <w:rFonts w:ascii="Arial" w:hAnsi="Arial" w:cs="Arial"/>
                <w:sz w:val="22"/>
                <w:szCs w:val="22"/>
                <w:lang w:val="en-US"/>
              </w:rPr>
              <w:t>ne</w:t>
            </w:r>
            <w:r w:rsidRPr="001D7ACF">
              <w:rPr>
                <w:rFonts w:ascii="Arial" w:hAnsi="Arial" w:cs="Arial"/>
                <w:sz w:val="22"/>
                <w:szCs w:val="22"/>
                <w:lang w:val="en-US"/>
              </w:rPr>
              <w:t xml:space="preserve"> 2019.</w:t>
            </w:r>
          </w:p>
        </w:tc>
      </w:tr>
    </w:tbl>
    <w:p w14:paraId="060A7AE3" w14:textId="77777777" w:rsidR="00F60230" w:rsidRDefault="00F60230" w:rsidP="007D7609">
      <w:pPr>
        <w:spacing w:after="120" w:line="312" w:lineRule="auto"/>
        <w:jc w:val="both"/>
        <w:rPr>
          <w:rFonts w:ascii="Arial" w:hAnsi="Arial" w:cs="Arial"/>
          <w:b/>
          <w:i/>
          <w:sz w:val="22"/>
          <w:szCs w:val="22"/>
        </w:rPr>
      </w:pPr>
    </w:p>
    <w:p w14:paraId="048B85D0" w14:textId="7FB962A6" w:rsidR="00BB7F0F" w:rsidRPr="00207A92"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illustrative report below accomp</w:t>
      </w:r>
      <w:r w:rsidR="00BD7647">
        <w:rPr>
          <w:rFonts w:ascii="Arial" w:hAnsi="Arial" w:cs="Arial"/>
          <w:b/>
          <w:i/>
          <w:sz w:val="22"/>
          <w:szCs w:val="22"/>
        </w:rPr>
        <w:t>anies the Sustainability Report</w:t>
      </w:r>
      <w:r w:rsidRPr="00207A92">
        <w:rPr>
          <w:rFonts w:ascii="Arial" w:hAnsi="Arial" w:cs="Arial"/>
          <w:b/>
          <w:i/>
          <w:sz w:val="22"/>
          <w:szCs w:val="22"/>
        </w:rPr>
        <w:t xml:space="preserve"> </w:t>
      </w:r>
    </w:p>
    <w:p w14:paraId="77991CDB" w14:textId="00D6CDB8" w:rsidR="00B6201B"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adaptations in the illustrative report are reference</w:t>
      </w:r>
      <w:r w:rsidR="007469CD" w:rsidRPr="00207A92">
        <w:rPr>
          <w:rFonts w:ascii="Arial" w:hAnsi="Arial" w:cs="Arial"/>
          <w:b/>
          <w:i/>
          <w:sz w:val="22"/>
          <w:szCs w:val="22"/>
        </w:rPr>
        <w:t>d</w:t>
      </w:r>
      <w:r w:rsidR="00BD7647">
        <w:rPr>
          <w:rFonts w:ascii="Arial" w:hAnsi="Arial" w:cs="Arial"/>
          <w:b/>
          <w:i/>
          <w:sz w:val="22"/>
          <w:szCs w:val="22"/>
        </w:rPr>
        <w:t xml:space="preserve"> to the appropriate notes</w:t>
      </w:r>
    </w:p>
    <w:tbl>
      <w:tblPr>
        <w:tblStyle w:val="TableGrid"/>
        <w:tblW w:w="0" w:type="auto"/>
        <w:tblLook w:val="04A0" w:firstRow="1" w:lastRow="0" w:firstColumn="1" w:lastColumn="0" w:noHBand="0" w:noVBand="1"/>
      </w:tblPr>
      <w:tblGrid>
        <w:gridCol w:w="8926"/>
      </w:tblGrid>
      <w:tr w:rsidR="00757C5E" w14:paraId="0D3AAFF4" w14:textId="77777777" w:rsidTr="00757C5E">
        <w:tc>
          <w:tcPr>
            <w:tcW w:w="8926" w:type="dxa"/>
          </w:tcPr>
          <w:p w14:paraId="7F807C81" w14:textId="77777777" w:rsidR="00757C5E" w:rsidRPr="004A1716" w:rsidRDefault="00757C5E" w:rsidP="00757C5E">
            <w:pPr>
              <w:spacing w:after="120" w:line="312" w:lineRule="auto"/>
              <w:rPr>
                <w:rFonts w:ascii="Arial" w:hAnsi="Arial" w:cs="Arial"/>
                <w:b/>
                <w:sz w:val="22"/>
                <w:szCs w:val="22"/>
              </w:rPr>
            </w:pPr>
            <w:r w:rsidRPr="004A1716">
              <w:rPr>
                <w:rFonts w:ascii="Arial" w:hAnsi="Arial" w:cs="Arial"/>
                <w:b/>
                <w:sz w:val="22"/>
                <w:szCs w:val="22"/>
              </w:rPr>
              <w:t>Circumstances include:</w:t>
            </w:r>
          </w:p>
          <w:p w14:paraId="7F3568DB" w14:textId="4E746D50" w:rsidR="00757C5E" w:rsidRPr="00AD1601" w:rsidRDefault="00757C5E" w:rsidP="00757C5E">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Subject matter</w:t>
            </w:r>
            <w:r w:rsidRPr="004A1716">
              <w:rPr>
                <w:rFonts w:ascii="Arial" w:hAnsi="Arial" w:cs="Arial"/>
                <w:sz w:val="22"/>
                <w:szCs w:val="22"/>
              </w:rPr>
              <w:t>:</w:t>
            </w:r>
            <w:r>
              <w:rPr>
                <w:rFonts w:ascii="Arial" w:hAnsi="Arial" w:cs="Arial"/>
                <w:sz w:val="22"/>
                <w:szCs w:val="22"/>
              </w:rPr>
              <w:t xml:space="preserve"> </w:t>
            </w:r>
            <w:r w:rsidRPr="004A1716">
              <w:rPr>
                <w:rFonts w:ascii="Arial" w:hAnsi="Arial" w:cs="Arial"/>
                <w:sz w:val="22"/>
                <w:szCs w:val="22"/>
              </w:rPr>
              <w:t xml:space="preserve">Selected key performance </w:t>
            </w:r>
            <w:r w:rsidRPr="00AD1601">
              <w:rPr>
                <w:rFonts w:ascii="Arial" w:hAnsi="Arial" w:cs="Arial"/>
                <w:sz w:val="22"/>
                <w:szCs w:val="22"/>
              </w:rPr>
              <w:t>indicators</w:t>
            </w:r>
            <w:r w:rsidR="00FD12E5" w:rsidRPr="00AD1601">
              <w:rPr>
                <w:rFonts w:ascii="Arial" w:hAnsi="Arial" w:cs="Arial"/>
                <w:sz w:val="22"/>
                <w:szCs w:val="22"/>
              </w:rPr>
              <w:t xml:space="preserve"> (KPIs)</w:t>
            </w:r>
            <w:r w:rsidRPr="00AD1601">
              <w:rPr>
                <w:rFonts w:ascii="Arial" w:hAnsi="Arial" w:cs="Arial"/>
                <w:sz w:val="22"/>
                <w:szCs w:val="22"/>
              </w:rPr>
              <w:t xml:space="preserve"> </w:t>
            </w:r>
            <w:r w:rsidRPr="00BD7647">
              <w:rPr>
                <w:rFonts w:ascii="Arial" w:hAnsi="Arial" w:cs="Arial"/>
                <w:b/>
                <w:sz w:val="22"/>
                <w:szCs w:val="22"/>
                <w:vertAlign w:val="superscript"/>
              </w:rPr>
              <w:t>[</w:t>
            </w:r>
            <w:r w:rsidRPr="00AD1601">
              <w:rPr>
                <w:rFonts w:ascii="Arial" w:hAnsi="Arial" w:cs="Arial"/>
                <w:b/>
                <w:sz w:val="22"/>
                <w:szCs w:val="22"/>
                <w:vertAlign w:val="superscript"/>
              </w:rPr>
              <w:t>N1]</w:t>
            </w:r>
          </w:p>
          <w:p w14:paraId="3F048D79" w14:textId="17C3D2A3" w:rsidR="00757C5E" w:rsidRPr="00A10241" w:rsidRDefault="00757C5E" w:rsidP="00757C5E">
            <w:pPr>
              <w:pStyle w:val="ListParagraph"/>
              <w:numPr>
                <w:ilvl w:val="0"/>
                <w:numId w:val="6"/>
              </w:numPr>
              <w:spacing w:after="120" w:line="312" w:lineRule="auto"/>
              <w:contextualSpacing w:val="0"/>
              <w:rPr>
                <w:rFonts w:ascii="Arial" w:hAnsi="Arial" w:cs="Arial"/>
                <w:sz w:val="22"/>
                <w:szCs w:val="22"/>
                <w:lang w:val="it-IT"/>
              </w:rPr>
            </w:pPr>
            <w:r w:rsidRPr="00A10241">
              <w:rPr>
                <w:rFonts w:ascii="Arial" w:hAnsi="Arial" w:cs="Arial"/>
                <w:sz w:val="22"/>
                <w:szCs w:val="22"/>
                <w:lang w:val="it-IT"/>
              </w:rPr>
              <w:t>Criteria: ABC</w:t>
            </w:r>
            <w:r w:rsidR="00FD12E5" w:rsidRPr="00A10241">
              <w:rPr>
                <w:rFonts w:ascii="Arial" w:hAnsi="Arial" w:cs="Arial"/>
                <w:sz w:val="22"/>
                <w:szCs w:val="22"/>
                <w:lang w:val="it-IT"/>
              </w:rPr>
              <w:t xml:space="preserve"> Limited</w:t>
            </w:r>
            <w:r w:rsidRPr="00A10241">
              <w:rPr>
                <w:rFonts w:ascii="Arial" w:hAnsi="Arial" w:cs="Arial"/>
                <w:sz w:val="22"/>
                <w:szCs w:val="22"/>
                <w:lang w:val="it-IT"/>
              </w:rPr>
              <w:t xml:space="preserve">’s reporting criteria </w:t>
            </w:r>
            <w:r w:rsidRPr="00A10241">
              <w:rPr>
                <w:rFonts w:ascii="Arial" w:hAnsi="Arial" w:cs="Arial"/>
                <w:b/>
                <w:sz w:val="22"/>
                <w:szCs w:val="22"/>
                <w:vertAlign w:val="superscript"/>
                <w:lang w:val="it-IT"/>
              </w:rPr>
              <w:t>[N2]</w:t>
            </w:r>
          </w:p>
          <w:p w14:paraId="2CB434CC" w14:textId="2B7D56E6" w:rsidR="00757C5E" w:rsidRDefault="00FF69FE" w:rsidP="00757C5E">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Reasonab</w:t>
            </w:r>
            <w:r w:rsidR="0057491E">
              <w:rPr>
                <w:rFonts w:ascii="Arial" w:hAnsi="Arial" w:cs="Arial"/>
                <w:sz w:val="22"/>
                <w:szCs w:val="22"/>
              </w:rPr>
              <w:t>l</w:t>
            </w:r>
            <w:r>
              <w:rPr>
                <w:rFonts w:ascii="Arial" w:hAnsi="Arial" w:cs="Arial"/>
                <w:sz w:val="22"/>
                <w:szCs w:val="22"/>
              </w:rPr>
              <w:t>e</w:t>
            </w:r>
            <w:r w:rsidRPr="00757C5E">
              <w:rPr>
                <w:rFonts w:ascii="Arial" w:hAnsi="Arial" w:cs="Arial"/>
                <w:sz w:val="22"/>
                <w:szCs w:val="22"/>
              </w:rPr>
              <w:t xml:space="preserve"> </w:t>
            </w:r>
            <w:r w:rsidR="00757C5E" w:rsidRPr="00757C5E">
              <w:rPr>
                <w:rFonts w:ascii="Arial" w:hAnsi="Arial" w:cs="Arial"/>
                <w:sz w:val="22"/>
                <w:szCs w:val="22"/>
              </w:rPr>
              <w:t xml:space="preserve">assurance engagement conducted in terms of ISAE 3000 (Revised) on the subject matter </w:t>
            </w:r>
          </w:p>
          <w:p w14:paraId="269E047A" w14:textId="10F644D2" w:rsidR="003E41D9" w:rsidRPr="00A10241" w:rsidRDefault="003E41D9" w:rsidP="003E41D9">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The engagement has been assessed as having a</w:t>
            </w:r>
            <w:r w:rsidR="00D75F62">
              <w:rPr>
                <w:rFonts w:ascii="Arial" w:hAnsi="Arial" w:cs="Arial"/>
                <w:sz w:val="22"/>
                <w:szCs w:val="22"/>
              </w:rPr>
              <w:t>ll preconditions for an assurance engagement</w:t>
            </w:r>
            <w:r>
              <w:rPr>
                <w:rFonts w:ascii="Arial" w:hAnsi="Arial" w:cs="Arial"/>
                <w:sz w:val="22"/>
                <w:szCs w:val="22"/>
              </w:rPr>
              <w:t xml:space="preserve"> </w:t>
            </w:r>
            <w:r w:rsidRPr="00055EAB">
              <w:rPr>
                <w:rFonts w:ascii="Arial" w:hAnsi="Arial" w:cs="Arial"/>
                <w:sz w:val="22"/>
                <w:szCs w:val="22"/>
                <w:vertAlign w:val="superscript"/>
              </w:rPr>
              <w:t>[</w:t>
            </w:r>
            <w:r w:rsidRPr="00AD1601">
              <w:rPr>
                <w:rFonts w:ascii="Arial" w:hAnsi="Arial" w:cs="Arial"/>
                <w:b/>
                <w:sz w:val="22"/>
                <w:szCs w:val="22"/>
                <w:vertAlign w:val="superscript"/>
              </w:rPr>
              <w:t>N</w:t>
            </w:r>
            <w:r>
              <w:rPr>
                <w:rFonts w:ascii="Arial" w:hAnsi="Arial" w:cs="Arial"/>
                <w:b/>
                <w:sz w:val="22"/>
                <w:szCs w:val="22"/>
                <w:vertAlign w:val="superscript"/>
              </w:rPr>
              <w:t>3</w:t>
            </w:r>
            <w:r w:rsidRPr="00AD1601">
              <w:rPr>
                <w:rFonts w:ascii="Arial" w:hAnsi="Arial" w:cs="Arial"/>
                <w:b/>
                <w:sz w:val="22"/>
                <w:szCs w:val="22"/>
                <w:vertAlign w:val="superscript"/>
              </w:rPr>
              <w:t>]</w:t>
            </w:r>
          </w:p>
          <w:p w14:paraId="0FFCD8D7" w14:textId="20DEDF85" w:rsidR="00757C5E" w:rsidRPr="005C3FE4" w:rsidRDefault="00757C5E" w:rsidP="00B02B10">
            <w:pPr>
              <w:pStyle w:val="ListParagraph"/>
              <w:numPr>
                <w:ilvl w:val="0"/>
                <w:numId w:val="6"/>
              </w:numPr>
              <w:spacing w:after="120" w:line="312" w:lineRule="auto"/>
              <w:contextualSpacing w:val="0"/>
              <w:rPr>
                <w:rFonts w:ascii="Arial" w:hAnsi="Arial" w:cs="Arial"/>
                <w:sz w:val="22"/>
                <w:szCs w:val="22"/>
              </w:rPr>
            </w:pPr>
            <w:r w:rsidRPr="00757C5E">
              <w:rPr>
                <w:rFonts w:ascii="Arial" w:eastAsia="Calibri" w:hAnsi="Arial" w:cs="Arial"/>
                <w:color w:val="000000"/>
                <w:sz w:val="22"/>
                <w:szCs w:val="22"/>
                <w:lang w:val="en-ZA" w:eastAsia="en-ZA"/>
              </w:rPr>
              <w:t xml:space="preserve">The </w:t>
            </w:r>
            <w:r w:rsidR="005F73A0">
              <w:rPr>
                <w:rFonts w:ascii="Arial" w:eastAsia="Calibri" w:hAnsi="Arial" w:cs="Arial"/>
                <w:color w:val="000000"/>
                <w:sz w:val="22"/>
                <w:szCs w:val="22"/>
                <w:lang w:val="en-ZA" w:eastAsia="en-ZA"/>
              </w:rPr>
              <w:t>a</w:t>
            </w:r>
            <w:r w:rsidR="003B7F6C">
              <w:rPr>
                <w:rFonts w:ascii="Arial" w:eastAsia="Calibri" w:hAnsi="Arial" w:cs="Arial"/>
                <w:color w:val="000000"/>
                <w:sz w:val="22"/>
                <w:szCs w:val="22"/>
                <w:lang w:val="en-ZA" w:eastAsia="en-ZA"/>
              </w:rPr>
              <w:t>uditor</w:t>
            </w:r>
            <w:r w:rsidRPr="00757C5E">
              <w:rPr>
                <w:rFonts w:ascii="Arial" w:eastAsia="Calibri" w:hAnsi="Arial" w:cs="Arial"/>
                <w:color w:val="000000"/>
                <w:sz w:val="22"/>
                <w:szCs w:val="22"/>
                <w:lang w:val="en-ZA" w:eastAsia="en-ZA"/>
              </w:rPr>
              <w:t xml:space="preserve"> has concluded an unmodified </w:t>
            </w:r>
            <w:r w:rsidR="005F73A0">
              <w:rPr>
                <w:rFonts w:ascii="Arial" w:eastAsia="Calibri" w:hAnsi="Arial" w:cs="Arial"/>
                <w:color w:val="000000"/>
                <w:sz w:val="22"/>
                <w:szCs w:val="22"/>
                <w:lang w:val="en-ZA" w:eastAsia="en-ZA"/>
              </w:rPr>
              <w:t>conclusion</w:t>
            </w:r>
            <w:r w:rsidRPr="00757C5E">
              <w:rPr>
                <w:rFonts w:ascii="Arial" w:eastAsia="Calibri" w:hAnsi="Arial" w:cs="Arial"/>
                <w:color w:val="000000"/>
                <w:sz w:val="22"/>
                <w:szCs w:val="22"/>
                <w:lang w:val="en-ZA" w:eastAsia="en-ZA"/>
              </w:rPr>
              <w:t xml:space="preserve"> is appropriate based on the </w:t>
            </w:r>
            <w:r w:rsidR="008249EC">
              <w:rPr>
                <w:rFonts w:ascii="Arial" w:eastAsia="Calibri" w:hAnsi="Arial" w:cs="Arial"/>
                <w:color w:val="000000"/>
                <w:sz w:val="22"/>
                <w:szCs w:val="22"/>
                <w:lang w:val="en-ZA" w:eastAsia="en-ZA"/>
              </w:rPr>
              <w:t>evidence obtained</w:t>
            </w:r>
            <w:r w:rsidRPr="00757C5E">
              <w:rPr>
                <w:rFonts w:ascii="Arial" w:eastAsia="Calibri" w:hAnsi="Arial" w:cs="Arial"/>
                <w:color w:val="000000"/>
                <w:sz w:val="22"/>
                <w:szCs w:val="22"/>
                <w:lang w:val="en-ZA" w:eastAsia="en-ZA"/>
              </w:rPr>
              <w:t xml:space="preserve"> </w:t>
            </w:r>
          </w:p>
          <w:p w14:paraId="0C4D5175" w14:textId="0B92F802" w:rsidR="00757C5E" w:rsidRPr="00AD30CF" w:rsidRDefault="00AD30CF" w:rsidP="00AD30CF">
            <w:pPr>
              <w:pStyle w:val="ListParagraph"/>
              <w:numPr>
                <w:ilvl w:val="0"/>
                <w:numId w:val="6"/>
              </w:numPr>
              <w:spacing w:after="120" w:line="312" w:lineRule="auto"/>
              <w:contextualSpacing w:val="0"/>
              <w:rPr>
                <w:rFonts w:ascii="Arial" w:hAnsi="Arial" w:cs="Arial"/>
                <w:sz w:val="22"/>
                <w:szCs w:val="22"/>
              </w:rPr>
            </w:pPr>
            <w:r w:rsidRPr="00A826E6">
              <w:rPr>
                <w:rFonts w:ascii="Arial" w:hAnsi="Arial" w:cs="Arial"/>
                <w:b/>
                <w:sz w:val="22"/>
                <w:szCs w:val="22"/>
              </w:rPr>
              <w:t>Note:</w:t>
            </w:r>
            <w:r w:rsidRPr="00A826E6">
              <w:rPr>
                <w:rFonts w:ascii="Arial" w:hAnsi="Arial" w:cs="Arial"/>
                <w:sz w:val="22"/>
                <w:szCs w:val="22"/>
              </w:rPr>
              <w:t xml:space="preserve"> The links to websites </w:t>
            </w:r>
            <w:r w:rsidR="00E41A2C">
              <w:rPr>
                <w:rFonts w:ascii="Arial" w:hAnsi="Arial" w:cs="Arial"/>
                <w:sz w:val="22"/>
                <w:szCs w:val="22"/>
              </w:rPr>
              <w:t xml:space="preserve">(referencing legislation and requirements) </w:t>
            </w:r>
            <w:r w:rsidRPr="00A826E6">
              <w:rPr>
                <w:rFonts w:ascii="Arial" w:hAnsi="Arial" w:cs="Arial"/>
                <w:sz w:val="22"/>
                <w:szCs w:val="22"/>
              </w:rPr>
              <w:t xml:space="preserve">included in the footnotes to the illustrative </w:t>
            </w:r>
            <w:r>
              <w:rPr>
                <w:rFonts w:ascii="Arial" w:hAnsi="Arial" w:cs="Arial"/>
                <w:sz w:val="22"/>
                <w:szCs w:val="22"/>
              </w:rPr>
              <w:t>assurance report</w:t>
            </w:r>
            <w:r w:rsidRPr="00A826E6">
              <w:rPr>
                <w:rFonts w:ascii="Arial" w:hAnsi="Arial" w:cs="Arial"/>
                <w:sz w:val="22"/>
                <w:szCs w:val="22"/>
              </w:rPr>
              <w:t xml:space="preserve"> are those applicable at the time of the issue of this illustrative </w:t>
            </w:r>
            <w:r>
              <w:rPr>
                <w:rFonts w:ascii="Arial" w:hAnsi="Arial" w:cs="Arial"/>
                <w:sz w:val="22"/>
                <w:szCs w:val="22"/>
              </w:rPr>
              <w:t>assurance report</w:t>
            </w:r>
          </w:p>
        </w:tc>
      </w:tr>
    </w:tbl>
    <w:p w14:paraId="482B66FE" w14:textId="2AD5F3A5" w:rsidR="00757C5E" w:rsidRPr="00757C5E" w:rsidRDefault="00757C5E" w:rsidP="007D7609">
      <w:pPr>
        <w:spacing w:after="120" w:line="312" w:lineRule="auto"/>
        <w:jc w:val="both"/>
        <w:rPr>
          <w:rFonts w:ascii="Arial" w:hAnsi="Arial" w:cs="Arial"/>
          <w:sz w:val="22"/>
          <w:szCs w:val="22"/>
        </w:rPr>
      </w:pPr>
    </w:p>
    <w:p w14:paraId="7984A749" w14:textId="2A6A64E0" w:rsidR="00207A92" w:rsidRDefault="005F73A0" w:rsidP="00FD12E5">
      <w:pPr>
        <w:pStyle w:val="BodyText"/>
        <w:spacing w:after="120" w:line="312" w:lineRule="auto"/>
        <w:jc w:val="center"/>
        <w:rPr>
          <w:rFonts w:cs="Arial"/>
          <w:b/>
          <w:sz w:val="22"/>
          <w:szCs w:val="22"/>
        </w:rPr>
      </w:pPr>
      <w:r>
        <w:rPr>
          <w:rFonts w:cs="Arial"/>
          <w:b/>
          <w:sz w:val="22"/>
          <w:szCs w:val="22"/>
        </w:rPr>
        <w:t>Independent A</w:t>
      </w:r>
      <w:r w:rsidR="00AC246A">
        <w:rPr>
          <w:rFonts w:cs="Arial"/>
          <w:b/>
          <w:sz w:val="22"/>
          <w:szCs w:val="22"/>
        </w:rPr>
        <w:t>udito</w:t>
      </w:r>
      <w:r w:rsidR="00A10241">
        <w:rPr>
          <w:rFonts w:cs="Arial"/>
          <w:b/>
          <w:sz w:val="22"/>
          <w:szCs w:val="22"/>
        </w:rPr>
        <w:t>r</w:t>
      </w:r>
      <w:r>
        <w:rPr>
          <w:rFonts w:cs="Arial"/>
          <w:b/>
          <w:sz w:val="22"/>
          <w:szCs w:val="22"/>
        </w:rPr>
        <w:t xml:space="preserve">’s </w:t>
      </w:r>
      <w:r w:rsidR="00476055">
        <w:rPr>
          <w:rFonts w:cs="Arial"/>
          <w:b/>
          <w:sz w:val="22"/>
          <w:szCs w:val="22"/>
        </w:rPr>
        <w:t>Reasonable</w:t>
      </w:r>
      <w:r>
        <w:rPr>
          <w:rFonts w:cs="Arial"/>
          <w:b/>
          <w:sz w:val="22"/>
          <w:szCs w:val="22"/>
        </w:rPr>
        <w:t xml:space="preserve"> Assurance Report on Selected Key Performance Indicators</w:t>
      </w:r>
      <w:r w:rsidR="004B38DA">
        <w:rPr>
          <w:rFonts w:cs="Arial"/>
          <w:b/>
          <w:sz w:val="22"/>
          <w:szCs w:val="22"/>
        </w:rPr>
        <w:t xml:space="preserve"> </w:t>
      </w:r>
      <w:r w:rsidR="00055EAB" w:rsidRPr="00A10241">
        <w:rPr>
          <w:rFonts w:cs="Arial"/>
          <w:b/>
          <w:sz w:val="22"/>
          <w:szCs w:val="22"/>
          <w:vertAlign w:val="superscript"/>
        </w:rPr>
        <w:t>[N4]</w:t>
      </w:r>
    </w:p>
    <w:p w14:paraId="14B199B4" w14:textId="2E4377AD" w:rsidR="00873172" w:rsidRPr="00FD12E5" w:rsidRDefault="00873172" w:rsidP="007D7609">
      <w:pPr>
        <w:pStyle w:val="BodyText"/>
        <w:spacing w:after="120" w:line="312" w:lineRule="auto"/>
        <w:rPr>
          <w:rFonts w:cs="Arial"/>
          <w:i/>
          <w:sz w:val="22"/>
          <w:szCs w:val="22"/>
        </w:rPr>
      </w:pPr>
      <w:r w:rsidRPr="00FD12E5">
        <w:rPr>
          <w:rFonts w:cs="Arial"/>
          <w:i/>
          <w:sz w:val="22"/>
          <w:szCs w:val="22"/>
        </w:rPr>
        <w:t>To the Directors</w:t>
      </w:r>
      <w:r w:rsidR="003F09FB" w:rsidRPr="00FD12E5">
        <w:rPr>
          <w:rFonts w:cs="Arial"/>
          <w:i/>
          <w:sz w:val="22"/>
          <w:szCs w:val="22"/>
        </w:rPr>
        <w:t xml:space="preserve"> </w:t>
      </w:r>
      <w:r w:rsidR="003F09FB" w:rsidRPr="00FD12E5">
        <w:rPr>
          <w:rFonts w:cs="Arial"/>
          <w:b/>
          <w:i/>
          <w:sz w:val="22"/>
          <w:szCs w:val="22"/>
          <w:vertAlign w:val="superscript"/>
        </w:rPr>
        <w:t>[</w:t>
      </w:r>
      <w:r w:rsidR="00907806" w:rsidRPr="00FD12E5">
        <w:rPr>
          <w:rFonts w:cs="Arial"/>
          <w:b/>
          <w:i/>
          <w:sz w:val="22"/>
          <w:szCs w:val="22"/>
          <w:vertAlign w:val="superscript"/>
        </w:rPr>
        <w:t>N</w:t>
      </w:r>
      <w:r w:rsidR="00055EAB">
        <w:rPr>
          <w:rFonts w:cs="Arial"/>
          <w:b/>
          <w:i/>
          <w:sz w:val="22"/>
          <w:szCs w:val="22"/>
          <w:vertAlign w:val="superscript"/>
        </w:rPr>
        <w:t>5</w:t>
      </w:r>
      <w:r w:rsidR="003F09FB" w:rsidRPr="00FD12E5">
        <w:rPr>
          <w:rFonts w:cs="Arial"/>
          <w:b/>
          <w:i/>
          <w:sz w:val="22"/>
          <w:szCs w:val="22"/>
          <w:vertAlign w:val="superscript"/>
        </w:rPr>
        <w:t>]</w:t>
      </w:r>
      <w:r w:rsidRPr="00FD12E5">
        <w:rPr>
          <w:rFonts w:cs="Arial"/>
          <w:i/>
          <w:sz w:val="22"/>
          <w:szCs w:val="22"/>
        </w:rPr>
        <w:t xml:space="preserve"> of ABC Limited</w:t>
      </w:r>
    </w:p>
    <w:p w14:paraId="329786D9" w14:textId="055681CE" w:rsidR="004F74DE" w:rsidRPr="00FD12E5" w:rsidRDefault="004F74DE" w:rsidP="007D7609">
      <w:pPr>
        <w:pStyle w:val="BodyText"/>
        <w:spacing w:after="120" w:line="312" w:lineRule="auto"/>
        <w:rPr>
          <w:rFonts w:cs="Arial"/>
          <w:b/>
          <w:sz w:val="22"/>
          <w:szCs w:val="22"/>
        </w:rPr>
      </w:pPr>
      <w:r w:rsidRPr="00FD12E5">
        <w:rPr>
          <w:rFonts w:cs="Arial"/>
          <w:b/>
          <w:sz w:val="22"/>
          <w:szCs w:val="22"/>
        </w:rPr>
        <w:t xml:space="preserve">Report on </w:t>
      </w:r>
      <w:r w:rsidRPr="008624B9">
        <w:rPr>
          <w:rFonts w:cs="Arial"/>
          <w:b/>
          <w:sz w:val="22"/>
          <w:szCs w:val="22"/>
        </w:rPr>
        <w:t>S</w:t>
      </w:r>
      <w:r w:rsidRPr="00FD12E5">
        <w:rPr>
          <w:rFonts w:cs="Arial"/>
          <w:b/>
          <w:sz w:val="22"/>
          <w:szCs w:val="22"/>
        </w:rPr>
        <w:t xml:space="preserve">elected </w:t>
      </w:r>
      <w:r w:rsidRPr="008624B9">
        <w:rPr>
          <w:rFonts w:cs="Arial"/>
          <w:b/>
          <w:sz w:val="22"/>
          <w:szCs w:val="22"/>
        </w:rPr>
        <w:t>K</w:t>
      </w:r>
      <w:r w:rsidRPr="00FD12E5">
        <w:rPr>
          <w:rFonts w:cs="Arial"/>
          <w:b/>
          <w:sz w:val="22"/>
          <w:szCs w:val="22"/>
        </w:rPr>
        <w:t xml:space="preserve">ey </w:t>
      </w:r>
      <w:r w:rsidRPr="008624B9">
        <w:rPr>
          <w:rFonts w:cs="Arial"/>
          <w:b/>
          <w:sz w:val="22"/>
          <w:szCs w:val="22"/>
        </w:rPr>
        <w:t>P</w:t>
      </w:r>
      <w:r w:rsidRPr="00FD12E5">
        <w:rPr>
          <w:rFonts w:cs="Arial"/>
          <w:b/>
          <w:sz w:val="22"/>
          <w:szCs w:val="22"/>
        </w:rPr>
        <w:t xml:space="preserve">erformance </w:t>
      </w:r>
      <w:r w:rsidRPr="008624B9">
        <w:rPr>
          <w:rFonts w:cs="Arial"/>
          <w:b/>
          <w:sz w:val="22"/>
          <w:szCs w:val="22"/>
        </w:rPr>
        <w:t>I</w:t>
      </w:r>
      <w:r w:rsidRPr="00FD12E5">
        <w:rPr>
          <w:rFonts w:cs="Arial"/>
          <w:b/>
          <w:sz w:val="22"/>
          <w:szCs w:val="22"/>
        </w:rPr>
        <w:t>ndicators</w:t>
      </w:r>
    </w:p>
    <w:p w14:paraId="7C6246F5" w14:textId="33C16F60" w:rsidR="000C7B36" w:rsidRPr="008624B9" w:rsidRDefault="000C7B36" w:rsidP="007D7609">
      <w:pPr>
        <w:pStyle w:val="BodyText"/>
        <w:spacing w:after="120" w:line="312" w:lineRule="auto"/>
        <w:rPr>
          <w:rFonts w:cs="Arial"/>
          <w:sz w:val="22"/>
          <w:szCs w:val="22"/>
        </w:rPr>
      </w:pPr>
      <w:r w:rsidRPr="008624B9">
        <w:rPr>
          <w:rFonts w:cs="Arial"/>
          <w:sz w:val="22"/>
          <w:szCs w:val="22"/>
        </w:rPr>
        <w:t xml:space="preserve">We have undertaken a </w:t>
      </w:r>
      <w:r w:rsidR="00FF69FE">
        <w:rPr>
          <w:rFonts w:cs="Arial"/>
          <w:sz w:val="22"/>
          <w:szCs w:val="22"/>
        </w:rPr>
        <w:t>reasonable</w:t>
      </w:r>
      <w:r w:rsidR="00FF69FE" w:rsidRPr="008624B9">
        <w:rPr>
          <w:rFonts w:cs="Arial"/>
          <w:sz w:val="22"/>
          <w:szCs w:val="22"/>
        </w:rPr>
        <w:t xml:space="preserve"> </w:t>
      </w:r>
      <w:r w:rsidRPr="008624B9">
        <w:rPr>
          <w:rFonts w:cs="Arial"/>
          <w:sz w:val="22"/>
          <w:szCs w:val="22"/>
        </w:rPr>
        <w:t>assurance</w:t>
      </w:r>
      <w:r w:rsidR="00E41A2C">
        <w:rPr>
          <w:rFonts w:cs="Arial"/>
          <w:sz w:val="22"/>
          <w:szCs w:val="22"/>
        </w:rPr>
        <w:t xml:space="preserve"> </w:t>
      </w:r>
      <w:r w:rsidRPr="008624B9">
        <w:rPr>
          <w:rFonts w:cs="Arial"/>
          <w:sz w:val="22"/>
          <w:szCs w:val="22"/>
        </w:rPr>
        <w:t xml:space="preserve">engagement on selected </w:t>
      </w:r>
      <w:r w:rsidR="001E6A0A" w:rsidRPr="008624B9">
        <w:rPr>
          <w:rFonts w:cs="Arial"/>
          <w:sz w:val="22"/>
          <w:szCs w:val="22"/>
        </w:rPr>
        <w:t>key performance indicators</w:t>
      </w:r>
      <w:r w:rsidR="00D909B8" w:rsidRPr="008624B9">
        <w:rPr>
          <w:rFonts w:cs="Arial"/>
          <w:sz w:val="22"/>
          <w:szCs w:val="22"/>
        </w:rPr>
        <w:t xml:space="preserve"> (KPIs)</w:t>
      </w:r>
      <w:r w:rsidRPr="008624B9">
        <w:rPr>
          <w:rFonts w:cs="Arial"/>
          <w:sz w:val="22"/>
          <w:szCs w:val="22"/>
        </w:rPr>
        <w:t>, as described below, and presented in the 20xx Sustainability Report</w:t>
      </w:r>
      <w:r w:rsidR="00D36ABD" w:rsidRPr="008624B9">
        <w:rPr>
          <w:rFonts w:cs="Arial"/>
          <w:sz w:val="22"/>
          <w:szCs w:val="22"/>
        </w:rPr>
        <w:t xml:space="preserve"> </w:t>
      </w:r>
      <w:r w:rsidR="00D36ABD" w:rsidRPr="00BD7647">
        <w:rPr>
          <w:rFonts w:cs="Arial"/>
          <w:b/>
          <w:sz w:val="22"/>
          <w:szCs w:val="22"/>
          <w:vertAlign w:val="superscript"/>
        </w:rPr>
        <w:t>[</w:t>
      </w:r>
      <w:r w:rsidR="00907806" w:rsidRPr="008624B9">
        <w:rPr>
          <w:rFonts w:cs="Arial"/>
          <w:b/>
          <w:sz w:val="22"/>
          <w:szCs w:val="22"/>
          <w:vertAlign w:val="superscript"/>
        </w:rPr>
        <w:t>N</w:t>
      </w:r>
      <w:r w:rsidR="00A10241">
        <w:rPr>
          <w:rFonts w:cs="Arial"/>
          <w:b/>
          <w:sz w:val="22"/>
          <w:szCs w:val="22"/>
          <w:vertAlign w:val="superscript"/>
        </w:rPr>
        <w:t>6</w:t>
      </w:r>
      <w:r w:rsidR="00BD7647">
        <w:rPr>
          <w:rFonts w:cs="Arial"/>
          <w:b/>
          <w:sz w:val="22"/>
          <w:szCs w:val="22"/>
          <w:vertAlign w:val="superscript"/>
        </w:rPr>
        <w:t>]</w:t>
      </w:r>
      <w:r w:rsidRPr="008624B9">
        <w:rPr>
          <w:rFonts w:cs="Arial"/>
          <w:sz w:val="22"/>
          <w:szCs w:val="22"/>
        </w:rPr>
        <w:t xml:space="preserve"> of ABC Limited (ABC) for the year ended </w:t>
      </w:r>
      <w:r w:rsidR="00907806" w:rsidRPr="008624B9">
        <w:rPr>
          <w:rFonts w:cs="Arial"/>
          <w:sz w:val="22"/>
          <w:szCs w:val="22"/>
        </w:rPr>
        <w:t>(</w:t>
      </w:r>
      <w:r w:rsidR="00907806" w:rsidRPr="008624B9">
        <w:rPr>
          <w:rFonts w:cs="Arial"/>
          <w:i/>
          <w:sz w:val="22"/>
          <w:szCs w:val="22"/>
        </w:rPr>
        <w:t xml:space="preserve">insert </w:t>
      </w:r>
      <w:r w:rsidR="00556C31" w:rsidRPr="008624B9">
        <w:rPr>
          <w:rFonts w:cs="Arial"/>
          <w:i/>
          <w:sz w:val="22"/>
          <w:szCs w:val="22"/>
        </w:rPr>
        <w:t>date</w:t>
      </w:r>
      <w:r w:rsidR="00907806" w:rsidRPr="008624B9">
        <w:rPr>
          <w:rFonts w:cs="Arial"/>
          <w:sz w:val="22"/>
          <w:szCs w:val="22"/>
        </w:rPr>
        <w:t>)</w:t>
      </w:r>
      <w:r w:rsidR="006A7961" w:rsidRPr="008624B9">
        <w:rPr>
          <w:rFonts w:cs="Arial"/>
          <w:sz w:val="22"/>
          <w:szCs w:val="22"/>
        </w:rPr>
        <w:t xml:space="preserve"> </w:t>
      </w:r>
      <w:r w:rsidRPr="008624B9">
        <w:rPr>
          <w:rFonts w:cs="Arial"/>
          <w:sz w:val="22"/>
          <w:szCs w:val="22"/>
        </w:rPr>
        <w:t xml:space="preserve">(the Report). </w:t>
      </w:r>
      <w:r w:rsidR="008F3AAC" w:rsidRPr="008624B9">
        <w:rPr>
          <w:rFonts w:cs="Arial"/>
          <w:sz w:val="22"/>
          <w:szCs w:val="22"/>
        </w:rPr>
        <w:t xml:space="preserve">This engagement was conducted by a multidisciplinary team including </w:t>
      </w:r>
      <w:r w:rsidR="00265DE0">
        <w:rPr>
          <w:rFonts w:cs="Arial"/>
          <w:sz w:val="22"/>
          <w:szCs w:val="22"/>
        </w:rPr>
        <w:t>[</w:t>
      </w:r>
      <w:r w:rsidR="0093611F" w:rsidRPr="00541ECC">
        <w:rPr>
          <w:rFonts w:cs="Arial"/>
          <w:i/>
          <w:sz w:val="22"/>
          <w:szCs w:val="22"/>
        </w:rPr>
        <w:t>health, safety,</w:t>
      </w:r>
      <w:r w:rsidR="00265DE0" w:rsidRPr="00541ECC">
        <w:rPr>
          <w:rFonts w:cs="Arial"/>
          <w:i/>
          <w:sz w:val="22"/>
          <w:szCs w:val="22"/>
        </w:rPr>
        <w:t xml:space="preserve"> social,</w:t>
      </w:r>
      <w:r w:rsidR="0093611F" w:rsidRPr="00541ECC">
        <w:rPr>
          <w:rFonts w:cs="Arial"/>
          <w:i/>
          <w:sz w:val="22"/>
          <w:szCs w:val="22"/>
        </w:rPr>
        <w:t xml:space="preserve"> environmental and assurance</w:t>
      </w:r>
      <w:r w:rsidR="00265DE0">
        <w:rPr>
          <w:rFonts w:cs="Arial"/>
          <w:sz w:val="22"/>
          <w:szCs w:val="22"/>
        </w:rPr>
        <w:t>]</w:t>
      </w:r>
      <w:r w:rsidR="0093611F" w:rsidRPr="008624B9">
        <w:rPr>
          <w:rFonts w:cs="Arial"/>
          <w:sz w:val="22"/>
          <w:szCs w:val="22"/>
        </w:rPr>
        <w:t xml:space="preserve"> specialists with </w:t>
      </w:r>
      <w:r w:rsidR="00265DE0">
        <w:rPr>
          <w:rFonts w:cs="Arial"/>
          <w:sz w:val="22"/>
          <w:szCs w:val="22"/>
        </w:rPr>
        <w:t>relevant</w:t>
      </w:r>
      <w:r w:rsidR="00265DE0" w:rsidRPr="008624B9">
        <w:rPr>
          <w:rFonts w:cs="Arial"/>
          <w:sz w:val="22"/>
          <w:szCs w:val="22"/>
        </w:rPr>
        <w:t xml:space="preserve"> </w:t>
      </w:r>
      <w:r w:rsidR="0093611F" w:rsidRPr="008624B9">
        <w:rPr>
          <w:rFonts w:cs="Arial"/>
          <w:sz w:val="22"/>
          <w:szCs w:val="22"/>
        </w:rPr>
        <w:t>experience in sustainability reporting.</w:t>
      </w:r>
      <w:r w:rsidR="0093611F" w:rsidRPr="008624B9">
        <w:rPr>
          <w:rFonts w:cs="Arial"/>
          <w:sz w:val="22"/>
          <w:szCs w:val="22"/>
          <w:vertAlign w:val="superscript"/>
        </w:rPr>
        <w:t xml:space="preserve"> </w:t>
      </w:r>
      <w:r w:rsidR="0093611F" w:rsidRPr="00BD7647">
        <w:rPr>
          <w:rFonts w:cs="Arial"/>
          <w:b/>
          <w:sz w:val="22"/>
          <w:szCs w:val="22"/>
          <w:vertAlign w:val="superscript"/>
        </w:rPr>
        <w:t>[</w:t>
      </w:r>
      <w:r w:rsidR="00A10241">
        <w:rPr>
          <w:rFonts w:cs="Arial"/>
          <w:b/>
          <w:sz w:val="22"/>
          <w:szCs w:val="22"/>
          <w:vertAlign w:val="superscript"/>
        </w:rPr>
        <w:t>N7</w:t>
      </w:r>
      <w:r w:rsidR="0093611F" w:rsidRPr="008624B9">
        <w:rPr>
          <w:rFonts w:cs="Arial"/>
          <w:b/>
          <w:sz w:val="22"/>
          <w:szCs w:val="22"/>
          <w:vertAlign w:val="superscript"/>
        </w:rPr>
        <w:t>]</w:t>
      </w:r>
    </w:p>
    <w:p w14:paraId="61492A86" w14:textId="538CC333" w:rsidR="000C7B36" w:rsidRPr="008624B9" w:rsidRDefault="000C7B36" w:rsidP="007D7609">
      <w:pPr>
        <w:pStyle w:val="BodyText"/>
        <w:spacing w:after="120" w:line="312" w:lineRule="auto"/>
        <w:ind w:left="720" w:hanging="720"/>
        <w:rPr>
          <w:rFonts w:cs="Arial"/>
          <w:sz w:val="22"/>
          <w:szCs w:val="22"/>
        </w:rPr>
      </w:pPr>
      <w:r w:rsidRPr="008624B9">
        <w:rPr>
          <w:rFonts w:cs="Arial"/>
          <w:i/>
          <w:sz w:val="22"/>
          <w:szCs w:val="22"/>
        </w:rPr>
        <w:t xml:space="preserve">Subject </w:t>
      </w:r>
      <w:r w:rsidR="004F74DE" w:rsidRPr="008624B9">
        <w:rPr>
          <w:rFonts w:cs="Arial"/>
          <w:i/>
          <w:sz w:val="22"/>
          <w:szCs w:val="22"/>
        </w:rPr>
        <w:t xml:space="preserve">Matter </w:t>
      </w:r>
      <w:r w:rsidR="005915C1" w:rsidRPr="00BD7647">
        <w:rPr>
          <w:rFonts w:cs="Arial"/>
          <w:b/>
          <w:sz w:val="22"/>
          <w:szCs w:val="22"/>
          <w:vertAlign w:val="superscript"/>
        </w:rPr>
        <w:t>[</w:t>
      </w:r>
      <w:r w:rsidR="005915C1" w:rsidRPr="008624B9">
        <w:rPr>
          <w:rFonts w:cs="Arial"/>
          <w:b/>
          <w:sz w:val="22"/>
          <w:szCs w:val="22"/>
          <w:vertAlign w:val="superscript"/>
        </w:rPr>
        <w:t>N</w:t>
      </w:r>
      <w:r w:rsidR="00A10241">
        <w:rPr>
          <w:rFonts w:cs="Arial"/>
          <w:b/>
          <w:sz w:val="22"/>
          <w:szCs w:val="22"/>
          <w:vertAlign w:val="superscript"/>
        </w:rPr>
        <w:t>8</w:t>
      </w:r>
      <w:r w:rsidR="005915C1" w:rsidRPr="008624B9">
        <w:rPr>
          <w:rFonts w:cs="Arial"/>
          <w:b/>
          <w:sz w:val="22"/>
          <w:szCs w:val="22"/>
          <w:vertAlign w:val="superscript"/>
        </w:rPr>
        <w:t>]</w:t>
      </w:r>
    </w:p>
    <w:p w14:paraId="4EF14AE5" w14:textId="19E4F741" w:rsidR="000C7B36" w:rsidRPr="008624B9" w:rsidRDefault="00907806" w:rsidP="007D7609">
      <w:pPr>
        <w:pStyle w:val="BodyText"/>
        <w:spacing w:after="120" w:line="312" w:lineRule="auto"/>
        <w:rPr>
          <w:rFonts w:cs="Arial"/>
          <w:sz w:val="22"/>
          <w:szCs w:val="22"/>
        </w:rPr>
      </w:pPr>
      <w:r w:rsidRPr="008624B9">
        <w:rPr>
          <w:rFonts w:cs="Arial"/>
          <w:sz w:val="22"/>
          <w:szCs w:val="22"/>
        </w:rPr>
        <w:t xml:space="preserve">We </w:t>
      </w:r>
      <w:r w:rsidR="00361242">
        <w:rPr>
          <w:rFonts w:cs="Arial"/>
          <w:sz w:val="22"/>
          <w:szCs w:val="22"/>
        </w:rPr>
        <w:t>have</w:t>
      </w:r>
      <w:r w:rsidRPr="008624B9">
        <w:rPr>
          <w:rFonts w:cs="Arial"/>
          <w:sz w:val="22"/>
          <w:szCs w:val="22"/>
        </w:rPr>
        <w:t xml:space="preserve"> </w:t>
      </w:r>
      <w:r w:rsidR="00361242">
        <w:rPr>
          <w:rFonts w:cs="Arial"/>
          <w:sz w:val="22"/>
          <w:szCs w:val="22"/>
        </w:rPr>
        <w:t>been engaged</w:t>
      </w:r>
      <w:r w:rsidRPr="008624B9">
        <w:rPr>
          <w:rFonts w:cs="Arial"/>
          <w:sz w:val="22"/>
          <w:szCs w:val="22"/>
        </w:rPr>
        <w:t xml:space="preserve"> to provide </w:t>
      </w:r>
      <w:r w:rsidR="00361242">
        <w:rPr>
          <w:rFonts w:cs="Arial"/>
          <w:sz w:val="22"/>
          <w:szCs w:val="22"/>
        </w:rPr>
        <w:t xml:space="preserve">a </w:t>
      </w:r>
      <w:r w:rsidR="00FF69FE">
        <w:rPr>
          <w:rFonts w:cs="Arial"/>
          <w:sz w:val="22"/>
          <w:szCs w:val="22"/>
        </w:rPr>
        <w:t>reasonable</w:t>
      </w:r>
      <w:r w:rsidR="00FF69FE" w:rsidRPr="008624B9">
        <w:rPr>
          <w:rFonts w:cs="Arial"/>
          <w:sz w:val="22"/>
          <w:szCs w:val="22"/>
        </w:rPr>
        <w:t xml:space="preserve"> </w:t>
      </w:r>
      <w:r w:rsidRPr="008624B9">
        <w:rPr>
          <w:rFonts w:cs="Arial"/>
          <w:sz w:val="22"/>
          <w:szCs w:val="22"/>
        </w:rPr>
        <w:t>assurance</w:t>
      </w:r>
      <w:r w:rsidR="00361242">
        <w:rPr>
          <w:rFonts w:cs="Arial"/>
          <w:sz w:val="22"/>
          <w:szCs w:val="22"/>
        </w:rPr>
        <w:t xml:space="preserve"> </w:t>
      </w:r>
      <w:r w:rsidR="00C14520">
        <w:rPr>
          <w:rFonts w:cs="Arial"/>
          <w:sz w:val="22"/>
          <w:szCs w:val="22"/>
        </w:rPr>
        <w:t xml:space="preserve">opinion in our </w:t>
      </w:r>
      <w:r w:rsidR="00361242">
        <w:rPr>
          <w:rFonts w:cs="Arial"/>
          <w:sz w:val="22"/>
          <w:szCs w:val="22"/>
        </w:rPr>
        <w:t>report</w:t>
      </w:r>
      <w:r w:rsidRPr="008624B9">
        <w:rPr>
          <w:rFonts w:cs="Arial"/>
          <w:sz w:val="22"/>
          <w:szCs w:val="22"/>
        </w:rPr>
        <w:t xml:space="preserve"> </w:t>
      </w:r>
      <w:r w:rsidR="000C7B36" w:rsidRPr="008624B9">
        <w:rPr>
          <w:rFonts w:cs="Arial"/>
          <w:sz w:val="22"/>
          <w:szCs w:val="22"/>
        </w:rPr>
        <w:t xml:space="preserve">on the </w:t>
      </w:r>
      <w:r w:rsidR="001B7717" w:rsidRPr="008624B9">
        <w:rPr>
          <w:rFonts w:cs="Arial"/>
          <w:sz w:val="22"/>
          <w:szCs w:val="22"/>
        </w:rPr>
        <w:t>following</w:t>
      </w:r>
      <w:r w:rsidR="009F4770">
        <w:rPr>
          <w:rFonts w:cs="Arial"/>
          <w:sz w:val="22"/>
          <w:szCs w:val="22"/>
        </w:rPr>
        <w:t xml:space="preserve"> selected</w:t>
      </w:r>
      <w:r w:rsidR="001B7717" w:rsidRPr="008624B9">
        <w:rPr>
          <w:rFonts w:cs="Arial"/>
          <w:sz w:val="22"/>
          <w:szCs w:val="22"/>
        </w:rPr>
        <w:t xml:space="preserve"> </w:t>
      </w:r>
      <w:r w:rsidR="00652BE8" w:rsidRPr="008624B9">
        <w:rPr>
          <w:rFonts w:cs="Arial"/>
          <w:sz w:val="22"/>
          <w:szCs w:val="22"/>
        </w:rPr>
        <w:t>KPIs</w:t>
      </w:r>
      <w:r w:rsidR="00652BE8" w:rsidRPr="008624B9">
        <w:rPr>
          <w:rFonts w:cs="Arial"/>
          <w:sz w:val="22"/>
          <w:szCs w:val="22"/>
          <w:vertAlign w:val="superscript"/>
        </w:rPr>
        <w:t xml:space="preserve"> </w:t>
      </w:r>
      <w:r w:rsidR="00652BE8" w:rsidRPr="00BD7647">
        <w:rPr>
          <w:rFonts w:cs="Arial"/>
          <w:b/>
          <w:sz w:val="22"/>
          <w:szCs w:val="22"/>
          <w:vertAlign w:val="superscript"/>
        </w:rPr>
        <w:t>[</w:t>
      </w:r>
      <w:r w:rsidR="009E49F7" w:rsidRPr="008624B9">
        <w:rPr>
          <w:rFonts w:cs="Arial"/>
          <w:b/>
          <w:sz w:val="22"/>
          <w:szCs w:val="22"/>
          <w:vertAlign w:val="superscript"/>
        </w:rPr>
        <w:t>N1]</w:t>
      </w:r>
      <w:r w:rsidR="000C7B36" w:rsidRPr="008624B9">
        <w:rPr>
          <w:rFonts w:cs="Arial"/>
          <w:sz w:val="22"/>
          <w:szCs w:val="22"/>
        </w:rPr>
        <w:t>,</w:t>
      </w:r>
      <w:r w:rsidR="00414CA9" w:rsidRPr="008624B9">
        <w:rPr>
          <w:rFonts w:cs="Arial"/>
          <w:sz w:val="22"/>
          <w:szCs w:val="22"/>
        </w:rPr>
        <w:t xml:space="preserve"> marked with a ‘</w:t>
      </w:r>
      <w:r w:rsidR="00FF69FE">
        <w:rPr>
          <w:rFonts w:cs="Arial"/>
          <w:sz w:val="22"/>
          <w:szCs w:val="22"/>
        </w:rPr>
        <w:t>R</w:t>
      </w:r>
      <w:r w:rsidR="00414CA9" w:rsidRPr="008624B9">
        <w:rPr>
          <w:rFonts w:cs="Arial"/>
          <w:sz w:val="22"/>
          <w:szCs w:val="22"/>
        </w:rPr>
        <w:t>A’ on the relevant pages in the Report. The</w:t>
      </w:r>
      <w:r w:rsidR="009F4770">
        <w:rPr>
          <w:rFonts w:cs="Arial"/>
          <w:sz w:val="22"/>
          <w:szCs w:val="22"/>
        </w:rPr>
        <w:t xml:space="preserve"> selected</w:t>
      </w:r>
      <w:r w:rsidR="00414CA9" w:rsidRPr="008624B9">
        <w:rPr>
          <w:rFonts w:cs="Arial"/>
          <w:sz w:val="22"/>
          <w:szCs w:val="22"/>
        </w:rPr>
        <w:t xml:space="preserve"> </w:t>
      </w:r>
      <w:r w:rsidR="00D909B8" w:rsidRPr="008624B9">
        <w:rPr>
          <w:rFonts w:cs="Arial"/>
          <w:sz w:val="22"/>
          <w:szCs w:val="22"/>
        </w:rPr>
        <w:t>KPIs</w:t>
      </w:r>
      <w:r w:rsidR="00414CA9" w:rsidRPr="008624B9">
        <w:rPr>
          <w:rFonts w:cs="Arial"/>
          <w:sz w:val="22"/>
          <w:szCs w:val="22"/>
        </w:rPr>
        <w:t xml:space="preserve"> described below </w:t>
      </w:r>
      <w:r w:rsidR="0010575C" w:rsidRPr="008624B9">
        <w:rPr>
          <w:rFonts w:cs="Arial"/>
          <w:sz w:val="22"/>
          <w:szCs w:val="22"/>
        </w:rPr>
        <w:t xml:space="preserve">have </w:t>
      </w:r>
      <w:r w:rsidR="003650F3" w:rsidRPr="008624B9">
        <w:rPr>
          <w:rFonts w:cs="Arial"/>
          <w:sz w:val="22"/>
          <w:szCs w:val="22"/>
        </w:rPr>
        <w:t>been prepared</w:t>
      </w:r>
      <w:r w:rsidR="000C7B36" w:rsidRPr="008624B9">
        <w:rPr>
          <w:rFonts w:cs="Arial"/>
          <w:sz w:val="22"/>
          <w:szCs w:val="22"/>
        </w:rPr>
        <w:t xml:space="preserve"> in accordance with</w:t>
      </w:r>
      <w:r w:rsidR="006C6BB9" w:rsidRPr="008624B9">
        <w:rPr>
          <w:rFonts w:cs="Arial"/>
          <w:sz w:val="22"/>
          <w:szCs w:val="22"/>
        </w:rPr>
        <w:t xml:space="preserve"> ABC’s reporting </w:t>
      </w:r>
      <w:r w:rsidR="006C6BB9" w:rsidRPr="008624B9">
        <w:rPr>
          <w:rFonts w:cs="Arial"/>
          <w:sz w:val="22"/>
          <w:szCs w:val="22"/>
        </w:rPr>
        <w:lastRenderedPageBreak/>
        <w:t xml:space="preserve">criteria that accompanies the </w:t>
      </w:r>
      <w:r w:rsidR="00A10241">
        <w:rPr>
          <w:rFonts w:cs="Arial"/>
          <w:sz w:val="22"/>
          <w:szCs w:val="22"/>
        </w:rPr>
        <w:t>sustainability</w:t>
      </w:r>
      <w:r w:rsidR="00A10241" w:rsidRPr="008624B9">
        <w:rPr>
          <w:rFonts w:cs="Arial"/>
          <w:sz w:val="22"/>
          <w:szCs w:val="22"/>
        </w:rPr>
        <w:t xml:space="preserve"> </w:t>
      </w:r>
      <w:r w:rsidR="006C6BB9" w:rsidRPr="008624B9">
        <w:rPr>
          <w:rFonts w:cs="Arial"/>
          <w:sz w:val="22"/>
          <w:szCs w:val="22"/>
        </w:rPr>
        <w:t xml:space="preserve">information on the relevant pages of the </w:t>
      </w:r>
      <w:r w:rsidR="00D326FB">
        <w:rPr>
          <w:rFonts w:cs="Arial"/>
          <w:sz w:val="22"/>
          <w:szCs w:val="22"/>
        </w:rPr>
        <w:t>R</w:t>
      </w:r>
      <w:r w:rsidR="00D326FB" w:rsidRPr="008624B9">
        <w:rPr>
          <w:rFonts w:cs="Arial"/>
          <w:sz w:val="22"/>
          <w:szCs w:val="22"/>
        </w:rPr>
        <w:t xml:space="preserve">eport </w:t>
      </w:r>
      <w:r w:rsidR="003650F3" w:rsidRPr="008624B9">
        <w:rPr>
          <w:rFonts w:cs="Arial"/>
          <w:sz w:val="22"/>
          <w:szCs w:val="22"/>
        </w:rPr>
        <w:t>(</w:t>
      </w:r>
      <w:r w:rsidR="006C6BB9" w:rsidRPr="008624B9">
        <w:rPr>
          <w:rFonts w:cs="Arial"/>
          <w:sz w:val="22"/>
          <w:szCs w:val="22"/>
        </w:rPr>
        <w:t>the accompanying ABC reporting criteria)</w:t>
      </w:r>
      <w:r w:rsidR="00B47623" w:rsidRPr="008624B9">
        <w:rPr>
          <w:rFonts w:cs="Arial"/>
          <w:sz w:val="22"/>
          <w:szCs w:val="22"/>
          <w:vertAlign w:val="superscript"/>
        </w:rPr>
        <w:t xml:space="preserve"> </w:t>
      </w:r>
      <w:r w:rsidR="00B47623" w:rsidRPr="00BD7647">
        <w:rPr>
          <w:rFonts w:cs="Arial"/>
          <w:b/>
          <w:sz w:val="22"/>
          <w:szCs w:val="22"/>
          <w:vertAlign w:val="superscript"/>
        </w:rPr>
        <w:t>[</w:t>
      </w:r>
      <w:r w:rsidR="00B47623" w:rsidRPr="008624B9">
        <w:rPr>
          <w:rFonts w:cs="Arial"/>
          <w:b/>
          <w:sz w:val="22"/>
          <w:szCs w:val="22"/>
          <w:vertAlign w:val="superscript"/>
        </w:rPr>
        <w:t>N2]</w:t>
      </w:r>
      <w:r w:rsidR="000C7B36" w:rsidRPr="008624B9">
        <w:rPr>
          <w:rFonts w:cs="Arial"/>
          <w:sz w:val="22"/>
          <w:szCs w:val="22"/>
        </w:rPr>
        <w:t xml:space="preserve"> </w:t>
      </w:r>
    </w:p>
    <w:tbl>
      <w:tblPr>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05"/>
        <w:gridCol w:w="3014"/>
        <w:gridCol w:w="2987"/>
      </w:tblGrid>
      <w:tr w:rsidR="000C7B36" w:rsidRPr="008624B9" w14:paraId="060A902C" w14:textId="77777777" w:rsidTr="00F71D7D">
        <w:tc>
          <w:tcPr>
            <w:tcW w:w="3080" w:type="dxa"/>
          </w:tcPr>
          <w:p w14:paraId="19D30278" w14:textId="6A861A1C" w:rsidR="000C7B36" w:rsidRPr="008624B9" w:rsidRDefault="000C7B36" w:rsidP="004A3351">
            <w:pPr>
              <w:keepNext/>
              <w:spacing w:after="120" w:line="312" w:lineRule="auto"/>
              <w:jc w:val="both"/>
              <w:rPr>
                <w:rFonts w:ascii="Arial" w:hAnsi="Arial" w:cs="Arial"/>
                <w:b/>
                <w:sz w:val="22"/>
                <w:szCs w:val="22"/>
              </w:rPr>
            </w:pPr>
            <w:r w:rsidRPr="008624B9">
              <w:rPr>
                <w:rFonts w:ascii="Arial" w:hAnsi="Arial" w:cs="Arial"/>
                <w:b/>
                <w:sz w:val="22"/>
                <w:szCs w:val="22"/>
              </w:rPr>
              <w:t>Category</w:t>
            </w:r>
          </w:p>
        </w:tc>
        <w:tc>
          <w:tcPr>
            <w:tcW w:w="3081" w:type="dxa"/>
          </w:tcPr>
          <w:p w14:paraId="4F126FD0" w14:textId="7BA01434" w:rsidR="000C7B36" w:rsidRPr="008624B9" w:rsidRDefault="009F4770" w:rsidP="00CD36F8">
            <w:pPr>
              <w:spacing w:after="120" w:line="312" w:lineRule="auto"/>
              <w:rPr>
                <w:rFonts w:ascii="Arial" w:hAnsi="Arial" w:cs="Arial"/>
                <w:b/>
                <w:sz w:val="22"/>
                <w:szCs w:val="22"/>
              </w:rPr>
            </w:pPr>
            <w:r>
              <w:rPr>
                <w:rFonts w:ascii="Arial" w:hAnsi="Arial" w:cs="Arial"/>
                <w:b/>
                <w:sz w:val="22"/>
                <w:szCs w:val="22"/>
              </w:rPr>
              <w:t xml:space="preserve">Selected </w:t>
            </w:r>
            <w:r w:rsidR="0012171F" w:rsidRPr="008624B9">
              <w:rPr>
                <w:rFonts w:ascii="Arial" w:hAnsi="Arial" w:cs="Arial"/>
                <w:b/>
                <w:sz w:val="22"/>
                <w:szCs w:val="22"/>
              </w:rPr>
              <w:t>KPI</w:t>
            </w:r>
            <w:r w:rsidR="000C7B36" w:rsidRPr="008624B9">
              <w:rPr>
                <w:rFonts w:ascii="Arial" w:hAnsi="Arial" w:cs="Arial"/>
                <w:b/>
                <w:sz w:val="22"/>
                <w:szCs w:val="22"/>
              </w:rPr>
              <w:t>s</w:t>
            </w:r>
            <w:r w:rsidR="00733067">
              <w:rPr>
                <w:rStyle w:val="FootnoteReference"/>
                <w:rFonts w:ascii="Arial" w:hAnsi="Arial" w:cs="Arial"/>
                <w:b/>
                <w:sz w:val="22"/>
                <w:szCs w:val="22"/>
              </w:rPr>
              <w:footnoteReference w:id="1"/>
            </w:r>
          </w:p>
        </w:tc>
        <w:tc>
          <w:tcPr>
            <w:tcW w:w="3081" w:type="dxa"/>
          </w:tcPr>
          <w:p w14:paraId="11585D93" w14:textId="16134CA4" w:rsidR="000C7B36" w:rsidRPr="008624B9" w:rsidRDefault="00166F52" w:rsidP="007D7609">
            <w:pPr>
              <w:spacing w:after="120" w:line="312" w:lineRule="auto"/>
              <w:jc w:val="both"/>
              <w:rPr>
                <w:rFonts w:ascii="Arial" w:hAnsi="Arial" w:cs="Arial"/>
                <w:b/>
                <w:sz w:val="22"/>
                <w:szCs w:val="22"/>
              </w:rPr>
            </w:pPr>
            <w:r w:rsidRPr="008624B9">
              <w:rPr>
                <w:rFonts w:ascii="Arial" w:hAnsi="Arial" w:cs="Arial"/>
                <w:b/>
                <w:sz w:val="22"/>
                <w:szCs w:val="22"/>
              </w:rPr>
              <w:t>Scope of Coverage</w:t>
            </w:r>
          </w:p>
        </w:tc>
      </w:tr>
      <w:tr w:rsidR="000C7B36" w:rsidRPr="008624B9" w14:paraId="0DA378E8" w14:textId="77777777" w:rsidTr="00F71D7D">
        <w:tc>
          <w:tcPr>
            <w:tcW w:w="3080" w:type="dxa"/>
          </w:tcPr>
          <w:p w14:paraId="5E498B3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Environmental</w:t>
            </w:r>
          </w:p>
        </w:tc>
        <w:tc>
          <w:tcPr>
            <w:tcW w:w="3081" w:type="dxa"/>
          </w:tcPr>
          <w:p w14:paraId="1EB8A07C"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Total water usage (pg xx), </w:t>
            </w:r>
          </w:p>
          <w:p w14:paraId="6BC45A7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Carbon Footprint (pg xx), </w:t>
            </w:r>
          </w:p>
          <w:p w14:paraId="648897A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Waste generated (pg xx),</w:t>
            </w:r>
          </w:p>
          <w:p w14:paraId="466E0B9A" w14:textId="672FA8CE" w:rsidR="000C7B36" w:rsidRPr="00541ECC"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 Total energy usage (pg xx)</w:t>
            </w:r>
          </w:p>
        </w:tc>
        <w:tc>
          <w:tcPr>
            <w:tcW w:w="3081" w:type="dxa"/>
          </w:tcPr>
          <w:p w14:paraId="06BFF841" w14:textId="785B08D2"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w:t>
            </w:r>
            <w:r w:rsidR="00166F52" w:rsidRPr="008624B9">
              <w:rPr>
                <w:rFonts w:ascii="Arial" w:hAnsi="Arial" w:cs="Arial"/>
                <w:sz w:val="22"/>
                <w:szCs w:val="22"/>
              </w:rPr>
              <w:t xml:space="preserve"> operations at</w:t>
            </w:r>
            <w:r w:rsidRPr="008624B9">
              <w:rPr>
                <w:rFonts w:ascii="Arial" w:hAnsi="Arial" w:cs="Arial"/>
                <w:sz w:val="22"/>
                <w:szCs w:val="22"/>
              </w:rPr>
              <w:t xml:space="preserve"> site 1,</w:t>
            </w:r>
            <w:r w:rsidR="00404232" w:rsidRPr="008624B9">
              <w:rPr>
                <w:rFonts w:ascii="Arial" w:hAnsi="Arial" w:cs="Arial"/>
                <w:sz w:val="22"/>
                <w:szCs w:val="22"/>
              </w:rPr>
              <w:t xml:space="preserve"> </w:t>
            </w:r>
            <w:r w:rsidRPr="008624B9">
              <w:rPr>
                <w:rFonts w:ascii="Arial" w:hAnsi="Arial" w:cs="Arial"/>
                <w:sz w:val="22"/>
                <w:szCs w:val="22"/>
              </w:rPr>
              <w:t>2 and 3</w:t>
            </w:r>
          </w:p>
        </w:tc>
      </w:tr>
      <w:tr w:rsidR="000C7B36" w:rsidRPr="008624B9" w14:paraId="4DA9C3C6" w14:textId="77777777" w:rsidTr="00F71D7D">
        <w:tc>
          <w:tcPr>
            <w:tcW w:w="3080" w:type="dxa"/>
          </w:tcPr>
          <w:p w14:paraId="536224F6"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Social</w:t>
            </w:r>
          </w:p>
        </w:tc>
        <w:tc>
          <w:tcPr>
            <w:tcW w:w="3081" w:type="dxa"/>
          </w:tcPr>
          <w:p w14:paraId="4DCEA74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Total training spend (pg xx),  </w:t>
            </w:r>
          </w:p>
          <w:p w14:paraId="52C4D00E"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Women in mining as a percentage of total employees (pg xx), </w:t>
            </w:r>
          </w:p>
          <w:p w14:paraId="7730D28C" w14:textId="14BD9E5A"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Percentage HDSA</w:t>
            </w:r>
            <w:r w:rsidR="00265DE0">
              <w:rPr>
                <w:rStyle w:val="FootnoteReference"/>
                <w:rFonts w:ascii="Arial" w:hAnsi="Arial" w:cs="Arial"/>
                <w:sz w:val="22"/>
                <w:szCs w:val="22"/>
              </w:rPr>
              <w:footnoteReference w:id="2"/>
            </w:r>
            <w:r w:rsidRPr="008624B9">
              <w:rPr>
                <w:rFonts w:ascii="Arial" w:hAnsi="Arial" w:cs="Arial"/>
                <w:sz w:val="22"/>
                <w:szCs w:val="22"/>
              </w:rPr>
              <w:t xml:space="preserve"> in management (pg xx)</w:t>
            </w:r>
          </w:p>
        </w:tc>
        <w:tc>
          <w:tcPr>
            <w:tcW w:w="3081" w:type="dxa"/>
          </w:tcPr>
          <w:p w14:paraId="270A3541"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r w:rsidR="000C7B36" w:rsidRPr="008624B9" w14:paraId="612C7F8E" w14:textId="77777777" w:rsidTr="00F71D7D">
        <w:tc>
          <w:tcPr>
            <w:tcW w:w="3080" w:type="dxa"/>
          </w:tcPr>
          <w:p w14:paraId="04C84F8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Health and Safety</w:t>
            </w:r>
          </w:p>
        </w:tc>
        <w:tc>
          <w:tcPr>
            <w:tcW w:w="3081" w:type="dxa"/>
          </w:tcPr>
          <w:p w14:paraId="0063EF10"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Lost time injury frequency rate (pg xx), </w:t>
            </w:r>
          </w:p>
          <w:p w14:paraId="139EFA22" w14:textId="14D6EFE3"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Number of noise induced hearing loss cases (NIHL) of more than 10% (pg xx)</w:t>
            </w:r>
          </w:p>
        </w:tc>
        <w:tc>
          <w:tcPr>
            <w:tcW w:w="3081" w:type="dxa"/>
          </w:tcPr>
          <w:p w14:paraId="54EE9DE7"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bl>
    <w:p w14:paraId="03266639" w14:textId="77777777" w:rsidR="00E273F2" w:rsidRPr="008624B9" w:rsidRDefault="00E273F2" w:rsidP="007D7609">
      <w:pPr>
        <w:pStyle w:val="BodyText"/>
        <w:spacing w:after="120" w:line="312" w:lineRule="auto"/>
        <w:rPr>
          <w:rFonts w:cs="Arial"/>
          <w:i/>
          <w:sz w:val="22"/>
          <w:szCs w:val="22"/>
        </w:rPr>
      </w:pPr>
    </w:p>
    <w:p w14:paraId="732C40F1" w14:textId="77777777" w:rsidR="000C7B36" w:rsidRPr="008624B9" w:rsidRDefault="000C7B36" w:rsidP="007D7609">
      <w:pPr>
        <w:pStyle w:val="BodyText"/>
        <w:spacing w:after="120" w:line="312" w:lineRule="auto"/>
        <w:rPr>
          <w:rFonts w:cs="Arial"/>
          <w:i/>
          <w:sz w:val="22"/>
          <w:szCs w:val="22"/>
        </w:rPr>
      </w:pPr>
      <w:r w:rsidRPr="008624B9">
        <w:rPr>
          <w:rFonts w:cs="Arial"/>
          <w:i/>
          <w:sz w:val="22"/>
          <w:szCs w:val="22"/>
        </w:rPr>
        <w:t xml:space="preserve">Directors’ Responsibilities </w:t>
      </w:r>
    </w:p>
    <w:p w14:paraId="29B0AA32" w14:textId="77777777" w:rsidR="00A10241" w:rsidRDefault="000C7B36" w:rsidP="007D7609">
      <w:pPr>
        <w:spacing w:after="120" w:line="312" w:lineRule="auto"/>
        <w:jc w:val="both"/>
        <w:outlineLvl w:val="0"/>
        <w:rPr>
          <w:rFonts w:ascii="Arial" w:hAnsi="Arial" w:cs="Arial"/>
          <w:sz w:val="22"/>
          <w:szCs w:val="22"/>
        </w:rPr>
      </w:pPr>
      <w:r w:rsidRPr="008624B9">
        <w:rPr>
          <w:rFonts w:ascii="Arial" w:hAnsi="Arial" w:cs="Arial"/>
          <w:sz w:val="22"/>
          <w:szCs w:val="22"/>
        </w:rPr>
        <w:t>The Directors are responsible for the selection, preparation and presentation of the</w:t>
      </w:r>
      <w:r w:rsidR="009F4770">
        <w:rPr>
          <w:rFonts w:ascii="Arial" w:hAnsi="Arial" w:cs="Arial"/>
          <w:sz w:val="22"/>
          <w:szCs w:val="22"/>
        </w:rPr>
        <w:t xml:space="preserve"> selected</w:t>
      </w:r>
      <w:r w:rsidRPr="008624B9">
        <w:rPr>
          <w:rFonts w:ascii="Arial" w:hAnsi="Arial" w:cs="Arial"/>
          <w:sz w:val="22"/>
          <w:szCs w:val="22"/>
        </w:rPr>
        <w:t xml:space="preserve"> </w:t>
      </w:r>
      <w:r w:rsidR="00D909B8" w:rsidRPr="008624B9">
        <w:rPr>
          <w:rFonts w:ascii="Arial" w:hAnsi="Arial" w:cs="Arial"/>
          <w:sz w:val="22"/>
          <w:szCs w:val="22"/>
        </w:rPr>
        <w:t xml:space="preserve">KPIs </w:t>
      </w:r>
      <w:r w:rsidR="00E273F2" w:rsidRPr="008624B9">
        <w:rPr>
          <w:rFonts w:ascii="Arial" w:hAnsi="Arial" w:cs="Arial"/>
          <w:sz w:val="22"/>
          <w:szCs w:val="22"/>
        </w:rPr>
        <w:t xml:space="preserve">in accordance with the </w:t>
      </w:r>
      <w:r w:rsidR="000F1A11" w:rsidRPr="008624B9">
        <w:rPr>
          <w:rFonts w:ascii="Arial" w:hAnsi="Arial" w:cs="Arial"/>
          <w:sz w:val="22"/>
          <w:szCs w:val="22"/>
        </w:rPr>
        <w:t>accompanying ABC reporting criteria</w:t>
      </w:r>
      <w:r w:rsidR="00DE2797" w:rsidRPr="008624B9">
        <w:rPr>
          <w:rFonts w:ascii="Arial" w:hAnsi="Arial" w:cs="Arial"/>
          <w:sz w:val="22"/>
          <w:szCs w:val="22"/>
        </w:rPr>
        <w:t xml:space="preserve"> </w:t>
      </w:r>
      <w:r w:rsidR="00E273F2" w:rsidRPr="00BD7647">
        <w:rPr>
          <w:rFonts w:ascii="Arial" w:hAnsi="Arial" w:cs="Arial"/>
          <w:b/>
          <w:sz w:val="22"/>
          <w:szCs w:val="22"/>
          <w:vertAlign w:val="superscript"/>
        </w:rPr>
        <w:t>[</w:t>
      </w:r>
      <w:r w:rsidR="00E273F2" w:rsidRPr="008624B9">
        <w:rPr>
          <w:rFonts w:ascii="Arial" w:hAnsi="Arial" w:cs="Arial"/>
          <w:b/>
          <w:sz w:val="22"/>
          <w:szCs w:val="22"/>
          <w:vertAlign w:val="superscript"/>
        </w:rPr>
        <w:t>N2]</w:t>
      </w:r>
      <w:r w:rsidR="00E273F2" w:rsidRPr="008624B9">
        <w:rPr>
          <w:rFonts w:ascii="Arial" w:hAnsi="Arial" w:cs="Arial"/>
          <w:sz w:val="22"/>
          <w:szCs w:val="22"/>
        </w:rPr>
        <w:t>. This responsibility includes</w:t>
      </w:r>
      <w:r w:rsidRPr="008624B9">
        <w:rPr>
          <w:rFonts w:ascii="Arial" w:hAnsi="Arial" w:cs="Arial"/>
          <w:sz w:val="22"/>
          <w:szCs w:val="22"/>
        </w:rPr>
        <w:t xml:space="preserve"> the identification of stakeholders and stakeholder requirements, material issues, commitments with respect to sustainability perfo</w:t>
      </w:r>
      <w:r w:rsidR="00E273F2" w:rsidRPr="008624B9">
        <w:rPr>
          <w:rFonts w:ascii="Arial" w:hAnsi="Arial" w:cs="Arial"/>
          <w:sz w:val="22"/>
          <w:szCs w:val="22"/>
        </w:rPr>
        <w:t>rmance</w:t>
      </w:r>
      <w:r w:rsidRPr="008624B9">
        <w:rPr>
          <w:rFonts w:ascii="Arial" w:hAnsi="Arial" w:cs="Arial"/>
          <w:sz w:val="22"/>
          <w:szCs w:val="22"/>
        </w:rPr>
        <w:t xml:space="preserve"> and</w:t>
      </w:r>
      <w:r w:rsidR="00E273F2" w:rsidRPr="008624B9">
        <w:rPr>
          <w:rFonts w:ascii="Arial" w:hAnsi="Arial" w:cs="Arial"/>
          <w:sz w:val="22"/>
          <w:szCs w:val="22"/>
        </w:rPr>
        <w:t xml:space="preserve"> design, implementation and maintenance of internal control relevant to</w:t>
      </w:r>
      <w:r w:rsidRPr="008624B9">
        <w:rPr>
          <w:rFonts w:ascii="Arial" w:hAnsi="Arial" w:cs="Arial"/>
          <w:sz w:val="22"/>
          <w:szCs w:val="22"/>
        </w:rPr>
        <w:t xml:space="preserve"> </w:t>
      </w:r>
      <w:r w:rsidR="00E273F2" w:rsidRPr="008624B9">
        <w:rPr>
          <w:rFonts w:ascii="Arial" w:hAnsi="Arial" w:cs="Arial"/>
          <w:sz w:val="22"/>
          <w:szCs w:val="22"/>
        </w:rPr>
        <w:t xml:space="preserve">the </w:t>
      </w:r>
      <w:r w:rsidRPr="008624B9">
        <w:rPr>
          <w:rFonts w:ascii="Arial" w:hAnsi="Arial" w:cs="Arial"/>
          <w:sz w:val="22"/>
          <w:szCs w:val="22"/>
        </w:rPr>
        <w:t xml:space="preserve">preparation of the Report that is free from material misstatement, whether due to fraud or error. </w:t>
      </w:r>
      <w:r w:rsidR="0093780E" w:rsidRPr="00992CC8">
        <w:rPr>
          <w:rFonts w:ascii="Arial" w:hAnsi="Arial" w:cs="Arial"/>
          <w:sz w:val="22"/>
          <w:szCs w:val="22"/>
        </w:rPr>
        <w:t xml:space="preserve">The </w:t>
      </w:r>
      <w:r w:rsidR="0093780E">
        <w:rPr>
          <w:rFonts w:ascii="Arial" w:hAnsi="Arial" w:cs="Arial"/>
          <w:sz w:val="22"/>
          <w:szCs w:val="22"/>
        </w:rPr>
        <w:t xml:space="preserve">Directors are also responsible </w:t>
      </w:r>
      <w:r w:rsidR="0029643B">
        <w:rPr>
          <w:rFonts w:ascii="Arial" w:hAnsi="Arial" w:cs="Arial"/>
          <w:sz w:val="22"/>
          <w:szCs w:val="22"/>
        </w:rPr>
        <w:t xml:space="preserve">for </w:t>
      </w:r>
      <w:r w:rsidR="0093780E" w:rsidRPr="00A11E23">
        <w:rPr>
          <w:rFonts w:ascii="Arial" w:hAnsi="Arial" w:cs="Arial"/>
          <w:sz w:val="22"/>
          <w:szCs w:val="22"/>
        </w:rPr>
        <w:t>determining the appropriateness of the measurement and reporting criteri</w:t>
      </w:r>
      <w:r w:rsidR="0093780E">
        <w:rPr>
          <w:rFonts w:ascii="Arial" w:hAnsi="Arial" w:cs="Arial"/>
          <w:sz w:val="22"/>
          <w:szCs w:val="22"/>
        </w:rPr>
        <w:t xml:space="preserve">a in view of the intended users </w:t>
      </w:r>
      <w:r w:rsidR="0093780E" w:rsidRPr="00A11E23">
        <w:rPr>
          <w:rFonts w:ascii="Arial" w:hAnsi="Arial" w:cs="Arial"/>
          <w:sz w:val="22"/>
          <w:szCs w:val="22"/>
        </w:rPr>
        <w:t xml:space="preserve">of the </w:t>
      </w:r>
      <w:r w:rsidR="0093780E">
        <w:rPr>
          <w:rFonts w:ascii="Arial" w:hAnsi="Arial" w:cs="Arial"/>
          <w:sz w:val="22"/>
          <w:szCs w:val="22"/>
        </w:rPr>
        <w:t>selected KPIs</w:t>
      </w:r>
      <w:r w:rsidR="0093780E" w:rsidRPr="00A11E23">
        <w:rPr>
          <w:rFonts w:ascii="Arial" w:hAnsi="Arial" w:cs="Arial"/>
          <w:sz w:val="22"/>
          <w:szCs w:val="22"/>
        </w:rPr>
        <w:t xml:space="preserve"> and for ensuring that those criteria are publicly available to the Report users</w:t>
      </w:r>
      <w:r w:rsidR="0093780E">
        <w:rPr>
          <w:rFonts w:ascii="Arial" w:hAnsi="Arial" w:cs="Arial"/>
          <w:sz w:val="22"/>
          <w:szCs w:val="22"/>
        </w:rPr>
        <w:t>.</w:t>
      </w:r>
    </w:p>
    <w:p w14:paraId="1CAA1C42" w14:textId="52793764" w:rsidR="00E273F2" w:rsidRPr="008624B9" w:rsidRDefault="00E273F2" w:rsidP="007D7609">
      <w:pPr>
        <w:spacing w:after="120" w:line="312" w:lineRule="auto"/>
        <w:jc w:val="both"/>
        <w:outlineLvl w:val="0"/>
        <w:rPr>
          <w:rFonts w:ascii="Arial" w:hAnsi="Arial" w:cs="Arial"/>
          <w:i/>
          <w:sz w:val="22"/>
          <w:szCs w:val="22"/>
        </w:rPr>
      </w:pPr>
      <w:r w:rsidRPr="008624B9">
        <w:rPr>
          <w:rFonts w:ascii="Arial" w:hAnsi="Arial" w:cs="Arial"/>
          <w:i/>
          <w:sz w:val="22"/>
          <w:szCs w:val="22"/>
        </w:rPr>
        <w:lastRenderedPageBreak/>
        <w:t xml:space="preserve">Inherent </w:t>
      </w:r>
      <w:r w:rsidR="004F74DE" w:rsidRPr="008624B9">
        <w:rPr>
          <w:rFonts w:ascii="Arial" w:hAnsi="Arial" w:cs="Arial"/>
          <w:i/>
          <w:sz w:val="22"/>
          <w:szCs w:val="22"/>
        </w:rPr>
        <w:t>Limitations</w:t>
      </w:r>
      <w:r w:rsidR="004F74DE"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00B3202A" w:rsidRPr="008624B9">
        <w:rPr>
          <w:rFonts w:ascii="Arial" w:hAnsi="Arial" w:cs="Arial"/>
          <w:b/>
          <w:sz w:val="22"/>
          <w:szCs w:val="22"/>
          <w:vertAlign w:val="superscript"/>
        </w:rPr>
        <w:t>N</w:t>
      </w:r>
      <w:r w:rsidR="00A10241">
        <w:rPr>
          <w:rFonts w:ascii="Arial" w:hAnsi="Arial" w:cs="Arial"/>
          <w:b/>
          <w:sz w:val="22"/>
          <w:szCs w:val="22"/>
          <w:vertAlign w:val="superscript"/>
        </w:rPr>
        <w:t>9</w:t>
      </w:r>
      <w:r w:rsidRPr="008624B9">
        <w:rPr>
          <w:rFonts w:ascii="Arial" w:hAnsi="Arial" w:cs="Arial"/>
          <w:b/>
          <w:sz w:val="22"/>
          <w:szCs w:val="22"/>
          <w:vertAlign w:val="superscript"/>
        </w:rPr>
        <w:t>]</w:t>
      </w:r>
    </w:p>
    <w:p w14:paraId="450ACA45" w14:textId="325812E3" w:rsidR="00E273F2" w:rsidRPr="008624B9" w:rsidRDefault="00207A92" w:rsidP="007D7609">
      <w:pPr>
        <w:spacing w:after="120" w:line="312" w:lineRule="auto"/>
        <w:jc w:val="both"/>
        <w:outlineLvl w:val="0"/>
        <w:rPr>
          <w:rFonts w:ascii="Arial" w:hAnsi="Arial" w:cs="Arial"/>
          <w:i/>
          <w:sz w:val="22"/>
          <w:szCs w:val="22"/>
        </w:rPr>
      </w:pPr>
      <w:r w:rsidRPr="008624B9">
        <w:rPr>
          <w:rFonts w:ascii="Arial" w:hAnsi="Arial" w:cs="Arial"/>
          <w:i/>
          <w:sz w:val="22"/>
          <w:szCs w:val="22"/>
        </w:rPr>
        <w:t>[Insert text if applicable]</w:t>
      </w:r>
    </w:p>
    <w:p w14:paraId="49FE9F0B" w14:textId="77777777" w:rsidR="00907806" w:rsidRPr="008624B9" w:rsidRDefault="00907806" w:rsidP="004A3351">
      <w:pPr>
        <w:pStyle w:val="BodyText"/>
        <w:keepNext/>
        <w:spacing w:after="120" w:line="312" w:lineRule="auto"/>
        <w:rPr>
          <w:rFonts w:cs="Arial"/>
          <w:i/>
          <w:sz w:val="22"/>
          <w:szCs w:val="22"/>
        </w:rPr>
      </w:pPr>
      <w:r w:rsidRPr="008624B9">
        <w:rPr>
          <w:rFonts w:cs="Arial"/>
          <w:i/>
          <w:sz w:val="22"/>
          <w:szCs w:val="22"/>
        </w:rPr>
        <w:t>Our Independence and Quality Control</w:t>
      </w:r>
    </w:p>
    <w:tbl>
      <w:tblPr>
        <w:tblStyle w:val="TableGrid"/>
        <w:tblW w:w="0" w:type="auto"/>
        <w:tblLook w:val="04A0" w:firstRow="1" w:lastRow="0" w:firstColumn="1" w:lastColumn="0" w:noHBand="0" w:noVBand="1"/>
      </w:tblPr>
      <w:tblGrid>
        <w:gridCol w:w="9016"/>
      </w:tblGrid>
      <w:tr w:rsidR="00B93E92" w14:paraId="23CBA160" w14:textId="77777777" w:rsidTr="003A1C6C">
        <w:tc>
          <w:tcPr>
            <w:tcW w:w="9016" w:type="dxa"/>
          </w:tcPr>
          <w:p w14:paraId="3E813897" w14:textId="29EF6E48" w:rsidR="00B93E92" w:rsidRPr="00836BFC" w:rsidRDefault="00B93E92" w:rsidP="003137F4">
            <w:pPr>
              <w:spacing w:after="120" w:line="312" w:lineRule="auto"/>
              <w:jc w:val="both"/>
              <w:rPr>
                <w:rFonts w:ascii="Arial" w:hAnsi="Arial" w:cs="Arial"/>
                <w:b/>
                <w:sz w:val="22"/>
                <w:szCs w:val="22"/>
              </w:rPr>
            </w:pPr>
            <w:r w:rsidRPr="00836BFC">
              <w:rPr>
                <w:rFonts w:ascii="Arial" w:hAnsi="Arial" w:cs="Arial"/>
                <w:b/>
                <w:sz w:val="22"/>
                <w:szCs w:val="22"/>
              </w:rPr>
              <w:t>[</w:t>
            </w:r>
            <w:r>
              <w:rPr>
                <w:rFonts w:ascii="Arial" w:hAnsi="Arial" w:cs="Arial"/>
                <w:b/>
                <w:sz w:val="22"/>
                <w:szCs w:val="22"/>
              </w:rPr>
              <w:t xml:space="preserve">When a registered auditor is the assurance provider: </w:t>
            </w:r>
            <w:r w:rsidRPr="00836BFC">
              <w:rPr>
                <w:rFonts w:ascii="Arial" w:hAnsi="Arial" w:cs="Arial"/>
                <w:b/>
                <w:sz w:val="22"/>
                <w:szCs w:val="22"/>
              </w:rPr>
              <w:t>For an assurance provider’s report issued on or after 15 June 2019 in respect of assurance engagements for periods beginning before or on 14 June 2019] [Delete block if not applicable]</w:t>
            </w:r>
            <w:r w:rsidR="00125DD1">
              <w:rPr>
                <w:rFonts w:ascii="Arial" w:hAnsi="Arial" w:cs="Arial"/>
                <w:b/>
                <w:sz w:val="22"/>
                <w:szCs w:val="22"/>
              </w:rPr>
              <w:t xml:space="preserve"> </w:t>
            </w:r>
            <w:r w:rsidR="00125DD1" w:rsidRPr="00125DD1">
              <w:rPr>
                <w:rFonts w:ascii="Arial" w:hAnsi="Arial" w:cs="Arial"/>
                <w:b/>
                <w:sz w:val="22"/>
                <w:szCs w:val="22"/>
                <w:vertAlign w:val="superscript"/>
              </w:rPr>
              <w:t>[N10]</w:t>
            </w:r>
          </w:p>
          <w:p w14:paraId="6815B4F2" w14:textId="3F7D7AC4" w:rsidR="00B93E92" w:rsidRDefault="00B93E92" w:rsidP="003137F4">
            <w:pPr>
              <w:spacing w:after="120" w:line="312" w:lineRule="auto"/>
              <w:jc w:val="both"/>
              <w:rPr>
                <w:rFonts w:ascii="Arial" w:hAnsi="Arial" w:cs="Arial"/>
                <w:sz w:val="22"/>
                <w:szCs w:val="22"/>
              </w:rPr>
            </w:pPr>
            <w:r w:rsidRPr="00836BFC">
              <w:rPr>
                <w:rFonts w:ascii="Arial" w:hAnsi="Arial" w:cs="Arial"/>
                <w:sz w:val="22"/>
                <w:szCs w:val="22"/>
              </w:rPr>
              <w:t>We have complied with the independence and other ethical requirements of Sections 290 and</w:t>
            </w:r>
            <w:r>
              <w:rPr>
                <w:rFonts w:ascii="Arial" w:hAnsi="Arial" w:cs="Arial"/>
                <w:sz w:val="22"/>
                <w:szCs w:val="22"/>
              </w:rPr>
              <w:t xml:space="preserve"> </w:t>
            </w:r>
            <w:r w:rsidRPr="00836BFC">
              <w:rPr>
                <w:rFonts w:ascii="Arial" w:hAnsi="Arial" w:cs="Arial"/>
                <w:sz w:val="22"/>
                <w:szCs w:val="22"/>
              </w:rPr>
              <w:t xml:space="preserve">291 of the Independent Regulatory Board for Auditors’ </w:t>
            </w:r>
            <w:r w:rsidRPr="001D7ACF">
              <w:rPr>
                <w:rFonts w:ascii="Arial" w:hAnsi="Arial" w:cs="Arial"/>
                <w:i/>
                <w:sz w:val="22"/>
                <w:szCs w:val="22"/>
              </w:rPr>
              <w:t>Code of Professional Conduct for Registered Auditors (Revised January 2018)</w:t>
            </w:r>
            <w:r w:rsidRPr="00836BFC">
              <w:rPr>
                <w:rFonts w:ascii="Arial" w:hAnsi="Arial" w:cs="Arial"/>
                <w:sz w:val="22"/>
                <w:szCs w:val="22"/>
              </w:rPr>
              <w:t xml:space="preserve"> and parts 1 and 3 of the Independent Regulatory</w:t>
            </w:r>
            <w:r>
              <w:rPr>
                <w:rFonts w:ascii="Arial" w:hAnsi="Arial" w:cs="Arial"/>
                <w:sz w:val="22"/>
                <w:szCs w:val="22"/>
              </w:rPr>
              <w:t xml:space="preserve"> </w:t>
            </w:r>
            <w:r w:rsidRPr="00836BFC">
              <w:rPr>
                <w:rFonts w:ascii="Arial" w:hAnsi="Arial" w:cs="Arial"/>
                <w:sz w:val="22"/>
                <w:szCs w:val="22"/>
              </w:rPr>
              <w:t xml:space="preserve">Board for Auditors’ </w:t>
            </w:r>
            <w:r w:rsidRPr="001D7ACF">
              <w:rPr>
                <w:rFonts w:ascii="Arial" w:hAnsi="Arial" w:cs="Arial"/>
                <w:i/>
                <w:sz w:val="22"/>
                <w:szCs w:val="22"/>
              </w:rPr>
              <w:t>Code of Professional Conduct for Registered Auditors (Revised November 2018)</w:t>
            </w:r>
            <w:r w:rsidRPr="00836BFC">
              <w:rPr>
                <w:rFonts w:ascii="Arial" w:hAnsi="Arial" w:cs="Arial"/>
                <w:sz w:val="22"/>
                <w:szCs w:val="22"/>
              </w:rPr>
              <w:t xml:space="preserve"> (together the IRBA Codes), which are founded on fundamental principles of integrity,</w:t>
            </w:r>
            <w:r>
              <w:rPr>
                <w:rFonts w:ascii="Arial" w:hAnsi="Arial" w:cs="Arial"/>
                <w:sz w:val="22"/>
                <w:szCs w:val="22"/>
              </w:rPr>
              <w:t xml:space="preserve"> </w:t>
            </w:r>
            <w:r w:rsidRPr="00836BFC">
              <w:rPr>
                <w:rFonts w:ascii="Arial" w:hAnsi="Arial" w:cs="Arial"/>
                <w:sz w:val="22"/>
                <w:szCs w:val="22"/>
              </w:rPr>
              <w:t>objectivity, professional competence and due care, confidentiality and professional behaviour.</w:t>
            </w:r>
            <w:r>
              <w:rPr>
                <w:rFonts w:ascii="Arial" w:hAnsi="Arial" w:cs="Arial"/>
                <w:sz w:val="22"/>
                <w:szCs w:val="22"/>
              </w:rPr>
              <w:t xml:space="preserve"> </w:t>
            </w:r>
            <w:r w:rsidRPr="00836BFC">
              <w:rPr>
                <w:rFonts w:ascii="Arial" w:hAnsi="Arial" w:cs="Arial"/>
                <w:sz w:val="22"/>
                <w:szCs w:val="22"/>
              </w:rPr>
              <w:t>The IRBA Codes are consistent with the corresponding sections of the International Ethics</w:t>
            </w:r>
            <w:r>
              <w:rPr>
                <w:rFonts w:ascii="Arial" w:hAnsi="Arial" w:cs="Arial"/>
                <w:sz w:val="22"/>
                <w:szCs w:val="22"/>
              </w:rPr>
              <w:t xml:space="preserve"> </w:t>
            </w:r>
            <w:r w:rsidRPr="00836BFC">
              <w:rPr>
                <w:rFonts w:ascii="Arial" w:hAnsi="Arial" w:cs="Arial"/>
                <w:sz w:val="22"/>
                <w:szCs w:val="22"/>
              </w:rPr>
              <w:t xml:space="preserve">Standards Board for Accountants’ </w:t>
            </w:r>
            <w:r w:rsidRPr="001D7ACF">
              <w:rPr>
                <w:rFonts w:ascii="Arial" w:hAnsi="Arial" w:cs="Arial"/>
                <w:i/>
                <w:sz w:val="22"/>
                <w:szCs w:val="22"/>
              </w:rPr>
              <w:t>Code of Ethics for Professional Accountants</w:t>
            </w:r>
            <w:r w:rsidRPr="00836BFC">
              <w:rPr>
                <w:rFonts w:ascii="Arial" w:hAnsi="Arial" w:cs="Arial"/>
                <w:sz w:val="22"/>
                <w:szCs w:val="22"/>
              </w:rPr>
              <w:t xml:space="preserve"> and the</w:t>
            </w:r>
            <w:r>
              <w:rPr>
                <w:rFonts w:ascii="Arial" w:hAnsi="Arial" w:cs="Arial"/>
                <w:sz w:val="22"/>
                <w:szCs w:val="22"/>
              </w:rPr>
              <w:t xml:space="preserve"> </w:t>
            </w:r>
            <w:r w:rsidRPr="00836BFC">
              <w:rPr>
                <w:rFonts w:ascii="Arial" w:hAnsi="Arial" w:cs="Arial"/>
                <w:sz w:val="22"/>
                <w:szCs w:val="22"/>
              </w:rPr>
              <w:t xml:space="preserve">International Ethics Standards Board for Accountants’ </w:t>
            </w:r>
            <w:r w:rsidRPr="001D7ACF">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 xml:space="preserve"> respectively.</w:t>
            </w:r>
          </w:p>
        </w:tc>
      </w:tr>
    </w:tbl>
    <w:p w14:paraId="0C39EC33" w14:textId="77777777" w:rsidR="00BB4ABB" w:rsidRDefault="00BB4ABB" w:rsidP="003137F4">
      <w:pPr>
        <w:spacing w:after="120" w:line="312" w:lineRule="auto"/>
      </w:pPr>
    </w:p>
    <w:tbl>
      <w:tblPr>
        <w:tblStyle w:val="TableGrid"/>
        <w:tblW w:w="0" w:type="auto"/>
        <w:tblLook w:val="04A0" w:firstRow="1" w:lastRow="0" w:firstColumn="1" w:lastColumn="0" w:noHBand="0" w:noVBand="1"/>
      </w:tblPr>
      <w:tblGrid>
        <w:gridCol w:w="9016"/>
      </w:tblGrid>
      <w:tr w:rsidR="00B93E92" w:rsidRPr="00836BFC" w14:paraId="0A49D8AF" w14:textId="77777777" w:rsidTr="003A1C6C">
        <w:tc>
          <w:tcPr>
            <w:tcW w:w="9016" w:type="dxa"/>
          </w:tcPr>
          <w:p w14:paraId="7464C1EF" w14:textId="2665A25B" w:rsidR="00B93E92" w:rsidRDefault="00B93E92" w:rsidP="003137F4">
            <w:pPr>
              <w:spacing w:after="120" w:line="312" w:lineRule="auto"/>
              <w:jc w:val="both"/>
              <w:rPr>
                <w:rFonts w:ascii="Arial" w:hAnsi="Arial" w:cs="Arial"/>
                <w:b/>
                <w:sz w:val="22"/>
                <w:szCs w:val="22"/>
              </w:rPr>
            </w:pPr>
            <w:r w:rsidRPr="00836BFC">
              <w:rPr>
                <w:rFonts w:ascii="Arial" w:hAnsi="Arial" w:cs="Arial"/>
                <w:b/>
                <w:sz w:val="22"/>
                <w:szCs w:val="22"/>
              </w:rPr>
              <w:t>[</w:t>
            </w:r>
            <w:r>
              <w:rPr>
                <w:rFonts w:ascii="Arial" w:hAnsi="Arial" w:cs="Arial"/>
                <w:b/>
                <w:sz w:val="22"/>
                <w:szCs w:val="22"/>
              </w:rPr>
              <w:t xml:space="preserve">When a registered auditor is the assurance provider: </w:t>
            </w:r>
            <w:r w:rsidRPr="00836BFC">
              <w:rPr>
                <w:rFonts w:ascii="Arial" w:hAnsi="Arial" w:cs="Arial"/>
                <w:b/>
                <w:sz w:val="22"/>
                <w:szCs w:val="22"/>
              </w:rPr>
              <w:t>For assurance engagements for periods beginning on or after 15 June 2019] [Delete block if not applicable]</w:t>
            </w:r>
          </w:p>
          <w:p w14:paraId="1D9C2526" w14:textId="4BDB76F6" w:rsidR="00B93E92" w:rsidRPr="00836BFC" w:rsidRDefault="00B93E92" w:rsidP="003137F4">
            <w:pPr>
              <w:spacing w:after="120" w:line="312" w:lineRule="auto"/>
              <w:jc w:val="both"/>
              <w:rPr>
                <w:rFonts w:ascii="Arial" w:hAnsi="Arial" w:cs="Arial"/>
                <w:b/>
                <w:sz w:val="22"/>
                <w:szCs w:val="22"/>
              </w:rPr>
            </w:pPr>
            <w:r w:rsidRPr="00836BFC">
              <w:rPr>
                <w:rFonts w:ascii="Arial" w:hAnsi="Arial" w:cs="Arial"/>
                <w:sz w:val="22"/>
                <w:szCs w:val="22"/>
              </w:rPr>
              <w:t xml:space="preserve">We have complied with the independence and other ethical requirements of the </w:t>
            </w:r>
            <w:r w:rsidRPr="001D7ACF">
              <w:rPr>
                <w:rFonts w:ascii="Arial" w:hAnsi="Arial" w:cs="Arial"/>
                <w:i/>
                <w:sz w:val="22"/>
                <w:szCs w:val="22"/>
              </w:rPr>
              <w:t>Code of Professional Conduct for Registered Auditors</w:t>
            </w:r>
            <w:r w:rsidRPr="00836BFC">
              <w:rPr>
                <w:rFonts w:ascii="Arial" w:hAnsi="Arial" w:cs="Arial"/>
                <w:sz w:val="22"/>
                <w:szCs w:val="22"/>
              </w:rPr>
              <w:t xml:space="preserve"> issued by the Independent Regulatory Board for</w:t>
            </w:r>
            <w:r>
              <w:rPr>
                <w:rFonts w:ascii="Arial" w:hAnsi="Arial" w:cs="Arial"/>
                <w:sz w:val="22"/>
                <w:szCs w:val="22"/>
              </w:rPr>
              <w:t xml:space="preserve"> </w:t>
            </w:r>
            <w:r w:rsidRPr="00836BFC">
              <w:rPr>
                <w:rFonts w:ascii="Arial" w:hAnsi="Arial" w:cs="Arial"/>
                <w:sz w:val="22"/>
                <w:szCs w:val="22"/>
              </w:rPr>
              <w:t>Auditors (IRBA Code), which is founded on fundamental principles of integrity, objectivity,</w:t>
            </w:r>
            <w:r>
              <w:rPr>
                <w:rFonts w:ascii="Arial" w:hAnsi="Arial" w:cs="Arial"/>
                <w:sz w:val="22"/>
                <w:szCs w:val="22"/>
              </w:rPr>
              <w:t xml:space="preserve"> </w:t>
            </w:r>
            <w:r w:rsidRPr="00836BFC">
              <w:rPr>
                <w:rFonts w:ascii="Arial" w:hAnsi="Arial" w:cs="Arial"/>
                <w:sz w:val="22"/>
                <w:szCs w:val="22"/>
              </w:rPr>
              <w:t>professional competence and due care, confidentiality and professional behaviour. The IRBA</w:t>
            </w:r>
            <w:r>
              <w:rPr>
                <w:rFonts w:ascii="Arial" w:hAnsi="Arial" w:cs="Arial"/>
                <w:sz w:val="22"/>
                <w:szCs w:val="22"/>
              </w:rPr>
              <w:t xml:space="preserve"> </w:t>
            </w:r>
            <w:r w:rsidRPr="00836BFC">
              <w:rPr>
                <w:rFonts w:ascii="Arial" w:hAnsi="Arial" w:cs="Arial"/>
                <w:sz w:val="22"/>
                <w:szCs w:val="22"/>
              </w:rPr>
              <w:t>Code is consistent with the corresponding sections of the International Ethics Standards Board for</w:t>
            </w:r>
            <w:r>
              <w:rPr>
                <w:rFonts w:ascii="Arial" w:hAnsi="Arial" w:cs="Arial"/>
                <w:sz w:val="22"/>
                <w:szCs w:val="22"/>
              </w:rPr>
              <w:t xml:space="preserve"> </w:t>
            </w:r>
            <w:r w:rsidRPr="00836BFC">
              <w:rPr>
                <w:rFonts w:ascii="Arial" w:hAnsi="Arial" w:cs="Arial"/>
                <w:sz w:val="22"/>
                <w:szCs w:val="22"/>
              </w:rPr>
              <w:t xml:space="preserve">Accountants’ </w:t>
            </w:r>
            <w:r w:rsidRPr="001D7ACF">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w:t>
            </w:r>
          </w:p>
        </w:tc>
      </w:tr>
    </w:tbl>
    <w:p w14:paraId="373B1F92" w14:textId="77777777" w:rsidR="00DE3596" w:rsidRPr="008624B9" w:rsidRDefault="00DE3596" w:rsidP="00BB4ABB">
      <w:pPr>
        <w:pStyle w:val="BodyText"/>
        <w:keepNext/>
        <w:spacing w:after="120" w:line="312" w:lineRule="auto"/>
        <w:rPr>
          <w:rFonts w:cs="Arial"/>
          <w:sz w:val="22"/>
          <w:szCs w:val="22"/>
        </w:rPr>
      </w:pPr>
    </w:p>
    <w:p w14:paraId="4CD22F51" w14:textId="636837AD" w:rsidR="00907806" w:rsidRPr="008624B9" w:rsidRDefault="00DC3E83" w:rsidP="007D7609">
      <w:pPr>
        <w:pStyle w:val="BodyText"/>
        <w:spacing w:after="120" w:line="312" w:lineRule="auto"/>
        <w:rPr>
          <w:rFonts w:cs="Arial"/>
          <w:b/>
          <w:sz w:val="22"/>
          <w:szCs w:val="22"/>
          <w:vertAlign w:val="superscript"/>
        </w:rPr>
      </w:pPr>
      <w:r w:rsidRPr="008624B9">
        <w:rPr>
          <w:rFonts w:cs="Arial"/>
          <w:sz w:val="22"/>
          <w:szCs w:val="22"/>
        </w:rPr>
        <w:t>[</w:t>
      </w:r>
      <w:r w:rsidRPr="008624B9">
        <w:rPr>
          <w:rFonts w:cs="Arial"/>
          <w:i/>
          <w:sz w:val="22"/>
          <w:szCs w:val="22"/>
        </w:rPr>
        <w:t>Name of firm</w:t>
      </w:r>
      <w:r w:rsidRPr="008624B9">
        <w:rPr>
          <w:rFonts w:cs="Arial"/>
          <w:sz w:val="22"/>
          <w:szCs w:val="22"/>
        </w:rPr>
        <w:t>]</w:t>
      </w:r>
      <w:r w:rsidR="000024CC" w:rsidRPr="008624B9">
        <w:rPr>
          <w:rFonts w:cs="Arial"/>
          <w:sz w:val="22"/>
          <w:szCs w:val="22"/>
        </w:rPr>
        <w:t xml:space="preserve"> </w:t>
      </w:r>
      <w:r w:rsidRPr="008624B9">
        <w:rPr>
          <w:rFonts w:cs="Arial"/>
          <w:sz w:val="22"/>
          <w:szCs w:val="22"/>
        </w:rPr>
        <w:t xml:space="preserve">/ </w:t>
      </w:r>
      <w:r w:rsidR="006E031F">
        <w:rPr>
          <w:rFonts w:cs="Arial"/>
          <w:sz w:val="22"/>
          <w:szCs w:val="22"/>
        </w:rPr>
        <w:t>[</w:t>
      </w:r>
      <w:r w:rsidRPr="004A3351">
        <w:rPr>
          <w:rFonts w:cs="Arial"/>
          <w:i/>
          <w:sz w:val="22"/>
          <w:szCs w:val="22"/>
        </w:rPr>
        <w:t>The firm</w:t>
      </w:r>
      <w:r w:rsidR="006E031F">
        <w:rPr>
          <w:rFonts w:cs="Arial"/>
          <w:sz w:val="22"/>
          <w:szCs w:val="22"/>
        </w:rPr>
        <w:t>]</w:t>
      </w:r>
      <w:r w:rsidRPr="008624B9">
        <w:rPr>
          <w:rFonts w:cs="Arial"/>
          <w:sz w:val="22"/>
          <w:szCs w:val="22"/>
        </w:rPr>
        <w:t xml:space="preserve"> applies </w:t>
      </w:r>
      <w:r w:rsidR="002105C3" w:rsidRPr="008624B9">
        <w:rPr>
          <w:rFonts w:cs="Arial"/>
          <w:sz w:val="22"/>
          <w:szCs w:val="22"/>
        </w:rPr>
        <w:t xml:space="preserve">the </w:t>
      </w:r>
      <w:r w:rsidR="00E273F2" w:rsidRPr="008624B9">
        <w:rPr>
          <w:rFonts w:cs="Arial"/>
          <w:sz w:val="22"/>
          <w:szCs w:val="22"/>
        </w:rPr>
        <w:t>International</w:t>
      </w:r>
      <w:r w:rsidR="00B67F76" w:rsidRPr="008624B9">
        <w:rPr>
          <w:rFonts w:cs="Arial"/>
          <w:sz w:val="22"/>
          <w:szCs w:val="22"/>
        </w:rPr>
        <w:t xml:space="preserve"> Standard on Quality Control 1</w:t>
      </w:r>
      <w:r w:rsidR="009D61F2">
        <w:rPr>
          <w:rFonts w:cs="Arial"/>
          <w:sz w:val="22"/>
          <w:szCs w:val="22"/>
        </w:rPr>
        <w:t>,</w:t>
      </w:r>
      <w:r w:rsidR="00025B48" w:rsidRPr="008624B9">
        <w:rPr>
          <w:rFonts w:cs="Arial"/>
          <w:sz w:val="22"/>
          <w:szCs w:val="22"/>
        </w:rPr>
        <w:t xml:space="preserve"> </w:t>
      </w:r>
      <w:r w:rsidRPr="008624B9">
        <w:rPr>
          <w:rFonts w:cs="Arial"/>
          <w:sz w:val="22"/>
          <w:szCs w:val="22"/>
        </w:rPr>
        <w:t>and accordingly</w:t>
      </w:r>
      <w:r w:rsidR="00E273F2" w:rsidRPr="008624B9">
        <w:rPr>
          <w:rFonts w:cs="Arial"/>
          <w:sz w:val="22"/>
          <w:szCs w:val="22"/>
        </w:rPr>
        <w:t xml:space="preserve"> maintains a comprehensive system of quality control including documented policies and procedures regarding compliance with ethical requirements, professional standards and applicable legal and regulatory requirements</w:t>
      </w:r>
      <w:r w:rsidR="00907806" w:rsidRPr="008624B9">
        <w:rPr>
          <w:rFonts w:cs="Arial"/>
          <w:sz w:val="22"/>
          <w:szCs w:val="22"/>
        </w:rPr>
        <w:t xml:space="preserve">. </w:t>
      </w:r>
    </w:p>
    <w:p w14:paraId="366E1AFB" w14:textId="3B3E5A53" w:rsidR="000C7B36" w:rsidRPr="008624B9" w:rsidRDefault="00E721A7" w:rsidP="007D7609">
      <w:pPr>
        <w:pStyle w:val="BodyText"/>
        <w:spacing w:after="120" w:line="312" w:lineRule="auto"/>
        <w:rPr>
          <w:rFonts w:cs="Arial"/>
          <w:i/>
          <w:sz w:val="22"/>
          <w:szCs w:val="22"/>
        </w:rPr>
      </w:pPr>
      <w:r>
        <w:rPr>
          <w:rFonts w:cs="Arial"/>
          <w:i/>
          <w:sz w:val="22"/>
          <w:szCs w:val="22"/>
        </w:rPr>
        <w:t>Auditor’s</w:t>
      </w:r>
      <w:r w:rsidR="000C7B36" w:rsidRPr="008624B9">
        <w:rPr>
          <w:rFonts w:cs="Arial"/>
          <w:i/>
          <w:sz w:val="22"/>
          <w:szCs w:val="22"/>
        </w:rPr>
        <w:t xml:space="preserve"> Responsibility</w:t>
      </w:r>
    </w:p>
    <w:p w14:paraId="390DDFE2" w14:textId="5BA929BF" w:rsidR="00BB478E" w:rsidRPr="008624B9" w:rsidRDefault="000C7B36" w:rsidP="007D7609">
      <w:pPr>
        <w:pStyle w:val="BodyText"/>
        <w:spacing w:after="120" w:line="312" w:lineRule="auto"/>
        <w:rPr>
          <w:rFonts w:cs="Arial"/>
          <w:sz w:val="22"/>
          <w:szCs w:val="22"/>
        </w:rPr>
      </w:pPr>
      <w:r w:rsidRPr="008624B9">
        <w:rPr>
          <w:rFonts w:cs="Arial"/>
          <w:sz w:val="22"/>
          <w:szCs w:val="22"/>
        </w:rPr>
        <w:t>Our responsibility is to express</w:t>
      </w:r>
      <w:r w:rsidR="00AA4382" w:rsidRPr="008624B9">
        <w:rPr>
          <w:rFonts w:cs="Arial"/>
          <w:sz w:val="22"/>
          <w:szCs w:val="22"/>
        </w:rPr>
        <w:t xml:space="preserve"> a</w:t>
      </w:r>
      <w:r w:rsidRPr="008624B9">
        <w:rPr>
          <w:rFonts w:cs="Arial"/>
          <w:sz w:val="22"/>
          <w:szCs w:val="22"/>
        </w:rPr>
        <w:t xml:space="preserve"> </w:t>
      </w:r>
      <w:r w:rsidR="00FF69FE">
        <w:rPr>
          <w:rFonts w:cs="Arial"/>
          <w:sz w:val="22"/>
          <w:szCs w:val="22"/>
        </w:rPr>
        <w:t>reasonable</w:t>
      </w:r>
      <w:r w:rsidR="00FF69FE" w:rsidRPr="008624B9">
        <w:rPr>
          <w:rFonts w:cs="Arial"/>
          <w:sz w:val="22"/>
          <w:szCs w:val="22"/>
        </w:rPr>
        <w:t xml:space="preserve"> </w:t>
      </w:r>
      <w:r w:rsidRPr="008624B9">
        <w:rPr>
          <w:rFonts w:cs="Arial"/>
          <w:sz w:val="22"/>
          <w:szCs w:val="22"/>
        </w:rPr>
        <w:t xml:space="preserve">assurance </w:t>
      </w:r>
      <w:r w:rsidR="00B00424">
        <w:rPr>
          <w:rFonts w:cs="Arial"/>
          <w:sz w:val="22"/>
          <w:szCs w:val="22"/>
        </w:rPr>
        <w:t>opinion</w:t>
      </w:r>
      <w:r w:rsidRPr="008624B9">
        <w:rPr>
          <w:rFonts w:cs="Arial"/>
          <w:sz w:val="22"/>
          <w:szCs w:val="22"/>
        </w:rPr>
        <w:t xml:space="preserve"> on the selected </w:t>
      </w:r>
      <w:r w:rsidR="00D909B8" w:rsidRPr="008624B9">
        <w:rPr>
          <w:rFonts w:cs="Arial"/>
          <w:sz w:val="22"/>
          <w:szCs w:val="22"/>
        </w:rPr>
        <w:t>KPIs</w:t>
      </w:r>
      <w:r w:rsidRPr="008624B9">
        <w:rPr>
          <w:rFonts w:cs="Arial"/>
          <w:sz w:val="22"/>
          <w:szCs w:val="22"/>
        </w:rPr>
        <w:t xml:space="preserve"> based on </w:t>
      </w:r>
      <w:r w:rsidR="00ED3C80" w:rsidRPr="008624B9">
        <w:rPr>
          <w:rFonts w:cs="Arial"/>
          <w:sz w:val="22"/>
          <w:szCs w:val="22"/>
        </w:rPr>
        <w:t>the procedures we have</w:t>
      </w:r>
      <w:r w:rsidRPr="008624B9">
        <w:rPr>
          <w:rFonts w:cs="Arial"/>
          <w:sz w:val="22"/>
          <w:szCs w:val="22"/>
        </w:rPr>
        <w:t xml:space="preserve"> performed</w:t>
      </w:r>
      <w:r w:rsidR="00ED3C80" w:rsidRPr="008624B9">
        <w:rPr>
          <w:rFonts w:cs="Arial"/>
          <w:sz w:val="22"/>
          <w:szCs w:val="22"/>
        </w:rPr>
        <w:t xml:space="preserve"> and the evidence we have obtained</w:t>
      </w:r>
      <w:r w:rsidRPr="008624B9">
        <w:rPr>
          <w:rFonts w:cs="Arial"/>
          <w:sz w:val="22"/>
          <w:szCs w:val="22"/>
        </w:rPr>
        <w:t xml:space="preserve">. We conducted our </w:t>
      </w:r>
      <w:r w:rsidR="001B3263" w:rsidRPr="008624B9">
        <w:rPr>
          <w:rFonts w:cs="Arial"/>
          <w:sz w:val="22"/>
          <w:szCs w:val="22"/>
        </w:rPr>
        <w:t xml:space="preserve"> assurance </w:t>
      </w:r>
      <w:r w:rsidRPr="008624B9">
        <w:rPr>
          <w:rFonts w:cs="Arial"/>
          <w:sz w:val="22"/>
          <w:szCs w:val="22"/>
        </w:rPr>
        <w:t xml:space="preserve">engagement in accordance with the International Standard on Assurance </w:t>
      </w:r>
      <w:r w:rsidRPr="008624B9">
        <w:rPr>
          <w:rFonts w:cs="Arial"/>
          <w:sz w:val="22"/>
          <w:szCs w:val="22"/>
        </w:rPr>
        <w:lastRenderedPageBreak/>
        <w:t>Engagements (ISAE) 30</w:t>
      </w:r>
      <w:r w:rsidR="00F815C9" w:rsidRPr="008624B9">
        <w:rPr>
          <w:rFonts w:cs="Arial"/>
          <w:sz w:val="22"/>
          <w:szCs w:val="22"/>
        </w:rPr>
        <w:t>0</w:t>
      </w:r>
      <w:r w:rsidRPr="008624B9">
        <w:rPr>
          <w:rFonts w:cs="Arial"/>
          <w:sz w:val="22"/>
          <w:szCs w:val="22"/>
        </w:rPr>
        <w:t>0</w:t>
      </w:r>
      <w:r w:rsidR="007576BC" w:rsidRPr="008624B9">
        <w:rPr>
          <w:rFonts w:cs="Arial"/>
          <w:sz w:val="22"/>
          <w:szCs w:val="22"/>
        </w:rPr>
        <w:t xml:space="preserve"> (Revised)</w:t>
      </w:r>
      <w:r w:rsidR="00BD7647">
        <w:rPr>
          <w:rFonts w:cs="Arial"/>
          <w:sz w:val="22"/>
          <w:szCs w:val="22"/>
        </w:rPr>
        <w:t xml:space="preserve"> </w:t>
      </w:r>
      <w:r w:rsidR="00F815C9" w:rsidRPr="00BD7647">
        <w:rPr>
          <w:rFonts w:cs="Arial"/>
          <w:b/>
          <w:sz w:val="22"/>
          <w:szCs w:val="22"/>
          <w:vertAlign w:val="superscript"/>
        </w:rPr>
        <w:t>[</w:t>
      </w:r>
      <w:r w:rsidR="00B3202A" w:rsidRPr="008624B9">
        <w:rPr>
          <w:rFonts w:cs="Arial"/>
          <w:b/>
          <w:sz w:val="22"/>
          <w:szCs w:val="22"/>
          <w:vertAlign w:val="superscript"/>
        </w:rPr>
        <w:t>N1</w:t>
      </w:r>
      <w:r w:rsidR="00A10241">
        <w:rPr>
          <w:rFonts w:cs="Arial"/>
          <w:b/>
          <w:sz w:val="22"/>
          <w:szCs w:val="22"/>
          <w:vertAlign w:val="superscript"/>
        </w:rPr>
        <w:t>1</w:t>
      </w:r>
      <w:r w:rsidR="00F815C9" w:rsidRPr="008624B9">
        <w:rPr>
          <w:rFonts w:cs="Arial"/>
          <w:b/>
          <w:sz w:val="22"/>
          <w:szCs w:val="22"/>
          <w:vertAlign w:val="superscript"/>
        </w:rPr>
        <w:t>]</w:t>
      </w:r>
      <w:r w:rsidRPr="008624B9">
        <w:rPr>
          <w:rFonts w:cs="Arial"/>
          <w:sz w:val="22"/>
          <w:szCs w:val="22"/>
        </w:rPr>
        <w:t xml:space="preserve">, </w:t>
      </w:r>
      <w:r w:rsidRPr="008624B9">
        <w:rPr>
          <w:rFonts w:cs="Arial"/>
          <w:i/>
          <w:sz w:val="22"/>
          <w:szCs w:val="22"/>
        </w:rPr>
        <w:t>Assurance Engagements other than Audits or Reviews of Historical Financial Information</w:t>
      </w:r>
      <w:r w:rsidRPr="008624B9">
        <w:rPr>
          <w:rFonts w:cs="Arial"/>
          <w:sz w:val="22"/>
          <w:szCs w:val="22"/>
        </w:rPr>
        <w:t xml:space="preserve">, issued by the International Auditing and Assurance Standards Board. That Standard requires that we plan and perform our engagement to obtain </w:t>
      </w:r>
      <w:r w:rsidR="00FF69FE">
        <w:rPr>
          <w:rFonts w:cs="Arial"/>
          <w:sz w:val="22"/>
          <w:szCs w:val="22"/>
        </w:rPr>
        <w:t>reasonable</w:t>
      </w:r>
      <w:r w:rsidR="00FF69FE" w:rsidRPr="008624B9">
        <w:rPr>
          <w:rFonts w:cs="Arial"/>
          <w:sz w:val="22"/>
          <w:szCs w:val="22"/>
        </w:rPr>
        <w:t xml:space="preserve"> </w:t>
      </w:r>
      <w:r w:rsidRPr="008624B9">
        <w:rPr>
          <w:rFonts w:cs="Arial"/>
          <w:sz w:val="22"/>
          <w:szCs w:val="22"/>
        </w:rPr>
        <w:t xml:space="preserve">assurance about whether the selected </w:t>
      </w:r>
      <w:r w:rsidR="00F04A2E" w:rsidRPr="008624B9">
        <w:rPr>
          <w:rFonts w:cs="Arial"/>
          <w:sz w:val="22"/>
          <w:szCs w:val="22"/>
        </w:rPr>
        <w:t>KPI</w:t>
      </w:r>
      <w:r w:rsidR="001B3263" w:rsidRPr="008624B9">
        <w:rPr>
          <w:rFonts w:cs="Arial"/>
          <w:sz w:val="22"/>
          <w:szCs w:val="22"/>
        </w:rPr>
        <w:t>s</w:t>
      </w:r>
      <w:r w:rsidRPr="008624B9">
        <w:rPr>
          <w:rFonts w:cs="Arial"/>
          <w:sz w:val="22"/>
          <w:szCs w:val="22"/>
        </w:rPr>
        <w:t xml:space="preserve"> </w:t>
      </w:r>
      <w:r w:rsidR="001B3263" w:rsidRPr="008624B9">
        <w:rPr>
          <w:rFonts w:cs="Arial"/>
          <w:sz w:val="22"/>
          <w:szCs w:val="22"/>
        </w:rPr>
        <w:t xml:space="preserve">are </w:t>
      </w:r>
      <w:r w:rsidRPr="008624B9">
        <w:rPr>
          <w:rFonts w:cs="Arial"/>
          <w:sz w:val="22"/>
          <w:szCs w:val="22"/>
        </w:rPr>
        <w:t xml:space="preserve">free from material misstatement. </w:t>
      </w:r>
    </w:p>
    <w:p w14:paraId="58448218" w14:textId="1FD3FE53" w:rsidR="00633E2C" w:rsidRPr="00A01613" w:rsidRDefault="00633E2C" w:rsidP="00633E2C">
      <w:pPr>
        <w:spacing w:after="120" w:line="312" w:lineRule="auto"/>
        <w:jc w:val="both"/>
        <w:rPr>
          <w:rFonts w:ascii="Arial" w:hAnsi="Arial" w:cs="Arial"/>
          <w:sz w:val="22"/>
          <w:szCs w:val="22"/>
        </w:rPr>
      </w:pPr>
      <w:r w:rsidRPr="00A01613">
        <w:rPr>
          <w:rFonts w:ascii="Arial" w:hAnsi="Arial" w:cs="Arial"/>
          <w:sz w:val="22"/>
          <w:szCs w:val="22"/>
        </w:rPr>
        <w:t xml:space="preserve">A reasonable assurance engagement in accordance with ISAE 3000 (Revised) involves performing procedures to obtain evidence about the </w:t>
      </w:r>
      <w:r w:rsidR="000E0866">
        <w:rPr>
          <w:rFonts w:ascii="Arial" w:hAnsi="Arial" w:cs="Arial"/>
          <w:sz w:val="22"/>
          <w:szCs w:val="22"/>
        </w:rPr>
        <w:t>measurement</w:t>
      </w:r>
      <w:r w:rsidRPr="00A01613">
        <w:rPr>
          <w:rFonts w:ascii="Arial" w:hAnsi="Arial" w:cs="Arial"/>
          <w:sz w:val="22"/>
          <w:szCs w:val="22"/>
        </w:rPr>
        <w:t xml:space="preserve"> of the selected </w:t>
      </w:r>
      <w:r>
        <w:rPr>
          <w:rFonts w:ascii="Arial" w:hAnsi="Arial" w:cs="Arial"/>
          <w:sz w:val="22"/>
          <w:szCs w:val="22"/>
        </w:rPr>
        <w:t>KPIs</w:t>
      </w:r>
      <w:r w:rsidRPr="00A01613">
        <w:rPr>
          <w:rFonts w:ascii="Arial" w:hAnsi="Arial" w:cs="Arial"/>
          <w:sz w:val="22"/>
          <w:szCs w:val="22"/>
        </w:rPr>
        <w:t xml:space="preserve"> and related disclosures</w:t>
      </w:r>
      <w:r w:rsidR="00290885">
        <w:rPr>
          <w:rFonts w:ascii="Arial" w:hAnsi="Arial" w:cs="Arial"/>
          <w:sz w:val="22"/>
          <w:szCs w:val="22"/>
        </w:rPr>
        <w:t xml:space="preserve"> in the Report</w:t>
      </w:r>
      <w:r w:rsidRPr="00A01613">
        <w:rPr>
          <w:rFonts w:ascii="Arial" w:hAnsi="Arial" w:cs="Arial"/>
          <w:sz w:val="22"/>
          <w:szCs w:val="22"/>
        </w:rPr>
        <w:t xml:space="preserve">. The nature, timing and extent of procedures selected depend on the </w:t>
      </w:r>
      <w:r w:rsidR="00290885">
        <w:rPr>
          <w:rFonts w:ascii="Arial" w:hAnsi="Arial" w:cs="Arial"/>
          <w:sz w:val="22"/>
          <w:szCs w:val="22"/>
        </w:rPr>
        <w:t>auditor</w:t>
      </w:r>
      <w:r w:rsidRPr="00A01613">
        <w:rPr>
          <w:rFonts w:ascii="Arial" w:hAnsi="Arial" w:cs="Arial"/>
          <w:sz w:val="22"/>
          <w:szCs w:val="22"/>
        </w:rPr>
        <w:t>’s</w:t>
      </w:r>
      <w:r w:rsidR="00290885">
        <w:rPr>
          <w:rFonts w:ascii="Arial" w:hAnsi="Arial" w:cs="Arial"/>
          <w:sz w:val="22"/>
          <w:szCs w:val="22"/>
        </w:rPr>
        <w:t xml:space="preserve"> professional</w:t>
      </w:r>
      <w:r w:rsidRPr="00A01613">
        <w:rPr>
          <w:rFonts w:ascii="Arial" w:hAnsi="Arial" w:cs="Arial"/>
          <w:sz w:val="22"/>
          <w:szCs w:val="22"/>
        </w:rPr>
        <w:t xml:space="preserve"> judgement, including the assessment of the risks of material misstatement</w:t>
      </w:r>
      <w:r w:rsidR="00290885">
        <w:rPr>
          <w:rFonts w:ascii="Arial" w:hAnsi="Arial" w:cs="Arial"/>
          <w:sz w:val="22"/>
          <w:szCs w:val="22"/>
        </w:rPr>
        <w:t xml:space="preserve"> of the selected KPIs</w:t>
      </w:r>
      <w:r w:rsidRPr="00A01613">
        <w:rPr>
          <w:rFonts w:ascii="Arial" w:hAnsi="Arial" w:cs="Arial"/>
          <w:sz w:val="22"/>
          <w:szCs w:val="22"/>
        </w:rPr>
        <w:t xml:space="preserve">, whether due to fraud or error. </w:t>
      </w:r>
    </w:p>
    <w:p w14:paraId="573FA729" w14:textId="22D0711F" w:rsidR="00633E2C" w:rsidRPr="00A01613" w:rsidRDefault="00633E2C" w:rsidP="00633E2C">
      <w:pPr>
        <w:spacing w:after="120" w:line="312" w:lineRule="auto"/>
        <w:jc w:val="both"/>
        <w:rPr>
          <w:rFonts w:ascii="Arial" w:hAnsi="Arial" w:cs="Arial"/>
          <w:sz w:val="22"/>
          <w:szCs w:val="22"/>
        </w:rPr>
      </w:pPr>
      <w:r w:rsidRPr="00A01613">
        <w:rPr>
          <w:rFonts w:ascii="Arial" w:hAnsi="Arial" w:cs="Arial"/>
          <w:sz w:val="22"/>
          <w:szCs w:val="22"/>
        </w:rPr>
        <w:t>In making those risk assessments we have considere</w:t>
      </w:r>
      <w:r>
        <w:rPr>
          <w:rFonts w:ascii="Arial" w:hAnsi="Arial" w:cs="Arial"/>
          <w:sz w:val="22"/>
          <w:szCs w:val="22"/>
        </w:rPr>
        <w:t>d internal control relevant to ABC’s preparation of the selected KPIs</w:t>
      </w:r>
      <w:r w:rsidRPr="00A01613">
        <w:rPr>
          <w:rFonts w:ascii="Arial" w:hAnsi="Arial" w:cs="Arial"/>
          <w:sz w:val="22"/>
          <w:szCs w:val="22"/>
        </w:rPr>
        <w:t>.  A reasonable assurance engagement also includes</w:t>
      </w:r>
      <w:r w:rsidRPr="0057491E">
        <w:rPr>
          <w:rFonts w:ascii="Arial" w:hAnsi="Arial" w:cs="Arial"/>
          <w:sz w:val="22"/>
          <w:szCs w:val="22"/>
        </w:rPr>
        <w:t>:</w:t>
      </w:r>
      <w:r w:rsidRPr="00A01613">
        <w:rPr>
          <w:rFonts w:ascii="Arial" w:hAnsi="Arial" w:cs="Arial"/>
          <w:sz w:val="22"/>
          <w:szCs w:val="22"/>
        </w:rPr>
        <w:t xml:space="preserve"> </w:t>
      </w:r>
    </w:p>
    <w:p w14:paraId="3FFCC4EF" w14:textId="2387F862" w:rsidR="00633E2C" w:rsidRPr="0018493A" w:rsidRDefault="00633E2C" w:rsidP="00633E2C">
      <w:pPr>
        <w:pStyle w:val="ListParagraph"/>
        <w:numPr>
          <w:ilvl w:val="0"/>
          <w:numId w:val="15"/>
        </w:numPr>
        <w:spacing w:after="120" w:line="312" w:lineRule="auto"/>
        <w:jc w:val="both"/>
        <w:rPr>
          <w:rFonts w:ascii="Arial" w:hAnsi="Arial" w:cs="Arial"/>
          <w:sz w:val="22"/>
          <w:szCs w:val="22"/>
        </w:rPr>
      </w:pPr>
      <w:r w:rsidRPr="0018493A">
        <w:rPr>
          <w:rFonts w:ascii="Arial" w:hAnsi="Arial" w:cs="Arial"/>
          <w:sz w:val="22"/>
          <w:szCs w:val="22"/>
        </w:rPr>
        <w:t>Evaluating the appropriateness of quantification methods, reporting policies and internal guidelines used and the reason</w:t>
      </w:r>
      <w:r w:rsidRPr="00A01613">
        <w:rPr>
          <w:rFonts w:ascii="Arial" w:hAnsi="Arial" w:cs="Arial"/>
          <w:sz w:val="22"/>
          <w:szCs w:val="22"/>
        </w:rPr>
        <w:t>ableness of estimates made by ABC</w:t>
      </w:r>
      <w:r w:rsidR="00F01E34">
        <w:rPr>
          <w:rFonts w:ascii="Arial" w:hAnsi="Arial" w:cs="Arial"/>
          <w:sz w:val="22"/>
          <w:szCs w:val="22"/>
        </w:rPr>
        <w:t>;</w:t>
      </w:r>
    </w:p>
    <w:p w14:paraId="5F1BD406" w14:textId="77777777" w:rsidR="00633E2C" w:rsidRPr="0018493A" w:rsidRDefault="00633E2C" w:rsidP="00633E2C">
      <w:pPr>
        <w:pStyle w:val="ListParagraph"/>
        <w:numPr>
          <w:ilvl w:val="0"/>
          <w:numId w:val="15"/>
        </w:numPr>
        <w:spacing w:after="120" w:line="312" w:lineRule="auto"/>
        <w:jc w:val="both"/>
        <w:rPr>
          <w:rFonts w:ascii="Arial" w:hAnsi="Arial" w:cs="Arial"/>
          <w:sz w:val="22"/>
          <w:szCs w:val="22"/>
        </w:rPr>
      </w:pPr>
      <w:r w:rsidRPr="0018493A">
        <w:rPr>
          <w:rFonts w:ascii="Arial" w:hAnsi="Arial" w:cs="Arial"/>
          <w:sz w:val="22"/>
          <w:szCs w:val="22"/>
        </w:rPr>
        <w:t xml:space="preserve">Assessing the suitability in the circumstances of </w:t>
      </w:r>
      <w:r>
        <w:rPr>
          <w:rFonts w:ascii="Arial" w:hAnsi="Arial" w:cs="Arial"/>
          <w:sz w:val="22"/>
          <w:szCs w:val="22"/>
        </w:rPr>
        <w:t>ABC’</w:t>
      </w:r>
      <w:r w:rsidRPr="0018493A">
        <w:rPr>
          <w:rFonts w:ascii="Arial" w:hAnsi="Arial" w:cs="Arial"/>
          <w:sz w:val="22"/>
          <w:szCs w:val="22"/>
        </w:rPr>
        <w:t>s use of the applicable reporting criteria</w:t>
      </w:r>
      <w:r w:rsidRPr="00C713AD">
        <w:rPr>
          <w:rFonts w:ascii="Arial" w:hAnsi="Arial" w:cs="Arial"/>
          <w:b/>
          <w:sz w:val="22"/>
          <w:szCs w:val="22"/>
          <w:vertAlign w:val="superscript"/>
        </w:rPr>
        <w:t>[N2]</w:t>
      </w:r>
      <w:r w:rsidRPr="0018493A">
        <w:rPr>
          <w:rFonts w:ascii="Arial" w:hAnsi="Arial" w:cs="Arial"/>
          <w:sz w:val="22"/>
          <w:szCs w:val="22"/>
        </w:rPr>
        <w:t xml:space="preserve"> as a basis for preparing the selected information; and</w:t>
      </w:r>
    </w:p>
    <w:p w14:paraId="49A1C3CB" w14:textId="77777777" w:rsidR="00633E2C" w:rsidRPr="0018493A" w:rsidRDefault="00633E2C" w:rsidP="00633E2C">
      <w:pPr>
        <w:pStyle w:val="ListParagraph"/>
        <w:numPr>
          <w:ilvl w:val="0"/>
          <w:numId w:val="15"/>
        </w:numPr>
        <w:spacing w:after="120" w:line="312" w:lineRule="auto"/>
        <w:jc w:val="both"/>
        <w:rPr>
          <w:rFonts w:ascii="Arial" w:hAnsi="Arial" w:cs="Arial"/>
          <w:sz w:val="22"/>
          <w:szCs w:val="22"/>
        </w:rPr>
      </w:pPr>
      <w:r w:rsidRPr="0018493A">
        <w:rPr>
          <w:rFonts w:ascii="Arial" w:hAnsi="Arial" w:cs="Arial"/>
          <w:sz w:val="22"/>
          <w:szCs w:val="22"/>
        </w:rPr>
        <w:t xml:space="preserve">Evaluating the overall presentation of the selected sustainability performance information </w:t>
      </w:r>
    </w:p>
    <w:p w14:paraId="5DE125E0" w14:textId="77777777" w:rsidR="00633E2C" w:rsidRPr="00A01613" w:rsidRDefault="00633E2C" w:rsidP="00633E2C">
      <w:pPr>
        <w:spacing w:after="120" w:line="312" w:lineRule="auto"/>
        <w:jc w:val="both"/>
        <w:rPr>
          <w:rFonts w:ascii="Arial" w:hAnsi="Arial" w:cs="Arial"/>
          <w:sz w:val="22"/>
          <w:szCs w:val="22"/>
        </w:rPr>
      </w:pPr>
      <w:r w:rsidRPr="00A01613">
        <w:rPr>
          <w:rFonts w:ascii="Arial" w:hAnsi="Arial" w:cs="Arial"/>
          <w:sz w:val="22"/>
          <w:szCs w:val="22"/>
        </w:rPr>
        <w:t xml:space="preserve">We believe that the evidence we have obtained is sufficient and appropriate to provide a basis for our opinion. </w:t>
      </w:r>
    </w:p>
    <w:p w14:paraId="3C10E876" w14:textId="03B371F0" w:rsidR="000C7B36" w:rsidRPr="008624B9" w:rsidRDefault="00633E2C" w:rsidP="00E74698">
      <w:pPr>
        <w:keepNext/>
        <w:spacing w:after="120" w:line="312" w:lineRule="auto"/>
        <w:jc w:val="both"/>
        <w:outlineLvl w:val="0"/>
        <w:rPr>
          <w:rFonts w:ascii="Arial" w:hAnsi="Arial" w:cs="Arial"/>
          <w:i/>
          <w:sz w:val="22"/>
          <w:szCs w:val="22"/>
        </w:rPr>
      </w:pPr>
      <w:r>
        <w:rPr>
          <w:rFonts w:ascii="Arial" w:hAnsi="Arial" w:cs="Arial"/>
          <w:i/>
          <w:sz w:val="22"/>
          <w:szCs w:val="22"/>
        </w:rPr>
        <w:t>Reasonable Assurance Opinion</w:t>
      </w:r>
      <w:r w:rsidR="000C5613" w:rsidRPr="008624B9">
        <w:rPr>
          <w:rFonts w:ascii="Arial" w:hAnsi="Arial" w:cs="Arial"/>
          <w:i/>
          <w:sz w:val="22"/>
          <w:szCs w:val="22"/>
        </w:rPr>
        <w:t xml:space="preserve"> </w:t>
      </w:r>
      <w:r w:rsidR="000C5613" w:rsidRPr="00BD7647">
        <w:rPr>
          <w:rFonts w:ascii="Arial" w:hAnsi="Arial" w:cs="Arial"/>
          <w:b/>
          <w:sz w:val="22"/>
          <w:szCs w:val="22"/>
          <w:vertAlign w:val="superscript"/>
        </w:rPr>
        <w:t>[</w:t>
      </w:r>
      <w:r w:rsidR="00CD36F8" w:rsidRPr="008624B9">
        <w:rPr>
          <w:rFonts w:ascii="Arial" w:hAnsi="Arial" w:cs="Arial"/>
          <w:b/>
          <w:sz w:val="22"/>
          <w:szCs w:val="22"/>
          <w:vertAlign w:val="superscript"/>
        </w:rPr>
        <w:t>N1</w:t>
      </w:r>
      <w:r w:rsidR="00DE5ED0">
        <w:rPr>
          <w:rFonts w:ascii="Arial" w:hAnsi="Arial" w:cs="Arial"/>
          <w:b/>
          <w:sz w:val="22"/>
          <w:szCs w:val="22"/>
          <w:vertAlign w:val="superscript"/>
        </w:rPr>
        <w:t>2</w:t>
      </w:r>
      <w:r w:rsidR="000C5613" w:rsidRPr="008624B9">
        <w:rPr>
          <w:rFonts w:ascii="Arial" w:hAnsi="Arial" w:cs="Arial"/>
          <w:b/>
          <w:sz w:val="22"/>
          <w:szCs w:val="22"/>
          <w:vertAlign w:val="superscript"/>
        </w:rPr>
        <w:t>]</w:t>
      </w:r>
    </w:p>
    <w:p w14:paraId="6FB2D68C" w14:textId="1626A6BB" w:rsidR="000C7B36" w:rsidRPr="008624B9" w:rsidRDefault="00FF69FE" w:rsidP="007D7609">
      <w:pPr>
        <w:pStyle w:val="BodyText"/>
        <w:keepNext/>
        <w:keepLines/>
        <w:spacing w:after="120" w:line="312" w:lineRule="auto"/>
        <w:rPr>
          <w:rFonts w:cs="Arial"/>
          <w:sz w:val="22"/>
          <w:szCs w:val="22"/>
        </w:rPr>
      </w:pPr>
      <w:r>
        <w:rPr>
          <w:rFonts w:cs="Arial"/>
          <w:sz w:val="22"/>
          <w:szCs w:val="22"/>
        </w:rPr>
        <w:t>In our opinion</w:t>
      </w:r>
      <w:r w:rsidR="00287713" w:rsidRPr="008624B9">
        <w:rPr>
          <w:rFonts w:cs="Arial"/>
          <w:sz w:val="22"/>
          <w:szCs w:val="22"/>
        </w:rPr>
        <w:t xml:space="preserve"> [</w:t>
      </w:r>
      <w:r w:rsidR="00287713" w:rsidRPr="008624B9">
        <w:rPr>
          <w:rFonts w:cs="Arial"/>
          <w:i/>
          <w:sz w:val="22"/>
          <w:szCs w:val="22"/>
        </w:rPr>
        <w:t>and subject to the inherent limitations outlined elsewhere in this report</w:t>
      </w:r>
      <w:r w:rsidR="00287713" w:rsidRPr="008624B9">
        <w:rPr>
          <w:rFonts w:cs="Arial"/>
          <w:sz w:val="22"/>
          <w:szCs w:val="22"/>
        </w:rPr>
        <w:t>]</w:t>
      </w:r>
      <w:r w:rsidR="000C7B36" w:rsidRPr="008624B9">
        <w:rPr>
          <w:rFonts w:cs="Arial"/>
          <w:sz w:val="22"/>
          <w:szCs w:val="22"/>
        </w:rPr>
        <w:t xml:space="preserve">, the selected </w:t>
      </w:r>
      <w:r w:rsidR="00D909B8" w:rsidRPr="008624B9">
        <w:rPr>
          <w:rFonts w:cs="Arial"/>
          <w:sz w:val="22"/>
          <w:szCs w:val="22"/>
        </w:rPr>
        <w:t>KPIs</w:t>
      </w:r>
      <w:r w:rsidR="00D12DC1" w:rsidRPr="008624B9">
        <w:rPr>
          <w:rFonts w:cs="Arial"/>
          <w:sz w:val="22"/>
          <w:szCs w:val="22"/>
        </w:rPr>
        <w:t xml:space="preserve"> as set out in the </w:t>
      </w:r>
      <w:r w:rsidR="00677D7A">
        <w:rPr>
          <w:rFonts w:cs="Arial"/>
          <w:sz w:val="22"/>
          <w:szCs w:val="22"/>
        </w:rPr>
        <w:t>S</w:t>
      </w:r>
      <w:r w:rsidR="00D12DC1" w:rsidRPr="008624B9">
        <w:rPr>
          <w:rFonts w:cs="Arial"/>
          <w:sz w:val="22"/>
          <w:szCs w:val="22"/>
        </w:rPr>
        <w:t xml:space="preserve">ubject </w:t>
      </w:r>
      <w:r w:rsidR="00677D7A">
        <w:rPr>
          <w:rFonts w:cs="Arial"/>
          <w:sz w:val="22"/>
          <w:szCs w:val="22"/>
        </w:rPr>
        <w:t>M</w:t>
      </w:r>
      <w:r w:rsidR="00D12DC1" w:rsidRPr="008624B9">
        <w:rPr>
          <w:rFonts w:cs="Arial"/>
          <w:sz w:val="22"/>
          <w:szCs w:val="22"/>
        </w:rPr>
        <w:t>atter paragraph</w:t>
      </w:r>
      <w:r w:rsidR="00677D7A">
        <w:rPr>
          <w:rFonts w:cs="Arial"/>
          <w:sz w:val="22"/>
          <w:szCs w:val="22"/>
        </w:rPr>
        <w:t xml:space="preserve"> above</w:t>
      </w:r>
      <w:r w:rsidR="00576558" w:rsidRPr="008624B9">
        <w:rPr>
          <w:rFonts w:cs="Arial"/>
          <w:sz w:val="22"/>
          <w:szCs w:val="22"/>
        </w:rPr>
        <w:t xml:space="preserve"> for the year ended </w:t>
      </w:r>
      <w:r w:rsidR="00404232" w:rsidRPr="008624B9">
        <w:rPr>
          <w:rFonts w:cs="Arial"/>
          <w:sz w:val="22"/>
          <w:szCs w:val="22"/>
        </w:rPr>
        <w:t>(</w:t>
      </w:r>
      <w:r w:rsidR="00404232" w:rsidRPr="008624B9">
        <w:rPr>
          <w:rFonts w:cs="Arial"/>
          <w:i/>
          <w:sz w:val="22"/>
          <w:szCs w:val="22"/>
        </w:rPr>
        <w:t>insert date</w:t>
      </w:r>
      <w:r w:rsidR="00404232" w:rsidRPr="008624B9">
        <w:rPr>
          <w:rFonts w:cs="Arial"/>
          <w:sz w:val="22"/>
          <w:szCs w:val="22"/>
        </w:rPr>
        <w:t xml:space="preserve">) </w:t>
      </w:r>
      <w:r w:rsidR="000C7B36" w:rsidRPr="008624B9">
        <w:rPr>
          <w:rFonts w:cs="Arial"/>
          <w:sz w:val="22"/>
          <w:szCs w:val="22"/>
        </w:rPr>
        <w:t xml:space="preserve">are </w:t>
      </w:r>
      <w:r w:rsidR="008A7774" w:rsidRPr="008624B9">
        <w:rPr>
          <w:rFonts w:cs="Arial"/>
          <w:sz w:val="22"/>
          <w:szCs w:val="22"/>
        </w:rPr>
        <w:t>prepared</w:t>
      </w:r>
      <w:r w:rsidR="000C7B36" w:rsidRPr="008624B9">
        <w:rPr>
          <w:rFonts w:cs="Arial"/>
          <w:sz w:val="22"/>
          <w:szCs w:val="22"/>
        </w:rPr>
        <w:t xml:space="preserve">, in all material respects, in accordance with </w:t>
      </w:r>
      <w:r w:rsidR="006C6BB9" w:rsidRPr="008624B9">
        <w:rPr>
          <w:rFonts w:cs="Arial"/>
          <w:sz w:val="22"/>
          <w:szCs w:val="22"/>
        </w:rPr>
        <w:t>the</w:t>
      </w:r>
      <w:r w:rsidR="00F01E34">
        <w:rPr>
          <w:rFonts w:cs="Arial"/>
          <w:sz w:val="22"/>
          <w:szCs w:val="22"/>
        </w:rPr>
        <w:t xml:space="preserve"> accompanying ABC</w:t>
      </w:r>
      <w:r w:rsidR="006C6BB9" w:rsidRPr="008624B9">
        <w:rPr>
          <w:rFonts w:cs="Arial"/>
          <w:sz w:val="22"/>
          <w:szCs w:val="22"/>
        </w:rPr>
        <w:t xml:space="preserve"> reporting criteria</w:t>
      </w:r>
      <w:r w:rsidR="00AA4382" w:rsidRPr="008624B9">
        <w:rPr>
          <w:rFonts w:cs="Arial"/>
          <w:sz w:val="22"/>
          <w:szCs w:val="22"/>
        </w:rPr>
        <w:t>.</w:t>
      </w:r>
      <w:r w:rsidR="008A7774" w:rsidRPr="008624B9">
        <w:rPr>
          <w:rFonts w:cs="Arial"/>
          <w:sz w:val="22"/>
          <w:szCs w:val="22"/>
        </w:rPr>
        <w:t xml:space="preserve"> </w:t>
      </w:r>
      <w:r w:rsidR="006D7121" w:rsidRPr="00BD7647">
        <w:rPr>
          <w:rFonts w:cs="Arial"/>
          <w:b/>
          <w:sz w:val="22"/>
          <w:szCs w:val="22"/>
          <w:vertAlign w:val="superscript"/>
        </w:rPr>
        <w:t>[</w:t>
      </w:r>
      <w:r w:rsidR="003650F3" w:rsidRPr="008624B9">
        <w:rPr>
          <w:rFonts w:cs="Arial"/>
          <w:b/>
          <w:sz w:val="22"/>
          <w:szCs w:val="22"/>
          <w:vertAlign w:val="superscript"/>
        </w:rPr>
        <w:t>N2</w:t>
      </w:r>
      <w:r w:rsidR="003650F3" w:rsidRPr="00BD7647">
        <w:rPr>
          <w:rFonts w:cs="Arial"/>
          <w:b/>
          <w:sz w:val="22"/>
          <w:szCs w:val="22"/>
          <w:vertAlign w:val="superscript"/>
        </w:rPr>
        <w:t>]</w:t>
      </w:r>
      <w:r w:rsidR="000C5613" w:rsidRPr="008624B9">
        <w:rPr>
          <w:rFonts w:cs="Arial"/>
          <w:sz w:val="22"/>
          <w:szCs w:val="22"/>
          <w:vertAlign w:val="superscript"/>
        </w:rPr>
        <w:t xml:space="preserve"> </w:t>
      </w:r>
      <w:r w:rsidR="00576558" w:rsidRPr="00BD7647">
        <w:rPr>
          <w:rFonts w:cs="Arial"/>
          <w:b/>
          <w:sz w:val="22"/>
          <w:szCs w:val="22"/>
          <w:vertAlign w:val="superscript"/>
        </w:rPr>
        <w:t>[</w:t>
      </w:r>
      <w:r w:rsidR="00CD36F8" w:rsidRPr="008624B9">
        <w:rPr>
          <w:rFonts w:cs="Arial"/>
          <w:b/>
          <w:sz w:val="22"/>
          <w:szCs w:val="22"/>
          <w:vertAlign w:val="superscript"/>
        </w:rPr>
        <w:t>N1</w:t>
      </w:r>
      <w:r w:rsidR="00DE5ED0">
        <w:rPr>
          <w:rFonts w:cs="Arial"/>
          <w:b/>
          <w:sz w:val="22"/>
          <w:szCs w:val="22"/>
          <w:vertAlign w:val="superscript"/>
        </w:rPr>
        <w:t>3</w:t>
      </w:r>
      <w:r w:rsidR="001B7717" w:rsidRPr="008624B9">
        <w:rPr>
          <w:rFonts w:cs="Arial"/>
          <w:b/>
          <w:sz w:val="22"/>
          <w:szCs w:val="22"/>
          <w:vertAlign w:val="superscript"/>
        </w:rPr>
        <w:t>]</w:t>
      </w:r>
    </w:p>
    <w:p w14:paraId="3ADDB757" w14:textId="4F7FC80F" w:rsidR="00A95B33" w:rsidRPr="008624B9" w:rsidRDefault="00584771" w:rsidP="007D7609">
      <w:pPr>
        <w:pStyle w:val="BodyText"/>
        <w:keepNext/>
        <w:keepLines/>
        <w:spacing w:after="120" w:line="312" w:lineRule="auto"/>
        <w:ind w:left="340" w:hanging="340"/>
        <w:rPr>
          <w:rFonts w:cs="Arial"/>
          <w:i/>
          <w:sz w:val="22"/>
          <w:szCs w:val="22"/>
        </w:rPr>
      </w:pPr>
      <w:r w:rsidRPr="008624B9">
        <w:rPr>
          <w:rFonts w:cs="Arial"/>
          <w:i/>
          <w:sz w:val="22"/>
          <w:szCs w:val="22"/>
        </w:rPr>
        <w:t>Other Matters</w:t>
      </w:r>
      <w:r w:rsidR="003475A4" w:rsidRPr="008624B9">
        <w:rPr>
          <w:rFonts w:cs="Arial"/>
          <w:b/>
          <w:sz w:val="22"/>
          <w:szCs w:val="22"/>
          <w:vertAlign w:val="superscript"/>
        </w:rPr>
        <w:t xml:space="preserve"> </w:t>
      </w:r>
      <w:r w:rsidR="003475A4" w:rsidRPr="00BD7647">
        <w:rPr>
          <w:rFonts w:cs="Arial"/>
          <w:b/>
          <w:sz w:val="22"/>
          <w:szCs w:val="22"/>
          <w:vertAlign w:val="superscript"/>
        </w:rPr>
        <w:t>[</w:t>
      </w:r>
      <w:r w:rsidR="00CD36F8" w:rsidRPr="008624B9">
        <w:rPr>
          <w:rFonts w:cs="Arial"/>
          <w:b/>
          <w:sz w:val="22"/>
          <w:szCs w:val="22"/>
          <w:vertAlign w:val="superscript"/>
        </w:rPr>
        <w:t>N</w:t>
      </w:r>
      <w:r w:rsidR="009A7E9D">
        <w:rPr>
          <w:rFonts w:cs="Arial"/>
          <w:b/>
          <w:sz w:val="22"/>
          <w:szCs w:val="22"/>
          <w:vertAlign w:val="superscript"/>
        </w:rPr>
        <w:t>14</w:t>
      </w:r>
      <w:r w:rsidR="003475A4" w:rsidRPr="008624B9">
        <w:rPr>
          <w:rFonts w:cs="Arial"/>
          <w:b/>
          <w:sz w:val="22"/>
          <w:szCs w:val="22"/>
          <w:vertAlign w:val="superscript"/>
        </w:rPr>
        <w:t>]</w:t>
      </w:r>
      <w:r w:rsidR="007A459E" w:rsidRPr="007A459E">
        <w:rPr>
          <w:rFonts w:cs="Arial"/>
          <w:b/>
          <w:sz w:val="22"/>
          <w:szCs w:val="22"/>
          <w:vertAlign w:val="superscript"/>
        </w:rPr>
        <w:t xml:space="preserve"> </w:t>
      </w:r>
      <w:r w:rsidR="007A459E">
        <w:rPr>
          <w:rFonts w:cs="Arial"/>
          <w:b/>
          <w:sz w:val="22"/>
          <w:szCs w:val="22"/>
          <w:vertAlign w:val="superscript"/>
        </w:rPr>
        <w:t>[</w:t>
      </w:r>
      <w:r w:rsidR="007A459E" w:rsidRPr="008624B9">
        <w:rPr>
          <w:rFonts w:cs="Arial"/>
          <w:b/>
          <w:sz w:val="22"/>
          <w:szCs w:val="22"/>
          <w:vertAlign w:val="superscript"/>
        </w:rPr>
        <w:t>N1</w:t>
      </w:r>
      <w:r w:rsidR="009A7E9D">
        <w:rPr>
          <w:rFonts w:cs="Arial"/>
          <w:b/>
          <w:sz w:val="22"/>
          <w:szCs w:val="22"/>
          <w:vertAlign w:val="superscript"/>
        </w:rPr>
        <w:t>5</w:t>
      </w:r>
      <w:r w:rsidR="00B00424" w:rsidRPr="008624B9">
        <w:rPr>
          <w:rFonts w:cs="Arial"/>
          <w:b/>
          <w:sz w:val="22"/>
          <w:szCs w:val="22"/>
          <w:vertAlign w:val="superscript"/>
        </w:rPr>
        <w:t>]</w:t>
      </w:r>
      <w:r w:rsidR="009A7E9D">
        <w:rPr>
          <w:rFonts w:cs="Arial"/>
          <w:b/>
          <w:sz w:val="22"/>
          <w:szCs w:val="22"/>
          <w:vertAlign w:val="superscript"/>
        </w:rPr>
        <w:t xml:space="preserve"> </w:t>
      </w:r>
    </w:p>
    <w:p w14:paraId="66CF4F75" w14:textId="742AD418" w:rsidR="00873172" w:rsidRPr="008624B9" w:rsidRDefault="0097539A" w:rsidP="007D7609">
      <w:pPr>
        <w:pStyle w:val="BodyText"/>
        <w:spacing w:after="120" w:line="312" w:lineRule="auto"/>
        <w:rPr>
          <w:rFonts w:cs="Arial"/>
          <w:sz w:val="22"/>
          <w:szCs w:val="22"/>
        </w:rPr>
      </w:pPr>
      <w:r w:rsidRPr="008624B9">
        <w:rPr>
          <w:rFonts w:cs="Arial"/>
          <w:sz w:val="22"/>
          <w:szCs w:val="22"/>
        </w:rPr>
        <w:t xml:space="preserve">No assurance procedures were performed on the </w:t>
      </w:r>
      <w:r w:rsidR="008C1B8A" w:rsidRPr="008624B9">
        <w:rPr>
          <w:rFonts w:cs="Arial"/>
          <w:sz w:val="22"/>
          <w:szCs w:val="22"/>
        </w:rPr>
        <w:t>previous sustainability r</w:t>
      </w:r>
      <w:r w:rsidRPr="008624B9">
        <w:rPr>
          <w:rFonts w:cs="Arial"/>
          <w:sz w:val="22"/>
          <w:szCs w:val="22"/>
        </w:rPr>
        <w:t>eport. The information relating to the prior</w:t>
      </w:r>
      <w:r w:rsidR="00873172" w:rsidRPr="008624B9">
        <w:rPr>
          <w:rFonts w:cs="Arial"/>
          <w:sz w:val="22"/>
          <w:szCs w:val="22"/>
        </w:rPr>
        <w:t xml:space="preserve"> reporting periods has not been subject to assurance </w:t>
      </w:r>
      <w:r w:rsidR="00BA53B0" w:rsidRPr="008624B9">
        <w:rPr>
          <w:rFonts w:cs="Arial"/>
          <w:sz w:val="22"/>
          <w:szCs w:val="22"/>
        </w:rPr>
        <w:t>procedures</w:t>
      </w:r>
      <w:r w:rsidR="009400CA" w:rsidRPr="008624B9">
        <w:rPr>
          <w:rFonts w:cs="Arial"/>
          <w:sz w:val="22"/>
          <w:szCs w:val="22"/>
        </w:rPr>
        <w:t>.</w:t>
      </w:r>
      <w:r w:rsidR="009400CA" w:rsidRPr="008624B9">
        <w:rPr>
          <w:rFonts w:cs="Arial"/>
          <w:b/>
          <w:sz w:val="22"/>
          <w:szCs w:val="22"/>
          <w:vertAlign w:val="superscript"/>
        </w:rPr>
        <w:t xml:space="preserve"> </w:t>
      </w:r>
      <w:r w:rsidR="009400CA" w:rsidRPr="00BD7647">
        <w:rPr>
          <w:rFonts w:cs="Arial"/>
          <w:b/>
          <w:sz w:val="22"/>
          <w:szCs w:val="22"/>
          <w:vertAlign w:val="superscript"/>
        </w:rPr>
        <w:t>[</w:t>
      </w:r>
      <w:r w:rsidR="00CD36F8" w:rsidRPr="008624B9">
        <w:rPr>
          <w:rFonts w:cs="Arial"/>
          <w:b/>
          <w:sz w:val="22"/>
          <w:szCs w:val="22"/>
          <w:vertAlign w:val="superscript"/>
        </w:rPr>
        <w:t>N1</w:t>
      </w:r>
      <w:r w:rsidR="009A7E9D">
        <w:rPr>
          <w:rFonts w:cs="Arial"/>
          <w:b/>
          <w:sz w:val="22"/>
          <w:szCs w:val="22"/>
          <w:vertAlign w:val="superscript"/>
        </w:rPr>
        <w:t>6</w:t>
      </w:r>
      <w:r w:rsidR="009400CA" w:rsidRPr="008624B9">
        <w:rPr>
          <w:rFonts w:cs="Arial"/>
          <w:b/>
          <w:sz w:val="22"/>
          <w:szCs w:val="22"/>
          <w:vertAlign w:val="superscript"/>
        </w:rPr>
        <w:t>]</w:t>
      </w:r>
    </w:p>
    <w:p w14:paraId="22E55895" w14:textId="2A178518" w:rsidR="004F74DE" w:rsidRPr="008624B9" w:rsidRDefault="008C1B8A" w:rsidP="007D7609">
      <w:pPr>
        <w:pStyle w:val="BodyText"/>
        <w:spacing w:after="120" w:line="312" w:lineRule="auto"/>
        <w:rPr>
          <w:rFonts w:cs="Arial"/>
          <w:b/>
          <w:sz w:val="22"/>
          <w:szCs w:val="22"/>
          <w:vertAlign w:val="superscript"/>
        </w:rPr>
      </w:pPr>
      <w:r w:rsidRPr="008624B9">
        <w:rPr>
          <w:rFonts w:cs="Arial"/>
          <w:sz w:val="22"/>
          <w:szCs w:val="22"/>
        </w:rPr>
        <w:t>Our</w:t>
      </w:r>
      <w:r w:rsidR="00A61ABF" w:rsidRPr="008624B9">
        <w:rPr>
          <w:rFonts w:cs="Arial"/>
          <w:sz w:val="22"/>
          <w:szCs w:val="22"/>
        </w:rPr>
        <w:t xml:space="preserve"> report includes the provision of </w:t>
      </w:r>
      <w:r w:rsidR="009A7E9D">
        <w:rPr>
          <w:rFonts w:cs="Arial"/>
          <w:sz w:val="22"/>
          <w:szCs w:val="22"/>
        </w:rPr>
        <w:t>reasonable</w:t>
      </w:r>
      <w:r w:rsidR="009A7E9D" w:rsidRPr="008624B9">
        <w:rPr>
          <w:rFonts w:cs="Arial"/>
          <w:sz w:val="22"/>
          <w:szCs w:val="22"/>
        </w:rPr>
        <w:t xml:space="preserve"> </w:t>
      </w:r>
      <w:r w:rsidR="00A61ABF" w:rsidRPr="008624B9">
        <w:rPr>
          <w:rFonts w:cs="Arial"/>
          <w:sz w:val="22"/>
          <w:szCs w:val="22"/>
        </w:rPr>
        <w:t>assurance on (</w:t>
      </w:r>
      <w:r w:rsidR="00A61ABF" w:rsidRPr="008624B9">
        <w:rPr>
          <w:rFonts w:cs="Arial"/>
          <w:i/>
          <w:sz w:val="22"/>
          <w:szCs w:val="22"/>
        </w:rPr>
        <w:t>name of the new</w:t>
      </w:r>
      <w:r w:rsidR="009F4770">
        <w:rPr>
          <w:rFonts w:cs="Arial"/>
          <w:i/>
          <w:sz w:val="22"/>
          <w:szCs w:val="22"/>
        </w:rPr>
        <w:t xml:space="preserve"> selected</w:t>
      </w:r>
      <w:r w:rsidR="00A61ABF" w:rsidRPr="008624B9">
        <w:rPr>
          <w:rFonts w:cs="Arial"/>
          <w:i/>
          <w:sz w:val="22"/>
          <w:szCs w:val="22"/>
        </w:rPr>
        <w:t xml:space="preserve"> KPIs for the year</w:t>
      </w:r>
      <w:r w:rsidR="00A61ABF" w:rsidRPr="008624B9">
        <w:rPr>
          <w:rFonts w:cs="Arial"/>
          <w:sz w:val="22"/>
          <w:szCs w:val="22"/>
        </w:rPr>
        <w:t>).</w:t>
      </w:r>
      <w:r w:rsidR="004508E1" w:rsidRPr="008624B9">
        <w:rPr>
          <w:rFonts w:cs="Arial"/>
          <w:sz w:val="22"/>
          <w:szCs w:val="22"/>
        </w:rPr>
        <w:t xml:space="preserve"> </w:t>
      </w:r>
      <w:r w:rsidR="00A61ABF" w:rsidRPr="008624B9">
        <w:rPr>
          <w:rFonts w:cs="Arial"/>
          <w:sz w:val="22"/>
          <w:szCs w:val="22"/>
        </w:rPr>
        <w:t>We were previously not required to provide assurance on these</w:t>
      </w:r>
      <w:r w:rsidR="009F4770">
        <w:rPr>
          <w:rFonts w:cs="Arial"/>
          <w:sz w:val="22"/>
          <w:szCs w:val="22"/>
        </w:rPr>
        <w:t xml:space="preserve"> selected</w:t>
      </w:r>
      <w:r w:rsidR="00A61ABF" w:rsidRPr="008624B9">
        <w:rPr>
          <w:rFonts w:cs="Arial"/>
          <w:sz w:val="22"/>
          <w:szCs w:val="22"/>
        </w:rPr>
        <w:t xml:space="preserve"> </w:t>
      </w:r>
      <w:r w:rsidR="00F04A2E" w:rsidRPr="008624B9">
        <w:rPr>
          <w:rFonts w:cs="Arial"/>
          <w:sz w:val="22"/>
          <w:szCs w:val="22"/>
        </w:rPr>
        <w:t>KPI</w:t>
      </w:r>
      <w:r w:rsidR="00A61ABF" w:rsidRPr="008624B9">
        <w:rPr>
          <w:rFonts w:cs="Arial"/>
          <w:sz w:val="22"/>
          <w:szCs w:val="22"/>
        </w:rPr>
        <w:t>s</w:t>
      </w:r>
      <w:r w:rsidR="00B00424" w:rsidRPr="00AA4382">
        <w:rPr>
          <w:rFonts w:cs="Arial"/>
          <w:sz w:val="22"/>
          <w:szCs w:val="22"/>
        </w:rPr>
        <w:t>”</w:t>
      </w:r>
      <w:r w:rsidR="009A7E9D">
        <w:rPr>
          <w:rFonts w:cs="Arial"/>
          <w:sz w:val="22"/>
          <w:szCs w:val="22"/>
        </w:rPr>
        <w:t>.</w:t>
      </w:r>
      <w:r w:rsidR="00A61ABF" w:rsidRPr="008624B9">
        <w:rPr>
          <w:rFonts w:cs="Arial"/>
          <w:b/>
          <w:sz w:val="22"/>
          <w:szCs w:val="22"/>
          <w:vertAlign w:val="superscript"/>
        </w:rPr>
        <w:t xml:space="preserve"> </w:t>
      </w:r>
      <w:r w:rsidR="00500886" w:rsidRPr="00BD7647">
        <w:rPr>
          <w:rFonts w:cs="Arial"/>
          <w:b/>
          <w:sz w:val="22"/>
          <w:szCs w:val="22"/>
          <w:vertAlign w:val="superscript"/>
        </w:rPr>
        <w:t>[</w:t>
      </w:r>
      <w:r w:rsidR="00CD36F8" w:rsidRPr="008624B9">
        <w:rPr>
          <w:rFonts w:cs="Arial"/>
          <w:b/>
          <w:sz w:val="22"/>
          <w:szCs w:val="22"/>
          <w:vertAlign w:val="superscript"/>
        </w:rPr>
        <w:t>N</w:t>
      </w:r>
      <w:r w:rsidR="009A7E9D">
        <w:rPr>
          <w:rFonts w:cs="Arial"/>
          <w:b/>
          <w:sz w:val="22"/>
          <w:szCs w:val="22"/>
          <w:vertAlign w:val="superscript"/>
        </w:rPr>
        <w:t>17</w:t>
      </w:r>
      <w:r w:rsidR="00500886" w:rsidRPr="008624B9">
        <w:rPr>
          <w:rFonts w:cs="Arial"/>
          <w:b/>
          <w:sz w:val="22"/>
          <w:szCs w:val="22"/>
          <w:vertAlign w:val="superscript"/>
        </w:rPr>
        <w:t>]</w:t>
      </w:r>
      <w:r w:rsidR="00CD36F8" w:rsidRPr="008624B9">
        <w:rPr>
          <w:rFonts w:cs="Arial"/>
          <w:b/>
          <w:sz w:val="22"/>
          <w:szCs w:val="22"/>
          <w:vertAlign w:val="superscript"/>
        </w:rPr>
        <w:t xml:space="preserve"> </w:t>
      </w:r>
    </w:p>
    <w:p w14:paraId="765A7B45" w14:textId="6359C49B" w:rsidR="00576558" w:rsidRPr="008624B9" w:rsidRDefault="00576558" w:rsidP="007D7609">
      <w:pPr>
        <w:pStyle w:val="BodyText"/>
        <w:spacing w:after="120" w:line="312" w:lineRule="auto"/>
        <w:rPr>
          <w:rFonts w:cs="Arial"/>
          <w:sz w:val="22"/>
          <w:szCs w:val="22"/>
        </w:rPr>
      </w:pPr>
      <w:r w:rsidRPr="008624B9">
        <w:rPr>
          <w:rFonts w:cs="Arial"/>
          <w:sz w:val="22"/>
          <w:szCs w:val="22"/>
        </w:rPr>
        <w:t xml:space="preserve">The maintenance and integrity of the ABC’s </w:t>
      </w:r>
      <w:r w:rsidR="00677D7A">
        <w:rPr>
          <w:rFonts w:cs="Arial"/>
          <w:sz w:val="22"/>
          <w:szCs w:val="22"/>
        </w:rPr>
        <w:t>w</w:t>
      </w:r>
      <w:r w:rsidRPr="008624B9">
        <w:rPr>
          <w:rFonts w:cs="Arial"/>
          <w:sz w:val="22"/>
          <w:szCs w:val="22"/>
        </w:rPr>
        <w:t>ebsite is the responsibility of ABC management. Our procedures did not involve consideration of these matters and, accordingly</w:t>
      </w:r>
      <w:r w:rsidR="00677D7A">
        <w:rPr>
          <w:rFonts w:cs="Arial"/>
          <w:sz w:val="22"/>
          <w:szCs w:val="22"/>
        </w:rPr>
        <w:t>,</w:t>
      </w:r>
      <w:r w:rsidRPr="008624B9">
        <w:rPr>
          <w:rFonts w:cs="Arial"/>
          <w:sz w:val="22"/>
          <w:szCs w:val="22"/>
        </w:rPr>
        <w:t xml:space="preserve"> we accept no responsibility for any changes to either the information in the Report or our independent </w:t>
      </w:r>
      <w:r w:rsidR="00476055">
        <w:rPr>
          <w:rFonts w:cs="Arial"/>
          <w:sz w:val="22"/>
          <w:szCs w:val="22"/>
        </w:rPr>
        <w:t>reasonable</w:t>
      </w:r>
      <w:r w:rsidR="00181239">
        <w:rPr>
          <w:rFonts w:cs="Arial"/>
          <w:sz w:val="22"/>
          <w:szCs w:val="22"/>
        </w:rPr>
        <w:t xml:space="preserve"> </w:t>
      </w:r>
      <w:r w:rsidRPr="008624B9">
        <w:rPr>
          <w:rFonts w:cs="Arial"/>
          <w:sz w:val="22"/>
          <w:szCs w:val="22"/>
        </w:rPr>
        <w:t>assurance report that may have occurred since the initial date of</w:t>
      </w:r>
      <w:r w:rsidR="00181239">
        <w:rPr>
          <w:rFonts w:cs="Arial"/>
          <w:sz w:val="22"/>
          <w:szCs w:val="22"/>
        </w:rPr>
        <w:t xml:space="preserve"> its</w:t>
      </w:r>
      <w:r w:rsidRPr="008624B9">
        <w:rPr>
          <w:rFonts w:cs="Arial"/>
          <w:sz w:val="22"/>
          <w:szCs w:val="22"/>
        </w:rPr>
        <w:t xml:space="preserve"> presentation on ABC </w:t>
      </w:r>
      <w:r w:rsidR="00181239">
        <w:rPr>
          <w:rFonts w:cs="Arial"/>
          <w:sz w:val="22"/>
          <w:szCs w:val="22"/>
        </w:rPr>
        <w:t>w</w:t>
      </w:r>
      <w:r w:rsidR="00181239" w:rsidRPr="008624B9">
        <w:rPr>
          <w:rFonts w:cs="Arial"/>
          <w:sz w:val="22"/>
          <w:szCs w:val="22"/>
        </w:rPr>
        <w:t>ebsite</w:t>
      </w:r>
      <w:r w:rsidRPr="008624B9">
        <w:rPr>
          <w:rFonts w:cs="Arial"/>
          <w:sz w:val="22"/>
          <w:szCs w:val="22"/>
        </w:rPr>
        <w:t>.</w:t>
      </w:r>
      <w:r w:rsidR="00584771" w:rsidRPr="008624B9">
        <w:rPr>
          <w:rFonts w:cs="Arial"/>
          <w:sz w:val="22"/>
          <w:szCs w:val="22"/>
          <w:vertAlign w:val="superscript"/>
        </w:rPr>
        <w:t xml:space="preserve"> [</w:t>
      </w:r>
      <w:r w:rsidR="00CD36F8" w:rsidRPr="008624B9">
        <w:rPr>
          <w:rFonts w:cs="Arial"/>
          <w:b/>
          <w:sz w:val="22"/>
          <w:szCs w:val="22"/>
          <w:vertAlign w:val="superscript"/>
        </w:rPr>
        <w:t>N</w:t>
      </w:r>
      <w:r w:rsidR="009A7E9D">
        <w:rPr>
          <w:rFonts w:cs="Arial"/>
          <w:b/>
          <w:sz w:val="22"/>
          <w:szCs w:val="22"/>
          <w:vertAlign w:val="superscript"/>
        </w:rPr>
        <w:t>18</w:t>
      </w:r>
      <w:r w:rsidR="00584771" w:rsidRPr="008624B9">
        <w:rPr>
          <w:rFonts w:cs="Arial"/>
          <w:b/>
          <w:sz w:val="22"/>
          <w:szCs w:val="22"/>
          <w:vertAlign w:val="superscript"/>
        </w:rPr>
        <w:t>]</w:t>
      </w:r>
    </w:p>
    <w:p w14:paraId="083805F9" w14:textId="05D854D0" w:rsidR="006A7961" w:rsidRPr="008624B9" w:rsidRDefault="006A7961" w:rsidP="008249EC">
      <w:pPr>
        <w:pStyle w:val="BodyText"/>
        <w:spacing w:after="120" w:line="312" w:lineRule="auto"/>
        <w:rPr>
          <w:rFonts w:cs="Arial"/>
          <w:i/>
          <w:sz w:val="22"/>
          <w:szCs w:val="22"/>
        </w:rPr>
      </w:pPr>
      <w:r w:rsidRPr="008624B9">
        <w:rPr>
          <w:rFonts w:cs="Arial"/>
          <w:i/>
          <w:sz w:val="22"/>
          <w:szCs w:val="22"/>
        </w:rPr>
        <w:lastRenderedPageBreak/>
        <w:t>Restriction of Liability</w:t>
      </w:r>
      <w:r w:rsidR="00C06F22" w:rsidRPr="008624B9">
        <w:rPr>
          <w:rFonts w:cs="Arial"/>
          <w:b/>
          <w:sz w:val="22"/>
          <w:szCs w:val="22"/>
          <w:vertAlign w:val="superscript"/>
        </w:rPr>
        <w:t xml:space="preserve"> [</w:t>
      </w:r>
      <w:r w:rsidR="009A7E9D">
        <w:rPr>
          <w:rFonts w:cs="Arial"/>
          <w:b/>
          <w:sz w:val="22"/>
          <w:szCs w:val="22"/>
          <w:vertAlign w:val="superscript"/>
        </w:rPr>
        <w:t>N19</w:t>
      </w:r>
      <w:r w:rsidR="00C06F22" w:rsidRPr="008624B9">
        <w:rPr>
          <w:rFonts w:cs="Arial"/>
          <w:b/>
          <w:sz w:val="22"/>
          <w:szCs w:val="22"/>
          <w:vertAlign w:val="superscript"/>
        </w:rPr>
        <w:t>]</w:t>
      </w:r>
    </w:p>
    <w:p w14:paraId="6849D754" w14:textId="5FF40ECB" w:rsidR="006A7961" w:rsidRPr="00FD12E5" w:rsidRDefault="006A7961" w:rsidP="008624B9">
      <w:pPr>
        <w:pStyle w:val="BodyText"/>
        <w:widowControl w:val="0"/>
        <w:spacing w:after="120" w:line="312" w:lineRule="auto"/>
        <w:rPr>
          <w:rFonts w:cs="Arial"/>
          <w:sz w:val="22"/>
          <w:szCs w:val="22"/>
        </w:rPr>
      </w:pPr>
      <w:r w:rsidRPr="008624B9">
        <w:rPr>
          <w:rFonts w:cs="Arial"/>
          <w:sz w:val="22"/>
          <w:szCs w:val="22"/>
        </w:rPr>
        <w:t xml:space="preserve">Our work has been undertaken to enable us to express a </w:t>
      </w:r>
      <w:r w:rsidR="00FF69FE">
        <w:rPr>
          <w:rFonts w:cs="Arial"/>
          <w:sz w:val="22"/>
          <w:szCs w:val="22"/>
        </w:rPr>
        <w:t>reasonable</w:t>
      </w:r>
      <w:r w:rsidR="00FF69FE" w:rsidRPr="008624B9">
        <w:rPr>
          <w:rFonts w:cs="Arial"/>
          <w:sz w:val="22"/>
          <w:szCs w:val="22"/>
        </w:rPr>
        <w:t xml:space="preserve"> </w:t>
      </w:r>
      <w:r w:rsidRPr="008624B9">
        <w:rPr>
          <w:rFonts w:cs="Arial"/>
          <w:sz w:val="22"/>
          <w:szCs w:val="22"/>
        </w:rPr>
        <w:t xml:space="preserve">assurance </w:t>
      </w:r>
      <w:r w:rsidR="00FF69FE">
        <w:rPr>
          <w:rFonts w:cs="Arial"/>
          <w:sz w:val="22"/>
          <w:szCs w:val="22"/>
        </w:rPr>
        <w:t>opinion</w:t>
      </w:r>
      <w:r w:rsidR="00FF69FE" w:rsidRPr="008624B9">
        <w:rPr>
          <w:rFonts w:cs="Arial"/>
          <w:sz w:val="22"/>
          <w:szCs w:val="22"/>
        </w:rPr>
        <w:t xml:space="preserve"> </w:t>
      </w:r>
      <w:r w:rsidRPr="008624B9">
        <w:rPr>
          <w:rFonts w:cs="Arial"/>
          <w:sz w:val="22"/>
          <w:szCs w:val="22"/>
        </w:rPr>
        <w:t xml:space="preserve">on the selected </w:t>
      </w:r>
      <w:r w:rsidR="009350B1" w:rsidRPr="00FD12E5">
        <w:rPr>
          <w:rFonts w:cs="Arial"/>
          <w:sz w:val="22"/>
          <w:szCs w:val="22"/>
        </w:rPr>
        <w:t xml:space="preserve">KPIs </w:t>
      </w:r>
      <w:r w:rsidRPr="00FD12E5">
        <w:rPr>
          <w:rFonts w:cs="Arial"/>
          <w:sz w:val="22"/>
          <w:szCs w:val="22"/>
        </w:rPr>
        <w:t xml:space="preserve">to the Directors of ABC in accordance with the terms of our engagement, and for no other purpose. We do not accept or assume liability to any party other than ABC, for our work, for this report, or for the conclusion we have reached. </w:t>
      </w:r>
    </w:p>
    <w:p w14:paraId="445297D8" w14:textId="573A759F" w:rsidR="008249EC" w:rsidRPr="00FD12E5" w:rsidRDefault="008249EC" w:rsidP="00FD12E5">
      <w:pPr>
        <w:autoSpaceDE w:val="0"/>
        <w:autoSpaceDN w:val="0"/>
        <w:adjustRightInd w:val="0"/>
        <w:spacing w:after="120" w:line="312" w:lineRule="auto"/>
        <w:jc w:val="both"/>
        <w:rPr>
          <w:rFonts w:ascii="Arial" w:eastAsia="Calibri" w:hAnsi="Arial" w:cs="Arial"/>
          <w:i/>
          <w:iCs/>
          <w:sz w:val="22"/>
          <w:szCs w:val="22"/>
          <w:lang w:val="en-ZA" w:eastAsia="en-ZA"/>
        </w:rPr>
      </w:pPr>
      <w:r w:rsidRPr="00FD12E5">
        <w:rPr>
          <w:rFonts w:ascii="Arial" w:eastAsia="Calibri" w:hAnsi="Arial" w:cs="Arial"/>
          <w:b/>
          <w:bCs/>
          <w:sz w:val="22"/>
          <w:szCs w:val="22"/>
          <w:lang w:val="en-ZA" w:eastAsia="en-ZA"/>
        </w:rPr>
        <w:t>Report on Other Legal and Regulatory Requirements</w:t>
      </w:r>
      <w:r w:rsidRPr="008624B9">
        <w:rPr>
          <w:rFonts w:ascii="Arial" w:eastAsia="Calibri" w:hAnsi="Arial" w:cs="Arial"/>
          <w:b/>
          <w:bCs/>
          <w:sz w:val="22"/>
          <w:szCs w:val="22"/>
          <w:lang w:val="en-ZA" w:eastAsia="en-ZA"/>
        </w:rPr>
        <w:t xml:space="preserve"> </w:t>
      </w:r>
      <w:r w:rsidRPr="00BD7647">
        <w:rPr>
          <w:rFonts w:ascii="Arial" w:hAnsi="Arial" w:cs="Arial"/>
          <w:b/>
          <w:sz w:val="22"/>
          <w:szCs w:val="22"/>
          <w:vertAlign w:val="superscript"/>
        </w:rPr>
        <w:t>[</w:t>
      </w:r>
      <w:r w:rsidRPr="00FD12E5">
        <w:rPr>
          <w:rFonts w:ascii="Arial" w:hAnsi="Arial" w:cs="Arial"/>
          <w:b/>
          <w:sz w:val="22"/>
          <w:szCs w:val="22"/>
          <w:vertAlign w:val="superscript"/>
        </w:rPr>
        <w:t>N</w:t>
      </w:r>
      <w:r w:rsidR="009A7E9D">
        <w:rPr>
          <w:rFonts w:ascii="Arial" w:hAnsi="Arial" w:cs="Arial"/>
          <w:b/>
          <w:sz w:val="22"/>
          <w:szCs w:val="22"/>
          <w:vertAlign w:val="superscript"/>
        </w:rPr>
        <w:t>20]</w:t>
      </w:r>
      <w:r w:rsidR="00633E2C">
        <w:rPr>
          <w:rFonts w:ascii="Arial" w:hAnsi="Arial" w:cs="Arial"/>
          <w:b/>
          <w:sz w:val="22"/>
          <w:szCs w:val="22"/>
          <w:vertAlign w:val="superscript"/>
        </w:rPr>
        <w:t>]</w:t>
      </w:r>
    </w:p>
    <w:p w14:paraId="1B965165" w14:textId="1113B65A" w:rsidR="008249EC" w:rsidRPr="008624B9" w:rsidRDefault="008249EC" w:rsidP="009A7E9D">
      <w:pPr>
        <w:autoSpaceDE w:val="0"/>
        <w:autoSpaceDN w:val="0"/>
        <w:adjustRightInd w:val="0"/>
        <w:spacing w:after="120" w:line="312" w:lineRule="auto"/>
        <w:jc w:val="both"/>
      </w:pPr>
      <w:r w:rsidRPr="00FD12E5">
        <w:rPr>
          <w:rFonts w:ascii="Arial" w:eastAsia="Calibri" w:hAnsi="Arial" w:cs="Arial"/>
          <w:sz w:val="22"/>
          <w:szCs w:val="22"/>
          <w:lang w:val="en-ZA" w:eastAsia="en-ZA"/>
        </w:rPr>
        <w:t>[</w:t>
      </w:r>
      <w:r w:rsidRPr="00FD12E5">
        <w:rPr>
          <w:rFonts w:ascii="Arial" w:eastAsia="Calibri" w:hAnsi="Arial" w:cs="Arial"/>
          <w:i/>
          <w:sz w:val="22"/>
          <w:szCs w:val="22"/>
          <w:lang w:val="en-ZA" w:eastAsia="en-ZA"/>
        </w:rPr>
        <w:t xml:space="preserve">Form and content of this section of the assurance report will vary depending on the nature of the </w:t>
      </w:r>
      <w:r w:rsidR="003B7F6C">
        <w:rPr>
          <w:rFonts w:ascii="Arial" w:eastAsia="Calibri" w:hAnsi="Arial" w:cs="Arial"/>
          <w:i/>
          <w:sz w:val="22"/>
          <w:szCs w:val="22"/>
          <w:lang w:val="en-ZA" w:eastAsia="en-ZA"/>
        </w:rPr>
        <w:t>auditor</w:t>
      </w:r>
      <w:r w:rsidRPr="00FD12E5">
        <w:rPr>
          <w:rFonts w:ascii="Arial" w:eastAsia="Calibri" w:hAnsi="Arial" w:cs="Arial"/>
          <w:i/>
          <w:sz w:val="22"/>
          <w:szCs w:val="22"/>
          <w:lang w:val="en-ZA" w:eastAsia="en-ZA"/>
        </w:rPr>
        <w:t>’s other reporting responsibilities.</w:t>
      </w:r>
      <w:r w:rsidRPr="00FD12E5">
        <w:rPr>
          <w:rFonts w:ascii="Arial" w:eastAsia="Calibri" w:hAnsi="Arial" w:cs="Arial"/>
          <w:sz w:val="22"/>
          <w:szCs w:val="22"/>
          <w:lang w:val="en-ZA" w:eastAsia="en-ZA"/>
        </w:rPr>
        <w:t>]</w:t>
      </w:r>
    </w:p>
    <w:p w14:paraId="23870C56" w14:textId="77777777" w:rsidR="00CE7A8E" w:rsidRDefault="00CE7A8E" w:rsidP="00FA270F">
      <w:pPr>
        <w:pStyle w:val="BodyText"/>
        <w:widowControl w:val="0"/>
        <w:spacing w:after="120" w:line="312" w:lineRule="auto"/>
        <w:outlineLvl w:val="0"/>
        <w:rPr>
          <w:rFonts w:cs="Arial"/>
          <w:b/>
          <w:sz w:val="22"/>
          <w:szCs w:val="22"/>
        </w:rPr>
      </w:pPr>
    </w:p>
    <w:p w14:paraId="03F68CC4" w14:textId="78BF283B" w:rsidR="00FA270F" w:rsidRPr="00FA270F" w:rsidRDefault="00FA270F" w:rsidP="00FA270F">
      <w:pPr>
        <w:pStyle w:val="BodyText"/>
        <w:widowControl w:val="0"/>
        <w:spacing w:after="120" w:line="312" w:lineRule="auto"/>
        <w:outlineLvl w:val="0"/>
        <w:rPr>
          <w:rFonts w:cs="Arial"/>
          <w:b/>
          <w:sz w:val="22"/>
          <w:szCs w:val="22"/>
        </w:rPr>
      </w:pPr>
      <w:r w:rsidRPr="00AA4382">
        <w:rPr>
          <w:rFonts w:cs="Arial"/>
          <w:b/>
          <w:sz w:val="22"/>
          <w:szCs w:val="22"/>
        </w:rPr>
        <w:t>(</w:t>
      </w:r>
      <w:r w:rsidR="00F94DCD">
        <w:rPr>
          <w:rFonts w:cs="Arial"/>
          <w:b/>
          <w:sz w:val="22"/>
          <w:szCs w:val="22"/>
        </w:rPr>
        <w:t>Firm</w:t>
      </w:r>
      <w:r w:rsidRPr="00AA4382">
        <w:rPr>
          <w:rFonts w:cs="Arial"/>
          <w:b/>
          <w:sz w:val="22"/>
          <w:szCs w:val="22"/>
        </w:rPr>
        <w:t xml:space="preserve"> name of </w:t>
      </w:r>
      <w:r w:rsidR="00FD2F30">
        <w:rPr>
          <w:rFonts w:cs="Arial"/>
          <w:b/>
          <w:sz w:val="22"/>
          <w:szCs w:val="22"/>
        </w:rPr>
        <w:t>Registered Auditor</w:t>
      </w:r>
      <w:r w:rsidRPr="00AA4382">
        <w:rPr>
          <w:rFonts w:cs="Arial"/>
          <w:b/>
          <w:sz w:val="22"/>
          <w:szCs w:val="22"/>
        </w:rPr>
        <w:t>)</w:t>
      </w:r>
      <w:r w:rsidRPr="00FA270F">
        <w:rPr>
          <w:rFonts w:cs="Arial"/>
          <w:b/>
          <w:sz w:val="22"/>
          <w:szCs w:val="22"/>
        </w:rPr>
        <w:t xml:space="preserve"> </w:t>
      </w:r>
      <w:r w:rsidR="001B04EC" w:rsidRPr="00BD7647">
        <w:rPr>
          <w:rFonts w:cs="Arial"/>
          <w:b/>
          <w:sz w:val="22"/>
          <w:szCs w:val="22"/>
          <w:vertAlign w:val="superscript"/>
        </w:rPr>
        <w:t>[</w:t>
      </w:r>
      <w:r w:rsidR="001B04EC" w:rsidRPr="008624B9">
        <w:rPr>
          <w:rFonts w:cs="Arial"/>
          <w:b/>
          <w:sz w:val="22"/>
          <w:szCs w:val="22"/>
          <w:vertAlign w:val="superscript"/>
        </w:rPr>
        <w:t>N2</w:t>
      </w:r>
      <w:r w:rsidR="001B04EC">
        <w:rPr>
          <w:rFonts w:cs="Arial"/>
          <w:b/>
          <w:sz w:val="22"/>
          <w:szCs w:val="22"/>
          <w:vertAlign w:val="superscript"/>
        </w:rPr>
        <w:t>1</w:t>
      </w:r>
      <w:r w:rsidR="001B04EC" w:rsidRPr="008624B9">
        <w:rPr>
          <w:rFonts w:cs="Arial"/>
          <w:b/>
          <w:sz w:val="22"/>
          <w:szCs w:val="22"/>
          <w:vertAlign w:val="superscript"/>
        </w:rPr>
        <w:t>]</w:t>
      </w:r>
    </w:p>
    <w:p w14:paraId="4FCBC6B5" w14:textId="77777777" w:rsidR="00FA270F" w:rsidRDefault="00FA270F" w:rsidP="00FA270F">
      <w:pPr>
        <w:spacing w:after="120" w:line="312" w:lineRule="auto"/>
        <w:ind w:left="567"/>
        <w:jc w:val="both"/>
        <w:rPr>
          <w:rFonts w:ascii="Arial" w:hAnsi="Arial" w:cs="Arial"/>
          <w:i/>
          <w:sz w:val="22"/>
          <w:szCs w:val="22"/>
          <w:lang w:val="en-ZA"/>
        </w:rPr>
      </w:pPr>
    </w:p>
    <w:p w14:paraId="5792F06F" w14:textId="1A6E730B" w:rsidR="00FA270F" w:rsidRPr="00AA4382" w:rsidRDefault="00FD2F30" w:rsidP="00FA270F">
      <w:pPr>
        <w:widowControl w:val="0"/>
        <w:spacing w:after="120" w:line="312" w:lineRule="auto"/>
        <w:jc w:val="both"/>
        <w:rPr>
          <w:rFonts w:ascii="Arial" w:hAnsi="Arial" w:cs="Arial"/>
          <w:i/>
          <w:sz w:val="22"/>
          <w:szCs w:val="22"/>
          <w:lang w:val="en-ZA"/>
        </w:rPr>
      </w:pPr>
      <w:r>
        <w:rPr>
          <w:rFonts w:ascii="Arial" w:hAnsi="Arial" w:cs="Arial"/>
          <w:i/>
          <w:sz w:val="22"/>
          <w:szCs w:val="22"/>
          <w:lang w:val="en-ZA"/>
        </w:rPr>
        <w:t>Registered Auditor</w:t>
      </w:r>
      <w:r w:rsidR="00FA270F" w:rsidRPr="00AA4382">
        <w:rPr>
          <w:rFonts w:ascii="Arial" w:hAnsi="Arial" w:cs="Arial"/>
          <w:i/>
          <w:sz w:val="22"/>
          <w:szCs w:val="22"/>
          <w:lang w:val="en-ZA"/>
        </w:rPr>
        <w:t>’s signature</w:t>
      </w:r>
    </w:p>
    <w:p w14:paraId="3B1EB4A1"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 xml:space="preserve">Name of individual </w:t>
      </w:r>
    </w:p>
    <w:p w14:paraId="24046A51"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Chartered Accountant (SA)</w:t>
      </w:r>
    </w:p>
    <w:p w14:paraId="586F797F"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Registered Auditor</w:t>
      </w:r>
    </w:p>
    <w:p w14:paraId="4794CF55" w14:textId="77777777" w:rsidR="00FA270F" w:rsidRPr="00FA270F"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Capacity (e.g.) Director or Partner</w:t>
      </w:r>
    </w:p>
    <w:p w14:paraId="32E2D3AF"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Date</w:t>
      </w:r>
    </w:p>
    <w:p w14:paraId="42DFB851" w14:textId="02AECC55" w:rsidR="00FA270F" w:rsidRPr="00A67FF0" w:rsidRDefault="00FD2F30" w:rsidP="00FA270F">
      <w:pPr>
        <w:widowControl w:val="0"/>
        <w:spacing w:after="120" w:line="312" w:lineRule="auto"/>
        <w:jc w:val="both"/>
        <w:rPr>
          <w:rFonts w:ascii="Arial" w:hAnsi="Arial" w:cs="Arial"/>
          <w:i/>
          <w:sz w:val="22"/>
          <w:szCs w:val="22"/>
          <w:lang w:val="en-ZA"/>
        </w:rPr>
      </w:pPr>
      <w:r>
        <w:rPr>
          <w:rFonts w:ascii="Arial" w:hAnsi="Arial" w:cs="Arial"/>
          <w:i/>
          <w:sz w:val="22"/>
          <w:szCs w:val="22"/>
          <w:lang w:val="en-ZA"/>
        </w:rPr>
        <w:t>Registered Auditor</w:t>
      </w:r>
      <w:r w:rsidR="00FA270F" w:rsidRPr="00AA4382">
        <w:rPr>
          <w:rFonts w:ascii="Arial" w:hAnsi="Arial" w:cs="Arial"/>
          <w:i/>
          <w:sz w:val="22"/>
          <w:szCs w:val="22"/>
          <w:lang w:val="en-ZA"/>
        </w:rPr>
        <w:t>’s address</w:t>
      </w:r>
    </w:p>
    <w:p w14:paraId="306D4AFC" w14:textId="77777777" w:rsidR="003F09FB" w:rsidRPr="00AA4382" w:rsidRDefault="003F09FB" w:rsidP="007D7609">
      <w:pPr>
        <w:pStyle w:val="Heading3"/>
        <w:spacing w:before="0" w:after="120" w:line="312" w:lineRule="auto"/>
        <w:jc w:val="both"/>
        <w:rPr>
          <w:rFonts w:ascii="Arial" w:hAnsi="Arial"/>
          <w:sz w:val="22"/>
          <w:szCs w:val="22"/>
        </w:rPr>
      </w:pPr>
      <w:r w:rsidRPr="008624B9">
        <w:rPr>
          <w:rFonts w:ascii="Arial" w:hAnsi="Arial"/>
          <w:sz w:val="22"/>
          <w:szCs w:val="22"/>
        </w:rPr>
        <w:t>Notes</w:t>
      </w:r>
    </w:p>
    <w:p w14:paraId="69FBD91E" w14:textId="49098045" w:rsidR="00BD09D8" w:rsidRDefault="00BD09D8"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0A3689">
        <w:rPr>
          <w:rFonts w:ascii="Arial" w:hAnsi="Arial" w:cs="Arial"/>
          <w:sz w:val="22"/>
          <w:szCs w:val="22"/>
          <w:lang w:val="en-ZA"/>
        </w:rPr>
        <w:tab/>
      </w:r>
      <w:r w:rsidRPr="00AA4382">
        <w:rPr>
          <w:rFonts w:ascii="Arial" w:hAnsi="Arial" w:cs="Arial"/>
          <w:sz w:val="22"/>
          <w:szCs w:val="22"/>
          <w:lang w:val="en-ZA"/>
        </w:rPr>
        <w:t xml:space="preserve">The subject matter may include </w:t>
      </w:r>
      <w:r w:rsidR="009B3EF1">
        <w:rPr>
          <w:rFonts w:ascii="Arial" w:hAnsi="Arial" w:cs="Arial"/>
          <w:sz w:val="22"/>
          <w:szCs w:val="22"/>
          <w:lang w:val="en-ZA"/>
        </w:rPr>
        <w:t xml:space="preserve">qualitative </w:t>
      </w:r>
      <w:r w:rsidR="00765A4C" w:rsidRPr="00AA4382">
        <w:rPr>
          <w:rFonts w:ascii="Arial" w:hAnsi="Arial" w:cs="Arial"/>
          <w:sz w:val="22"/>
          <w:szCs w:val="22"/>
          <w:lang w:val="en-ZA"/>
        </w:rPr>
        <w:t>matters other than</w:t>
      </w:r>
      <w:r w:rsidR="009F4770">
        <w:rPr>
          <w:rFonts w:ascii="Arial" w:hAnsi="Arial" w:cs="Arial"/>
          <w:sz w:val="22"/>
          <w:szCs w:val="22"/>
          <w:lang w:val="en-ZA"/>
        </w:rPr>
        <w:t xml:space="preserve"> the selected</w:t>
      </w:r>
      <w:r w:rsidR="00765A4C" w:rsidRPr="00AA4382">
        <w:rPr>
          <w:rFonts w:ascii="Arial" w:hAnsi="Arial" w:cs="Arial"/>
          <w:sz w:val="22"/>
          <w:szCs w:val="22"/>
          <w:lang w:val="en-ZA"/>
        </w:rPr>
        <w:t xml:space="preserve"> </w:t>
      </w:r>
      <w:r w:rsidR="00D909B8">
        <w:rPr>
          <w:rFonts w:ascii="Arial" w:hAnsi="Arial" w:cs="Arial"/>
          <w:sz w:val="22"/>
          <w:szCs w:val="22"/>
          <w:lang w:val="en-ZA"/>
        </w:rPr>
        <w:t>KPIs</w:t>
      </w:r>
      <w:r w:rsidR="00765A4C" w:rsidRPr="00AA4382">
        <w:rPr>
          <w:rFonts w:ascii="Arial" w:hAnsi="Arial" w:cs="Arial"/>
          <w:sz w:val="22"/>
          <w:szCs w:val="22"/>
          <w:lang w:val="en-ZA"/>
        </w:rPr>
        <w:t xml:space="preserve">, for example: </w:t>
      </w:r>
      <w:r w:rsidR="00B77888" w:rsidRPr="00B77888">
        <w:rPr>
          <w:rFonts w:ascii="Arial" w:hAnsi="Arial" w:cs="Arial"/>
          <w:sz w:val="22"/>
          <w:szCs w:val="22"/>
          <w:lang w:val="en-ZA"/>
        </w:rPr>
        <w:t xml:space="preserve"> </w:t>
      </w:r>
      <w:r w:rsidR="00132EE4">
        <w:rPr>
          <w:rFonts w:ascii="Arial" w:hAnsi="Arial" w:cs="Arial"/>
          <w:sz w:val="22"/>
          <w:szCs w:val="22"/>
          <w:lang w:val="en-ZA"/>
        </w:rPr>
        <w:t xml:space="preserve">the </w:t>
      </w:r>
      <w:r w:rsidR="00B77888">
        <w:rPr>
          <w:rFonts w:ascii="Arial" w:hAnsi="Arial" w:cs="Arial"/>
          <w:sz w:val="22"/>
          <w:szCs w:val="22"/>
          <w:lang w:val="en-ZA"/>
        </w:rPr>
        <w:t xml:space="preserve">Equator </w:t>
      </w:r>
      <w:r w:rsidR="00BB0D9A">
        <w:rPr>
          <w:rFonts w:ascii="Arial" w:hAnsi="Arial" w:cs="Arial"/>
          <w:sz w:val="22"/>
          <w:szCs w:val="22"/>
          <w:lang w:val="en-ZA"/>
        </w:rPr>
        <w:t>P</w:t>
      </w:r>
      <w:r w:rsidR="00B77888">
        <w:rPr>
          <w:rFonts w:ascii="Arial" w:hAnsi="Arial" w:cs="Arial"/>
          <w:sz w:val="22"/>
          <w:szCs w:val="22"/>
          <w:lang w:val="en-ZA"/>
        </w:rPr>
        <w:t>rinciples</w:t>
      </w:r>
      <w:r w:rsidR="007C56BE">
        <w:rPr>
          <w:rStyle w:val="FootnoteReference"/>
          <w:rFonts w:ascii="Arial" w:hAnsi="Arial" w:cs="Arial"/>
          <w:sz w:val="22"/>
          <w:szCs w:val="22"/>
          <w:lang w:val="en-ZA"/>
        </w:rPr>
        <w:footnoteReference w:id="3"/>
      </w:r>
      <w:r w:rsidR="00B77888">
        <w:rPr>
          <w:rFonts w:ascii="Arial" w:hAnsi="Arial" w:cs="Arial"/>
          <w:sz w:val="22"/>
          <w:szCs w:val="22"/>
          <w:lang w:val="en-ZA"/>
        </w:rPr>
        <w:t xml:space="preserve">, </w:t>
      </w:r>
      <w:r w:rsidR="00132EE4">
        <w:rPr>
          <w:rFonts w:ascii="Arial" w:hAnsi="Arial" w:cs="Arial"/>
          <w:sz w:val="22"/>
          <w:szCs w:val="22"/>
          <w:lang w:val="en-ZA"/>
        </w:rPr>
        <w:t xml:space="preserve">the </w:t>
      </w:r>
      <w:r w:rsidR="009E6472" w:rsidRPr="000024CC">
        <w:rPr>
          <w:rFonts w:ascii="Arial" w:hAnsi="Arial" w:cs="Arial"/>
          <w:sz w:val="22"/>
          <w:szCs w:val="22"/>
          <w:lang w:val="en-US"/>
        </w:rPr>
        <w:t>International Council on Mining and Metals</w:t>
      </w:r>
      <w:r w:rsidR="009E6472" w:rsidRPr="009E6472">
        <w:rPr>
          <w:rFonts w:ascii="Arial" w:hAnsi="Arial" w:cs="Arial"/>
          <w:sz w:val="22"/>
          <w:szCs w:val="22"/>
          <w:lang w:val="en-ZA"/>
        </w:rPr>
        <w:t xml:space="preserve"> </w:t>
      </w:r>
      <w:r w:rsidR="009E6472">
        <w:rPr>
          <w:rFonts w:ascii="Arial" w:hAnsi="Arial" w:cs="Arial"/>
          <w:sz w:val="22"/>
          <w:szCs w:val="22"/>
          <w:lang w:val="en-ZA"/>
        </w:rPr>
        <w:t>(</w:t>
      </w:r>
      <w:r w:rsidR="00B77888">
        <w:rPr>
          <w:rFonts w:ascii="Arial" w:hAnsi="Arial" w:cs="Arial"/>
          <w:sz w:val="22"/>
          <w:szCs w:val="22"/>
          <w:lang w:val="en-ZA"/>
        </w:rPr>
        <w:t>ICMM</w:t>
      </w:r>
      <w:r w:rsidR="009E6472">
        <w:rPr>
          <w:rFonts w:ascii="Arial" w:hAnsi="Arial" w:cs="Arial"/>
          <w:sz w:val="22"/>
          <w:szCs w:val="22"/>
          <w:lang w:val="en-ZA"/>
        </w:rPr>
        <w:t>)</w:t>
      </w:r>
      <w:r w:rsidR="003475A4">
        <w:rPr>
          <w:rFonts w:ascii="Arial" w:hAnsi="Arial" w:cs="Arial"/>
          <w:sz w:val="22"/>
          <w:szCs w:val="22"/>
          <w:lang w:val="en-ZA"/>
        </w:rPr>
        <w:t xml:space="preserve"> </w:t>
      </w:r>
      <w:r w:rsidR="00B77888">
        <w:rPr>
          <w:rFonts w:ascii="Arial" w:hAnsi="Arial" w:cs="Arial"/>
          <w:sz w:val="22"/>
          <w:szCs w:val="22"/>
          <w:lang w:val="en-ZA"/>
        </w:rPr>
        <w:t>10 Sustainable Development Principles (subject matter 1-3)</w:t>
      </w:r>
      <w:r w:rsidR="007C56BE">
        <w:rPr>
          <w:rStyle w:val="FootnoteReference"/>
          <w:rFonts w:ascii="Arial" w:hAnsi="Arial" w:cs="Arial"/>
          <w:sz w:val="22"/>
          <w:szCs w:val="22"/>
          <w:lang w:val="en-ZA"/>
        </w:rPr>
        <w:footnoteReference w:id="4"/>
      </w:r>
      <w:r w:rsidR="00B77888">
        <w:rPr>
          <w:rFonts w:ascii="Arial" w:hAnsi="Arial" w:cs="Arial"/>
          <w:sz w:val="22"/>
          <w:szCs w:val="22"/>
          <w:lang w:val="en-ZA"/>
        </w:rPr>
        <w:t xml:space="preserve"> </w:t>
      </w:r>
      <w:r w:rsidR="00B77888" w:rsidRPr="00FB382B">
        <w:rPr>
          <w:rFonts w:ascii="Arial" w:hAnsi="Arial" w:cs="Arial"/>
          <w:sz w:val="22"/>
          <w:szCs w:val="22"/>
          <w:lang w:val="en-ZA"/>
        </w:rPr>
        <w:t xml:space="preserve">and </w:t>
      </w:r>
      <w:r w:rsidR="00132EE4">
        <w:rPr>
          <w:rFonts w:ascii="Arial" w:hAnsi="Arial" w:cs="Arial"/>
          <w:sz w:val="22"/>
          <w:szCs w:val="22"/>
          <w:lang w:val="en-ZA"/>
        </w:rPr>
        <w:t xml:space="preserve">the </w:t>
      </w:r>
      <w:r w:rsidR="006A3BA6" w:rsidRPr="00EB3D27">
        <w:rPr>
          <w:rFonts w:ascii="Arial" w:hAnsi="Arial" w:cs="Arial"/>
          <w:sz w:val="22"/>
          <w:szCs w:val="22"/>
          <w:lang w:val="en-ZA"/>
        </w:rPr>
        <w:t>Global Reporting Initiative</w:t>
      </w:r>
      <w:r w:rsidR="006A3BA6">
        <w:rPr>
          <w:rFonts w:ascii="Arial" w:hAnsi="Arial" w:cs="Arial"/>
          <w:sz w:val="22"/>
          <w:szCs w:val="22"/>
          <w:lang w:val="en-ZA"/>
        </w:rPr>
        <w:t xml:space="preserve"> (</w:t>
      </w:r>
      <w:r w:rsidR="009B3EF1">
        <w:rPr>
          <w:rFonts w:ascii="Arial" w:hAnsi="Arial" w:cs="Arial"/>
          <w:sz w:val="22"/>
          <w:szCs w:val="22"/>
          <w:lang w:val="en-ZA"/>
        </w:rPr>
        <w:t>GRI</w:t>
      </w:r>
      <w:r w:rsidR="006A3BA6">
        <w:rPr>
          <w:rFonts w:ascii="Arial" w:hAnsi="Arial" w:cs="Arial"/>
          <w:sz w:val="22"/>
          <w:szCs w:val="22"/>
          <w:lang w:val="en-ZA"/>
        </w:rPr>
        <w:t>)</w:t>
      </w:r>
      <w:r w:rsidR="009B3EF1">
        <w:rPr>
          <w:rFonts w:ascii="Arial" w:hAnsi="Arial" w:cs="Arial"/>
          <w:sz w:val="22"/>
          <w:szCs w:val="22"/>
          <w:lang w:val="en-ZA"/>
        </w:rPr>
        <w:t xml:space="preserve"> </w:t>
      </w:r>
      <w:r w:rsidR="00BF0DDC">
        <w:rPr>
          <w:rFonts w:ascii="Arial" w:hAnsi="Arial" w:cs="Arial"/>
          <w:sz w:val="22"/>
          <w:szCs w:val="22"/>
          <w:lang w:val="en-ZA"/>
        </w:rPr>
        <w:t>Standards</w:t>
      </w:r>
      <w:r w:rsidR="007C56BE">
        <w:rPr>
          <w:rStyle w:val="FootnoteReference"/>
          <w:rFonts w:ascii="Arial" w:hAnsi="Arial" w:cs="Arial"/>
          <w:sz w:val="22"/>
          <w:szCs w:val="22"/>
          <w:lang w:val="en-ZA"/>
        </w:rPr>
        <w:footnoteReference w:id="5"/>
      </w:r>
      <w:r w:rsidR="009B3EF1">
        <w:rPr>
          <w:rFonts w:ascii="Arial" w:hAnsi="Arial" w:cs="Arial"/>
          <w:sz w:val="22"/>
          <w:szCs w:val="22"/>
          <w:lang w:val="en-ZA"/>
        </w:rPr>
        <w:t xml:space="preserve"> qualitative </w:t>
      </w:r>
      <w:r w:rsidR="006A5DD1">
        <w:rPr>
          <w:rFonts w:ascii="Arial" w:hAnsi="Arial" w:cs="Arial"/>
          <w:sz w:val="22"/>
          <w:szCs w:val="22"/>
          <w:lang w:val="en-ZA"/>
        </w:rPr>
        <w:t xml:space="preserve">general and specific </w:t>
      </w:r>
      <w:r w:rsidR="009B3EF1">
        <w:rPr>
          <w:rFonts w:ascii="Arial" w:hAnsi="Arial" w:cs="Arial"/>
          <w:sz w:val="22"/>
          <w:szCs w:val="22"/>
          <w:lang w:val="en-ZA"/>
        </w:rPr>
        <w:t>disclosures</w:t>
      </w:r>
      <w:r w:rsidR="00A73809">
        <w:rPr>
          <w:rFonts w:ascii="Arial" w:hAnsi="Arial" w:cs="Arial"/>
          <w:sz w:val="22"/>
          <w:szCs w:val="22"/>
          <w:lang w:val="en-ZA"/>
        </w:rPr>
        <w:t>, for example,</w:t>
      </w:r>
      <w:r w:rsidR="006A5DD1">
        <w:rPr>
          <w:rFonts w:ascii="Arial" w:hAnsi="Arial" w:cs="Arial"/>
          <w:sz w:val="22"/>
          <w:szCs w:val="22"/>
          <w:lang w:val="en-ZA"/>
        </w:rPr>
        <w:t xml:space="preserve"> strategy, governance</w:t>
      </w:r>
      <w:r w:rsidR="00753693">
        <w:rPr>
          <w:rFonts w:ascii="Arial" w:hAnsi="Arial" w:cs="Arial"/>
          <w:sz w:val="22"/>
          <w:szCs w:val="22"/>
          <w:lang w:val="en-ZA"/>
        </w:rPr>
        <w:t xml:space="preserve"> and </w:t>
      </w:r>
      <w:r w:rsidR="006A5DD1">
        <w:rPr>
          <w:rFonts w:ascii="Arial" w:hAnsi="Arial" w:cs="Arial"/>
          <w:sz w:val="22"/>
          <w:szCs w:val="22"/>
          <w:lang w:val="en-ZA"/>
        </w:rPr>
        <w:t>management approach.</w:t>
      </w:r>
      <w:r w:rsidR="006A5DD1" w:rsidRPr="00AA4382" w:rsidDel="009B3EF1">
        <w:rPr>
          <w:rFonts w:ascii="Arial" w:hAnsi="Arial" w:cs="Arial"/>
          <w:sz w:val="22"/>
          <w:szCs w:val="22"/>
          <w:lang w:val="en-ZA"/>
        </w:rPr>
        <w:t xml:space="preserve"> </w:t>
      </w:r>
      <w:r w:rsidR="00907806" w:rsidRPr="00AA4382">
        <w:rPr>
          <w:rFonts w:ascii="Arial" w:hAnsi="Arial" w:cs="Arial"/>
          <w:sz w:val="22"/>
          <w:szCs w:val="22"/>
          <w:lang w:val="en-ZA"/>
        </w:rPr>
        <w:t>W</w:t>
      </w:r>
      <w:r w:rsidRPr="00AA4382">
        <w:rPr>
          <w:rFonts w:ascii="Arial" w:hAnsi="Arial" w:cs="Arial"/>
          <w:sz w:val="22"/>
          <w:szCs w:val="22"/>
          <w:lang w:val="en-ZA"/>
        </w:rPr>
        <w:t>here such additional subject matters are included in the scope of the assurance engagement, the practit</w:t>
      </w:r>
      <w:r w:rsidR="0043719D" w:rsidRPr="00AA4382">
        <w:rPr>
          <w:rFonts w:ascii="Arial" w:hAnsi="Arial" w:cs="Arial"/>
          <w:sz w:val="22"/>
          <w:szCs w:val="22"/>
          <w:lang w:val="en-ZA"/>
        </w:rPr>
        <w:t>ioner should adapt the assurance report accordingly</w:t>
      </w:r>
      <w:r w:rsidR="007A4F8F" w:rsidRPr="00AA4382">
        <w:rPr>
          <w:rFonts w:ascii="Arial" w:hAnsi="Arial" w:cs="Arial"/>
          <w:sz w:val="22"/>
          <w:szCs w:val="22"/>
          <w:lang w:val="en-ZA"/>
        </w:rPr>
        <w:t xml:space="preserve">, including referring to “selected sustainability information” instead of “selected </w:t>
      </w:r>
      <w:r w:rsidR="00F04A2E">
        <w:rPr>
          <w:rFonts w:ascii="Arial" w:hAnsi="Arial" w:cs="Arial"/>
          <w:sz w:val="22"/>
          <w:szCs w:val="22"/>
          <w:lang w:val="en-ZA"/>
        </w:rPr>
        <w:t>KPI</w:t>
      </w:r>
      <w:r w:rsidR="007A4F8F" w:rsidRPr="00AA4382">
        <w:rPr>
          <w:rFonts w:ascii="Arial" w:hAnsi="Arial" w:cs="Arial"/>
          <w:sz w:val="22"/>
          <w:szCs w:val="22"/>
          <w:lang w:val="en-ZA"/>
        </w:rPr>
        <w:t>s”</w:t>
      </w:r>
      <w:r w:rsidR="0043719D" w:rsidRPr="00AA4382">
        <w:rPr>
          <w:rFonts w:ascii="Arial" w:hAnsi="Arial" w:cs="Arial"/>
          <w:sz w:val="22"/>
          <w:szCs w:val="22"/>
          <w:lang w:val="en-ZA"/>
        </w:rPr>
        <w:t>.</w:t>
      </w:r>
      <w:r w:rsidR="00C55119" w:rsidRPr="00AA4382">
        <w:rPr>
          <w:rFonts w:ascii="Arial" w:hAnsi="Arial" w:cs="Arial"/>
          <w:sz w:val="22"/>
          <w:szCs w:val="22"/>
          <w:lang w:val="en-ZA"/>
        </w:rPr>
        <w:t xml:space="preserve"> </w:t>
      </w:r>
      <w:r w:rsidR="007A4F8F" w:rsidRPr="00AA4382">
        <w:rPr>
          <w:rFonts w:ascii="Arial" w:hAnsi="Arial" w:cs="Arial"/>
          <w:sz w:val="22"/>
          <w:szCs w:val="22"/>
          <w:lang w:val="en-ZA"/>
        </w:rPr>
        <w:t>It is important that t</w:t>
      </w:r>
      <w:r w:rsidR="00C55119" w:rsidRPr="00AA4382">
        <w:rPr>
          <w:rFonts w:ascii="Arial" w:hAnsi="Arial" w:cs="Arial"/>
          <w:sz w:val="22"/>
          <w:szCs w:val="22"/>
          <w:lang w:val="en-ZA"/>
        </w:rPr>
        <w:t xml:space="preserve">he practitioner </w:t>
      </w:r>
      <w:r w:rsidR="007A4F8F" w:rsidRPr="00AA4382">
        <w:rPr>
          <w:rFonts w:ascii="Arial" w:hAnsi="Arial" w:cs="Arial"/>
          <w:sz w:val="22"/>
          <w:szCs w:val="22"/>
          <w:lang w:val="en-ZA"/>
        </w:rPr>
        <w:lastRenderedPageBreak/>
        <w:t>clearly identifies the</w:t>
      </w:r>
      <w:r w:rsidR="00C55119" w:rsidRPr="00AA4382">
        <w:rPr>
          <w:rFonts w:ascii="Arial" w:hAnsi="Arial" w:cs="Arial"/>
          <w:sz w:val="22"/>
          <w:szCs w:val="22"/>
          <w:lang w:val="en-ZA"/>
        </w:rPr>
        <w:t xml:space="preserve"> subject matter </w:t>
      </w:r>
      <w:r w:rsidR="007A4F8F" w:rsidRPr="00AA4382">
        <w:rPr>
          <w:rFonts w:ascii="Arial" w:hAnsi="Arial" w:cs="Arial"/>
          <w:sz w:val="22"/>
          <w:szCs w:val="22"/>
          <w:lang w:val="en-ZA"/>
        </w:rPr>
        <w:t xml:space="preserve">in </w:t>
      </w:r>
      <w:r w:rsidR="00C55119" w:rsidRPr="00AA4382">
        <w:rPr>
          <w:rFonts w:ascii="Arial" w:hAnsi="Arial" w:cs="Arial"/>
          <w:sz w:val="22"/>
          <w:szCs w:val="22"/>
          <w:lang w:val="en-ZA"/>
        </w:rPr>
        <w:t xml:space="preserve">the engagement </w:t>
      </w:r>
      <w:r w:rsidR="007A4F8F" w:rsidRPr="00AA4382">
        <w:rPr>
          <w:rFonts w:ascii="Arial" w:hAnsi="Arial" w:cs="Arial"/>
          <w:sz w:val="22"/>
          <w:szCs w:val="22"/>
          <w:lang w:val="en-ZA"/>
        </w:rPr>
        <w:t xml:space="preserve">letter and agrees this </w:t>
      </w:r>
      <w:r w:rsidR="00C55119" w:rsidRPr="00AA4382">
        <w:rPr>
          <w:rFonts w:ascii="Arial" w:hAnsi="Arial" w:cs="Arial"/>
          <w:sz w:val="22"/>
          <w:szCs w:val="22"/>
          <w:lang w:val="en-ZA"/>
        </w:rPr>
        <w:t xml:space="preserve">with the </w:t>
      </w:r>
      <w:r w:rsidR="007A4F8F" w:rsidRPr="00AA4382">
        <w:rPr>
          <w:rFonts w:ascii="Arial" w:hAnsi="Arial" w:cs="Arial"/>
          <w:sz w:val="22"/>
          <w:szCs w:val="22"/>
          <w:lang w:val="en-ZA"/>
        </w:rPr>
        <w:t>directors or the audit committee, as appropriate</w:t>
      </w:r>
      <w:r w:rsidR="00C55119" w:rsidRPr="00AA4382">
        <w:rPr>
          <w:rFonts w:ascii="Arial" w:hAnsi="Arial" w:cs="Arial"/>
          <w:sz w:val="22"/>
          <w:szCs w:val="22"/>
          <w:lang w:val="en-ZA"/>
        </w:rPr>
        <w:t>.</w:t>
      </w:r>
    </w:p>
    <w:p w14:paraId="1B9658F2" w14:textId="5CBA6998" w:rsidR="0008174A"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disclosure of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D909B8">
        <w:rPr>
          <w:rFonts w:ascii="Arial" w:hAnsi="Arial" w:cs="Arial"/>
          <w:sz w:val="22"/>
          <w:szCs w:val="22"/>
          <w:lang w:val="en-ZA"/>
        </w:rPr>
        <w:t>KPIs</w:t>
      </w:r>
      <w:r>
        <w:rPr>
          <w:rFonts w:ascii="Arial" w:hAnsi="Arial" w:cs="Arial"/>
          <w:sz w:val="22"/>
          <w:szCs w:val="22"/>
          <w:lang w:val="en-ZA"/>
        </w:rPr>
        <w:t xml:space="preserve"> within the assurance report may be presented in </w:t>
      </w:r>
      <w:r w:rsidR="007E4583">
        <w:rPr>
          <w:rFonts w:ascii="Arial" w:hAnsi="Arial" w:cs="Arial"/>
          <w:sz w:val="22"/>
          <w:szCs w:val="22"/>
          <w:lang w:val="en-ZA"/>
        </w:rPr>
        <w:t>a number of ways</w:t>
      </w:r>
      <w:r>
        <w:rPr>
          <w:rFonts w:ascii="Arial" w:hAnsi="Arial" w:cs="Arial"/>
          <w:sz w:val="22"/>
          <w:szCs w:val="22"/>
          <w:lang w:val="en-ZA"/>
        </w:rPr>
        <w:t>. For the purposes of this illustra</w:t>
      </w:r>
      <w:r w:rsidR="0008174A">
        <w:rPr>
          <w:rFonts w:ascii="Arial" w:hAnsi="Arial" w:cs="Arial"/>
          <w:sz w:val="22"/>
          <w:szCs w:val="22"/>
          <w:lang w:val="en-ZA"/>
        </w:rPr>
        <w:t>tion, the</w:t>
      </w:r>
      <w:r w:rsidR="009F4770">
        <w:rPr>
          <w:rFonts w:ascii="Arial" w:hAnsi="Arial" w:cs="Arial"/>
          <w:sz w:val="22"/>
          <w:szCs w:val="22"/>
          <w:lang w:val="en-ZA"/>
        </w:rPr>
        <w:t xml:space="preserve"> selected</w:t>
      </w:r>
      <w:r w:rsidR="0008174A">
        <w:rPr>
          <w:rFonts w:ascii="Arial" w:hAnsi="Arial" w:cs="Arial"/>
          <w:sz w:val="22"/>
          <w:szCs w:val="22"/>
          <w:lang w:val="en-ZA"/>
        </w:rPr>
        <w:t xml:space="preserve"> </w:t>
      </w:r>
      <w:r w:rsidR="00D909B8">
        <w:rPr>
          <w:rFonts w:ascii="Arial" w:hAnsi="Arial" w:cs="Arial"/>
          <w:sz w:val="22"/>
          <w:szCs w:val="22"/>
          <w:lang w:val="en-ZA"/>
        </w:rPr>
        <w:t xml:space="preserve">KPIs </w:t>
      </w:r>
      <w:r>
        <w:rPr>
          <w:rFonts w:ascii="Arial" w:hAnsi="Arial" w:cs="Arial"/>
          <w:sz w:val="22"/>
          <w:szCs w:val="22"/>
          <w:lang w:val="en-ZA"/>
        </w:rPr>
        <w:t>have been disclosed in a table</w:t>
      </w:r>
      <w:r w:rsidR="0008174A">
        <w:rPr>
          <w:rFonts w:ascii="Arial" w:hAnsi="Arial" w:cs="Arial"/>
          <w:sz w:val="22"/>
          <w:szCs w:val="22"/>
          <w:lang w:val="en-ZA"/>
        </w:rPr>
        <w:t xml:space="preserve"> within the body of the assurance report</w:t>
      </w:r>
      <w:r w:rsidR="00D909B8">
        <w:rPr>
          <w:rFonts w:ascii="Arial" w:hAnsi="Arial" w:cs="Arial"/>
          <w:sz w:val="22"/>
          <w:szCs w:val="22"/>
          <w:lang w:val="en-ZA"/>
        </w:rPr>
        <w:t xml:space="preserve"> as the entity has presented the information in various sections of the</w:t>
      </w:r>
      <w:r w:rsidR="00B96E80">
        <w:rPr>
          <w:rFonts w:ascii="Arial" w:hAnsi="Arial" w:cs="Arial"/>
          <w:sz w:val="22"/>
          <w:szCs w:val="22"/>
          <w:lang w:val="en-ZA"/>
        </w:rPr>
        <w:t xml:space="preserve"> Sustainability</w:t>
      </w:r>
      <w:r w:rsidR="00D909B8">
        <w:rPr>
          <w:rFonts w:ascii="Arial" w:hAnsi="Arial" w:cs="Arial"/>
          <w:sz w:val="22"/>
          <w:szCs w:val="22"/>
          <w:lang w:val="en-ZA"/>
        </w:rPr>
        <w:t xml:space="preserve"> Report</w:t>
      </w:r>
      <w:r w:rsidR="00B96E80">
        <w:rPr>
          <w:rFonts w:ascii="Arial" w:hAnsi="Arial" w:cs="Arial"/>
          <w:sz w:val="22"/>
          <w:szCs w:val="22"/>
          <w:lang w:val="en-ZA"/>
        </w:rPr>
        <w:t xml:space="preserve"> (the Report)</w:t>
      </w:r>
      <w:r>
        <w:rPr>
          <w:rFonts w:ascii="Arial" w:hAnsi="Arial" w:cs="Arial"/>
          <w:sz w:val="22"/>
          <w:szCs w:val="22"/>
          <w:lang w:val="en-ZA"/>
        </w:rPr>
        <w:t>. In circumstance</w:t>
      </w:r>
      <w:r w:rsidR="0008174A">
        <w:rPr>
          <w:rFonts w:ascii="Arial" w:hAnsi="Arial" w:cs="Arial"/>
          <w:sz w:val="22"/>
          <w:szCs w:val="22"/>
          <w:lang w:val="en-ZA"/>
        </w:rPr>
        <w:t>s</w:t>
      </w:r>
      <w:r>
        <w:rPr>
          <w:rFonts w:ascii="Arial" w:hAnsi="Arial" w:cs="Arial"/>
          <w:sz w:val="22"/>
          <w:szCs w:val="22"/>
          <w:lang w:val="en-ZA"/>
        </w:rPr>
        <w:t xml:space="preserve"> where the client</w:t>
      </w:r>
      <w:r w:rsidR="0008174A">
        <w:rPr>
          <w:rFonts w:ascii="Arial" w:hAnsi="Arial" w:cs="Arial"/>
          <w:sz w:val="22"/>
          <w:szCs w:val="22"/>
          <w:lang w:val="en-ZA"/>
        </w:rPr>
        <w:t xml:space="preserve"> has disclosed the information </w:t>
      </w:r>
      <w:r w:rsidR="00D909B8">
        <w:rPr>
          <w:rFonts w:ascii="Arial" w:hAnsi="Arial" w:cs="Arial"/>
          <w:sz w:val="22"/>
          <w:szCs w:val="22"/>
          <w:lang w:val="en-ZA"/>
        </w:rPr>
        <w:t xml:space="preserve">in </w:t>
      </w:r>
      <w:r>
        <w:rPr>
          <w:rFonts w:ascii="Arial" w:hAnsi="Arial" w:cs="Arial"/>
          <w:sz w:val="22"/>
          <w:szCs w:val="22"/>
          <w:lang w:val="en-ZA"/>
        </w:rPr>
        <w:t xml:space="preserve">a similar table within the Report, the assurance report need not repeat such </w:t>
      </w:r>
      <w:r w:rsidR="0008174A">
        <w:rPr>
          <w:rFonts w:ascii="Arial" w:hAnsi="Arial" w:cs="Arial"/>
          <w:sz w:val="22"/>
          <w:szCs w:val="22"/>
          <w:lang w:val="en-ZA"/>
        </w:rPr>
        <w:t xml:space="preserve">table </w:t>
      </w:r>
      <w:r>
        <w:rPr>
          <w:rFonts w:ascii="Arial" w:hAnsi="Arial" w:cs="Arial"/>
          <w:sz w:val="22"/>
          <w:szCs w:val="22"/>
          <w:lang w:val="en-ZA"/>
        </w:rPr>
        <w:t xml:space="preserve">and may reference to the disclosed table within the body of the </w:t>
      </w:r>
      <w:r w:rsidR="00B96E80">
        <w:rPr>
          <w:rFonts w:ascii="Arial" w:hAnsi="Arial" w:cs="Arial"/>
          <w:sz w:val="22"/>
          <w:szCs w:val="22"/>
          <w:lang w:val="en-ZA"/>
        </w:rPr>
        <w:t>Report</w:t>
      </w:r>
      <w:r>
        <w:rPr>
          <w:rFonts w:ascii="Arial" w:hAnsi="Arial" w:cs="Arial"/>
          <w:sz w:val="22"/>
          <w:szCs w:val="22"/>
          <w:lang w:val="en-ZA"/>
        </w:rPr>
        <w:t xml:space="preserve">. </w:t>
      </w:r>
    </w:p>
    <w:p w14:paraId="00CBF4FF" w14:textId="0C8AAE5D" w:rsidR="008E1A1B"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For example, the sentence may be worded as follows: “</w:t>
      </w:r>
      <w:r w:rsidRPr="008E1A1B">
        <w:rPr>
          <w:rFonts w:ascii="Arial" w:hAnsi="Arial" w:cs="Arial"/>
          <w:sz w:val="22"/>
          <w:szCs w:val="22"/>
          <w:lang w:val="en-ZA"/>
        </w:rPr>
        <w:t>We are required to pr</w:t>
      </w:r>
      <w:r>
        <w:rPr>
          <w:rFonts w:ascii="Arial" w:hAnsi="Arial" w:cs="Arial"/>
          <w:sz w:val="22"/>
          <w:szCs w:val="22"/>
          <w:lang w:val="en-ZA"/>
        </w:rPr>
        <w:t xml:space="preserve">ovide </w:t>
      </w:r>
      <w:r w:rsidR="00FF69FE">
        <w:rPr>
          <w:rFonts w:ascii="Arial" w:hAnsi="Arial" w:cs="Arial"/>
          <w:sz w:val="22"/>
          <w:szCs w:val="22"/>
          <w:lang w:val="en-ZA"/>
        </w:rPr>
        <w:t xml:space="preserve">reasonable </w:t>
      </w:r>
      <w:r>
        <w:rPr>
          <w:rFonts w:ascii="Arial" w:hAnsi="Arial" w:cs="Arial"/>
          <w:sz w:val="22"/>
          <w:szCs w:val="22"/>
          <w:lang w:val="en-ZA"/>
        </w:rPr>
        <w:t>assurance on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 xml:space="preserve">KPIs </w:t>
      </w:r>
      <w:r>
        <w:rPr>
          <w:rFonts w:ascii="Arial" w:hAnsi="Arial" w:cs="Arial"/>
          <w:sz w:val="22"/>
          <w:szCs w:val="22"/>
          <w:lang w:val="en-ZA"/>
        </w:rPr>
        <w:t>marked with a “</w:t>
      </w:r>
      <w:r w:rsidR="00FF69FE">
        <w:rPr>
          <w:rFonts w:ascii="Arial" w:hAnsi="Arial" w:cs="Arial"/>
          <w:sz w:val="22"/>
          <w:szCs w:val="22"/>
          <w:lang w:val="en-ZA"/>
        </w:rPr>
        <w:t>R</w:t>
      </w:r>
      <w:r>
        <w:rPr>
          <w:rFonts w:ascii="Arial" w:hAnsi="Arial" w:cs="Arial"/>
          <w:sz w:val="22"/>
          <w:szCs w:val="22"/>
          <w:lang w:val="en-ZA"/>
        </w:rPr>
        <w:t>A</w:t>
      </w:r>
      <w:r w:rsidRPr="008E1A1B">
        <w:rPr>
          <w:rFonts w:ascii="Arial" w:hAnsi="Arial" w:cs="Arial"/>
          <w:sz w:val="22"/>
          <w:szCs w:val="22"/>
          <w:lang w:val="en-ZA"/>
        </w:rPr>
        <w:t xml:space="preserve">”, </w:t>
      </w:r>
      <w:r>
        <w:rPr>
          <w:rFonts w:ascii="Arial" w:hAnsi="Arial" w:cs="Arial"/>
          <w:sz w:val="22"/>
          <w:szCs w:val="22"/>
          <w:lang w:val="en-ZA"/>
        </w:rPr>
        <w:t>and presented in Table xx on pages xx of the Report</w:t>
      </w:r>
      <w:r w:rsidR="0008174A">
        <w:rPr>
          <w:rFonts w:ascii="Arial" w:hAnsi="Arial" w:cs="Arial"/>
          <w:sz w:val="22"/>
          <w:szCs w:val="22"/>
          <w:lang w:val="en-ZA"/>
        </w:rPr>
        <w:t>. The</w:t>
      </w:r>
      <w:r w:rsidR="009F4770">
        <w:rPr>
          <w:rFonts w:ascii="Arial" w:hAnsi="Arial" w:cs="Arial"/>
          <w:sz w:val="22"/>
          <w:szCs w:val="22"/>
          <w:lang w:val="en-ZA"/>
        </w:rPr>
        <w:t xml:space="preserve"> selected</w:t>
      </w:r>
      <w:r w:rsidR="0008174A" w:rsidRPr="0008174A">
        <w:rPr>
          <w:rFonts w:ascii="Arial" w:hAnsi="Arial" w:cs="Arial"/>
          <w:sz w:val="22"/>
          <w:szCs w:val="22"/>
          <w:lang w:val="en-ZA"/>
        </w:rPr>
        <w:t xml:space="preserve"> </w:t>
      </w:r>
      <w:r w:rsidR="00853B40">
        <w:rPr>
          <w:rFonts w:ascii="Arial" w:hAnsi="Arial" w:cs="Arial"/>
          <w:sz w:val="22"/>
          <w:szCs w:val="22"/>
          <w:lang w:val="en-ZA"/>
        </w:rPr>
        <w:t>KPIs have</w:t>
      </w:r>
      <w:r w:rsidR="0008174A" w:rsidRPr="0008174A">
        <w:rPr>
          <w:rFonts w:ascii="Arial" w:hAnsi="Arial" w:cs="Arial"/>
          <w:sz w:val="22"/>
          <w:szCs w:val="22"/>
          <w:lang w:val="en-ZA"/>
        </w:rPr>
        <w:t xml:space="preserve"> been prepared in accordance with the ABC</w:t>
      </w:r>
      <w:r w:rsidR="00CF18A7">
        <w:rPr>
          <w:rFonts w:ascii="Arial" w:hAnsi="Arial" w:cs="Arial"/>
          <w:sz w:val="22"/>
          <w:szCs w:val="22"/>
          <w:lang w:val="en-ZA"/>
        </w:rPr>
        <w:t>’</w:t>
      </w:r>
      <w:r w:rsidR="0008174A" w:rsidRPr="0008174A">
        <w:rPr>
          <w:rFonts w:ascii="Arial" w:hAnsi="Arial" w:cs="Arial"/>
          <w:sz w:val="22"/>
          <w:szCs w:val="22"/>
          <w:lang w:val="en-ZA"/>
        </w:rPr>
        <w:t xml:space="preserve">s reporting criteria that accompanies the performance information on the relevant pages of the </w:t>
      </w:r>
      <w:r w:rsidR="007E4583">
        <w:rPr>
          <w:rFonts w:ascii="Arial" w:hAnsi="Arial" w:cs="Arial"/>
          <w:sz w:val="22"/>
          <w:szCs w:val="22"/>
          <w:lang w:val="en-ZA"/>
        </w:rPr>
        <w:t>R</w:t>
      </w:r>
      <w:r w:rsidR="007E4583" w:rsidRPr="0008174A">
        <w:rPr>
          <w:rFonts w:ascii="Arial" w:hAnsi="Arial" w:cs="Arial"/>
          <w:sz w:val="22"/>
          <w:szCs w:val="22"/>
          <w:lang w:val="en-ZA"/>
        </w:rPr>
        <w:t xml:space="preserve">eport </w:t>
      </w:r>
      <w:r w:rsidR="0008174A" w:rsidRPr="0008174A">
        <w:rPr>
          <w:rFonts w:ascii="Arial" w:hAnsi="Arial" w:cs="Arial"/>
          <w:sz w:val="22"/>
          <w:szCs w:val="22"/>
          <w:lang w:val="en-ZA"/>
        </w:rPr>
        <w:t>(the accompanying ABC reporting criteria)</w:t>
      </w:r>
      <w:r w:rsidR="0008174A">
        <w:rPr>
          <w:rFonts w:ascii="Arial" w:hAnsi="Arial" w:cs="Arial"/>
          <w:sz w:val="22"/>
          <w:szCs w:val="22"/>
          <w:lang w:val="en-ZA"/>
        </w:rPr>
        <w:t>”</w:t>
      </w:r>
      <w:r w:rsidR="008503AE">
        <w:rPr>
          <w:rFonts w:ascii="Arial" w:hAnsi="Arial" w:cs="Arial"/>
          <w:sz w:val="22"/>
          <w:szCs w:val="22"/>
          <w:lang w:val="en-ZA"/>
        </w:rPr>
        <w:t>.</w:t>
      </w:r>
    </w:p>
    <w:p w14:paraId="541BCA95" w14:textId="7171887D" w:rsidR="005751BE" w:rsidRDefault="0008174A"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Alternatively, the assurance report may disclose the various</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together with page numbers in a paragraph, instead of a table. For example: “</w:t>
      </w:r>
      <w:r w:rsidRPr="0091183D">
        <w:rPr>
          <w:rFonts w:ascii="Arial" w:hAnsi="Arial" w:cs="Arial"/>
          <w:i/>
          <w:sz w:val="22"/>
          <w:szCs w:val="22"/>
          <w:lang w:val="en-ZA"/>
        </w:rPr>
        <w:t>Environmental performance parameters – total water usage (pg xx), carbon footprint (pg xx), waste generated (pg xx) and total energy usage (pg xx).”</w:t>
      </w:r>
    </w:p>
    <w:p w14:paraId="49379C2E" w14:textId="06ED904E" w:rsidR="005751BE" w:rsidRDefault="005751BE" w:rsidP="007D7609">
      <w:pPr>
        <w:spacing w:after="120" w:line="312" w:lineRule="auto"/>
        <w:ind w:left="567"/>
        <w:jc w:val="both"/>
        <w:rPr>
          <w:rFonts w:ascii="Arial" w:hAnsi="Arial" w:cs="Arial"/>
          <w:sz w:val="22"/>
          <w:szCs w:val="22"/>
          <w:lang w:val="en-ZA"/>
        </w:rPr>
      </w:pPr>
      <w:r w:rsidRPr="003475A4">
        <w:rPr>
          <w:rFonts w:ascii="Arial" w:hAnsi="Arial" w:cs="Arial"/>
          <w:sz w:val="22"/>
          <w:szCs w:val="22"/>
          <w:lang w:val="en-ZA"/>
        </w:rPr>
        <w:t xml:space="preserve">The table should be tailored to the circumstances of the engagement, including the relevant disclosures to be made by the client. If the criteria is going to be disclosed in the assurance </w:t>
      </w:r>
      <w:r w:rsidR="00A10241">
        <w:rPr>
          <w:rFonts w:ascii="Arial" w:hAnsi="Arial" w:cs="Arial"/>
          <w:sz w:val="22"/>
          <w:szCs w:val="22"/>
          <w:lang w:val="en-ZA"/>
        </w:rPr>
        <w:t>practitioner</w:t>
      </w:r>
      <w:r w:rsidR="00256CAB">
        <w:rPr>
          <w:rFonts w:ascii="Arial" w:hAnsi="Arial" w:cs="Arial"/>
          <w:sz w:val="22"/>
          <w:szCs w:val="22"/>
          <w:lang w:val="en-ZA"/>
        </w:rPr>
        <w:t xml:space="preserve">’s </w:t>
      </w:r>
      <w:r w:rsidR="00FF69FE">
        <w:rPr>
          <w:rFonts w:ascii="Arial" w:hAnsi="Arial" w:cs="Arial"/>
          <w:sz w:val="22"/>
          <w:szCs w:val="22"/>
          <w:lang w:val="en-ZA"/>
        </w:rPr>
        <w:t xml:space="preserve">reasonable </w:t>
      </w:r>
      <w:r w:rsidR="00256CAB">
        <w:rPr>
          <w:rFonts w:ascii="Arial" w:hAnsi="Arial" w:cs="Arial"/>
          <w:sz w:val="22"/>
          <w:szCs w:val="22"/>
          <w:lang w:val="en-ZA"/>
        </w:rPr>
        <w:t>assurance report</w:t>
      </w:r>
      <w:r w:rsidRPr="003475A4">
        <w:rPr>
          <w:rFonts w:ascii="Arial" w:hAnsi="Arial" w:cs="Arial"/>
          <w:sz w:val="22"/>
          <w:szCs w:val="22"/>
          <w:lang w:val="en-ZA"/>
        </w:rPr>
        <w:t>, an additional column “Criteria” should be included.</w:t>
      </w:r>
    </w:p>
    <w:p w14:paraId="2DE132CE" w14:textId="1BA7E62E" w:rsidR="00256CAB" w:rsidRDefault="0043719D"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Pr="00AA4382">
        <w:rPr>
          <w:rFonts w:ascii="Arial" w:hAnsi="Arial" w:cs="Arial"/>
          <w:sz w:val="22"/>
          <w:szCs w:val="22"/>
          <w:lang w:val="en-ZA"/>
        </w:rPr>
        <w:t xml:space="preserve">  </w:t>
      </w:r>
      <w:r w:rsidR="00256CAB">
        <w:rPr>
          <w:rFonts w:ascii="Arial" w:hAnsi="Arial" w:cs="Arial"/>
          <w:sz w:val="22"/>
          <w:szCs w:val="22"/>
          <w:lang w:val="en-ZA"/>
        </w:rPr>
        <w:tab/>
        <w:t>The source of the criteria is clearly described by the preparer in the Report.</w:t>
      </w:r>
    </w:p>
    <w:p w14:paraId="733D891D" w14:textId="1A401DB4" w:rsidR="00672D7B" w:rsidRDefault="00E95B23" w:rsidP="00256CAB">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The </w:t>
      </w:r>
      <w:r w:rsidR="00370276">
        <w:rPr>
          <w:rFonts w:ascii="Arial" w:hAnsi="Arial" w:cs="Arial"/>
          <w:sz w:val="22"/>
          <w:szCs w:val="22"/>
          <w:lang w:val="en-ZA"/>
        </w:rPr>
        <w:t>GRI</w:t>
      </w:r>
      <w:r w:rsidR="00F53215">
        <w:rPr>
          <w:rFonts w:ascii="Arial" w:hAnsi="Arial" w:cs="Arial"/>
          <w:sz w:val="22"/>
          <w:szCs w:val="22"/>
          <w:lang w:val="en-ZA"/>
        </w:rPr>
        <w:t xml:space="preserve"> </w:t>
      </w:r>
      <w:r w:rsidR="00D81A2F">
        <w:rPr>
          <w:rFonts w:ascii="Arial" w:hAnsi="Arial" w:cs="Arial"/>
          <w:sz w:val="22"/>
          <w:szCs w:val="22"/>
          <w:lang w:val="en-ZA"/>
        </w:rPr>
        <w:t xml:space="preserve">Standards </w:t>
      </w:r>
      <w:r>
        <w:rPr>
          <w:rFonts w:ascii="Arial" w:hAnsi="Arial" w:cs="Arial"/>
          <w:sz w:val="22"/>
          <w:szCs w:val="22"/>
          <w:lang w:val="en-ZA"/>
        </w:rPr>
        <w:t>establish a framework for the</w:t>
      </w:r>
      <w:r w:rsidR="00B47623">
        <w:rPr>
          <w:rFonts w:ascii="Arial" w:hAnsi="Arial" w:cs="Arial"/>
          <w:sz w:val="22"/>
          <w:szCs w:val="22"/>
          <w:lang w:val="en-ZA"/>
        </w:rPr>
        <w:t xml:space="preserve"> reporting of sustainability information and</w:t>
      </w:r>
      <w:r>
        <w:rPr>
          <w:rFonts w:ascii="Arial" w:hAnsi="Arial" w:cs="Arial"/>
          <w:sz w:val="22"/>
          <w:szCs w:val="22"/>
          <w:lang w:val="en-ZA"/>
        </w:rPr>
        <w:t xml:space="preserve"> determination of</w:t>
      </w:r>
      <w:r w:rsidR="009F4770">
        <w:rPr>
          <w:rFonts w:ascii="Arial" w:hAnsi="Arial" w:cs="Arial"/>
          <w:sz w:val="22"/>
          <w:szCs w:val="22"/>
          <w:lang w:val="en-ZA"/>
        </w:rPr>
        <w:t xml:space="preserve"> the selected</w:t>
      </w:r>
      <w:r w:rsidR="00B47623">
        <w:rPr>
          <w:rFonts w:ascii="Arial" w:hAnsi="Arial" w:cs="Arial"/>
          <w:sz w:val="22"/>
          <w:szCs w:val="22"/>
          <w:lang w:val="en-ZA"/>
        </w:rPr>
        <w:t xml:space="preserve"> </w:t>
      </w:r>
      <w:r>
        <w:rPr>
          <w:rFonts w:ascii="Arial" w:hAnsi="Arial" w:cs="Arial"/>
          <w:sz w:val="22"/>
          <w:szCs w:val="22"/>
          <w:lang w:val="en-ZA"/>
        </w:rPr>
        <w:t>KPIs</w:t>
      </w:r>
      <w:r w:rsidR="00385404">
        <w:rPr>
          <w:rFonts w:ascii="Arial" w:hAnsi="Arial" w:cs="Arial"/>
          <w:sz w:val="22"/>
          <w:szCs w:val="22"/>
          <w:lang w:val="en-ZA"/>
        </w:rPr>
        <w:t>.</w:t>
      </w:r>
      <w:r w:rsidR="00B47623">
        <w:rPr>
          <w:rFonts w:ascii="Arial" w:hAnsi="Arial" w:cs="Arial"/>
          <w:sz w:val="22"/>
          <w:szCs w:val="22"/>
          <w:lang w:val="en-ZA"/>
        </w:rPr>
        <w:t xml:space="preserve"> However, there is no specific guidance in terms of measurement of these</w:t>
      </w:r>
      <w:r w:rsidR="007C6DB8">
        <w:rPr>
          <w:rFonts w:ascii="Arial" w:hAnsi="Arial" w:cs="Arial"/>
          <w:sz w:val="22"/>
          <w:szCs w:val="22"/>
          <w:lang w:val="en-ZA"/>
        </w:rPr>
        <w:t xml:space="preserve"> selected</w:t>
      </w:r>
      <w:r w:rsidR="00B47623">
        <w:rPr>
          <w:rFonts w:ascii="Arial" w:hAnsi="Arial" w:cs="Arial"/>
          <w:sz w:val="22"/>
          <w:szCs w:val="22"/>
          <w:lang w:val="en-ZA"/>
        </w:rPr>
        <w:t xml:space="preserve"> KPIs</w:t>
      </w:r>
      <w:r w:rsidR="00672D7B">
        <w:rPr>
          <w:rFonts w:ascii="Arial" w:hAnsi="Arial" w:cs="Arial"/>
          <w:sz w:val="22"/>
          <w:szCs w:val="22"/>
          <w:lang w:val="en-ZA"/>
        </w:rPr>
        <w:t xml:space="preserve"> with</w:t>
      </w:r>
      <w:r w:rsidR="00612E0C">
        <w:rPr>
          <w:rFonts w:ascii="Arial" w:hAnsi="Arial" w:cs="Arial"/>
          <w:sz w:val="22"/>
          <w:szCs w:val="22"/>
          <w:lang w:val="en-ZA"/>
        </w:rPr>
        <w:t>in</w:t>
      </w:r>
      <w:r w:rsidR="00672D7B">
        <w:rPr>
          <w:rFonts w:ascii="Arial" w:hAnsi="Arial" w:cs="Arial"/>
          <w:sz w:val="22"/>
          <w:szCs w:val="22"/>
          <w:lang w:val="en-ZA"/>
        </w:rPr>
        <w:t xml:space="preserve"> these </w:t>
      </w:r>
      <w:r w:rsidR="00564401">
        <w:rPr>
          <w:rFonts w:ascii="Arial" w:hAnsi="Arial" w:cs="Arial"/>
          <w:sz w:val="22"/>
          <w:szCs w:val="22"/>
          <w:lang w:val="en-ZA"/>
        </w:rPr>
        <w:t>Standards</w:t>
      </w:r>
      <w:r w:rsidR="00672D7B">
        <w:rPr>
          <w:rFonts w:ascii="Arial" w:hAnsi="Arial" w:cs="Arial"/>
          <w:sz w:val="22"/>
          <w:szCs w:val="22"/>
          <w:lang w:val="en-ZA"/>
        </w:rPr>
        <w:t xml:space="preserve">. </w:t>
      </w:r>
      <w:r w:rsidR="00256CAB">
        <w:rPr>
          <w:rFonts w:ascii="Arial" w:hAnsi="Arial" w:cs="Arial"/>
          <w:sz w:val="22"/>
          <w:szCs w:val="22"/>
          <w:lang w:val="en-ZA"/>
        </w:rPr>
        <w:t xml:space="preserve">This is overcome by the entity developing and making use of company / management internally developed guidelines that supplement the GRI </w:t>
      </w:r>
      <w:r w:rsidR="00D81A2F">
        <w:rPr>
          <w:rFonts w:ascii="Arial" w:hAnsi="Arial" w:cs="Arial"/>
          <w:sz w:val="22"/>
          <w:szCs w:val="22"/>
          <w:lang w:val="en-ZA"/>
        </w:rPr>
        <w:t>Standards</w:t>
      </w:r>
      <w:r w:rsidR="00256CAB">
        <w:rPr>
          <w:rFonts w:ascii="Arial" w:hAnsi="Arial" w:cs="Arial"/>
          <w:sz w:val="22"/>
          <w:szCs w:val="22"/>
          <w:lang w:val="en-ZA"/>
        </w:rPr>
        <w:t>.</w:t>
      </w:r>
    </w:p>
    <w:p w14:paraId="7DC554FF" w14:textId="1317A43C" w:rsidR="0043719D"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Entities may </w:t>
      </w:r>
      <w:r w:rsidR="003650F3">
        <w:rPr>
          <w:rFonts w:ascii="Arial" w:hAnsi="Arial" w:cs="Arial"/>
          <w:sz w:val="22"/>
          <w:szCs w:val="22"/>
          <w:lang w:val="en-ZA"/>
        </w:rPr>
        <w:t>use other</w:t>
      </w:r>
      <w:r w:rsidR="00E95B23">
        <w:rPr>
          <w:rFonts w:ascii="Arial" w:hAnsi="Arial" w:cs="Arial"/>
          <w:sz w:val="22"/>
          <w:szCs w:val="22"/>
          <w:lang w:val="en-ZA"/>
        </w:rPr>
        <w:t xml:space="preserve"> </w:t>
      </w:r>
      <w:r w:rsidR="00585A27">
        <w:rPr>
          <w:rFonts w:ascii="Arial" w:hAnsi="Arial" w:cs="Arial"/>
          <w:sz w:val="22"/>
          <w:szCs w:val="22"/>
          <w:lang w:val="en-ZA"/>
        </w:rPr>
        <w:t>disclosures</w:t>
      </w:r>
      <w:r>
        <w:rPr>
          <w:rFonts w:ascii="Arial" w:hAnsi="Arial" w:cs="Arial"/>
          <w:sz w:val="22"/>
          <w:szCs w:val="22"/>
          <w:lang w:val="en-ZA"/>
        </w:rPr>
        <w:t xml:space="preserve"> to support the GRI </w:t>
      </w:r>
      <w:r w:rsidR="00D81A2F">
        <w:rPr>
          <w:rFonts w:ascii="Arial" w:hAnsi="Arial" w:cs="Arial"/>
          <w:sz w:val="22"/>
          <w:szCs w:val="22"/>
          <w:lang w:val="en-ZA"/>
        </w:rPr>
        <w:t xml:space="preserve">Standards </w:t>
      </w:r>
      <w:r>
        <w:rPr>
          <w:rFonts w:ascii="Arial" w:hAnsi="Arial" w:cs="Arial"/>
          <w:sz w:val="22"/>
          <w:szCs w:val="22"/>
          <w:lang w:val="en-ZA"/>
        </w:rPr>
        <w:t xml:space="preserve">or may use these </w:t>
      </w:r>
      <w:r w:rsidR="003650F3">
        <w:rPr>
          <w:rFonts w:ascii="Arial" w:hAnsi="Arial" w:cs="Arial"/>
          <w:sz w:val="22"/>
          <w:szCs w:val="22"/>
          <w:lang w:val="en-ZA"/>
        </w:rPr>
        <w:t>disclosures</w:t>
      </w:r>
      <w:r>
        <w:rPr>
          <w:rFonts w:ascii="Arial" w:hAnsi="Arial" w:cs="Arial"/>
          <w:sz w:val="22"/>
          <w:szCs w:val="22"/>
          <w:lang w:val="en-ZA"/>
        </w:rPr>
        <w:t xml:space="preserve"> as standalone reporting criteria for the selected KPIs. These</w:t>
      </w:r>
      <w:r w:rsidR="0043719D" w:rsidRPr="00AA4382">
        <w:rPr>
          <w:rFonts w:ascii="Arial" w:hAnsi="Arial" w:cs="Arial"/>
          <w:sz w:val="22"/>
          <w:szCs w:val="22"/>
          <w:lang w:val="en-ZA"/>
        </w:rPr>
        <w:t xml:space="preserve"> </w:t>
      </w:r>
      <w:r w:rsidR="00F72120">
        <w:rPr>
          <w:rFonts w:ascii="Arial" w:hAnsi="Arial" w:cs="Arial"/>
          <w:sz w:val="22"/>
          <w:szCs w:val="22"/>
          <w:lang w:val="en-ZA"/>
        </w:rPr>
        <w:t xml:space="preserve">may </w:t>
      </w:r>
      <w:r w:rsidR="0043719D" w:rsidRPr="00AA4382">
        <w:rPr>
          <w:rFonts w:ascii="Arial" w:hAnsi="Arial" w:cs="Arial"/>
          <w:sz w:val="22"/>
          <w:szCs w:val="22"/>
          <w:lang w:val="en-ZA"/>
        </w:rPr>
        <w:t>include internally developed guidelines</w:t>
      </w:r>
      <w:r w:rsidR="00F72120">
        <w:rPr>
          <w:rFonts w:ascii="Arial" w:hAnsi="Arial" w:cs="Arial"/>
          <w:sz w:val="22"/>
          <w:szCs w:val="22"/>
          <w:lang w:val="en-ZA"/>
        </w:rPr>
        <w:t xml:space="preserve"> or</w:t>
      </w:r>
      <w:r w:rsidR="0043719D" w:rsidRPr="00AA4382">
        <w:rPr>
          <w:rFonts w:ascii="Arial" w:hAnsi="Arial" w:cs="Arial"/>
          <w:sz w:val="22"/>
          <w:szCs w:val="22"/>
          <w:lang w:val="en-ZA"/>
        </w:rPr>
        <w:t xml:space="preserve"> local legislation (for example, </w:t>
      </w:r>
      <w:r w:rsidR="00A715B5">
        <w:rPr>
          <w:rFonts w:ascii="Arial" w:hAnsi="Arial" w:cs="Arial"/>
          <w:sz w:val="22"/>
          <w:szCs w:val="22"/>
          <w:lang w:val="en-ZA"/>
        </w:rPr>
        <w:t xml:space="preserve">the </w:t>
      </w:r>
      <w:r w:rsidR="0043719D" w:rsidRPr="00AA4382">
        <w:rPr>
          <w:rFonts w:ascii="Arial" w:hAnsi="Arial" w:cs="Arial"/>
          <w:sz w:val="22"/>
          <w:szCs w:val="22"/>
          <w:lang w:val="en-ZA"/>
        </w:rPr>
        <w:t>Broad</w:t>
      </w:r>
      <w:r w:rsidR="00612E0C">
        <w:rPr>
          <w:rFonts w:ascii="Arial" w:hAnsi="Arial" w:cs="Arial"/>
          <w:sz w:val="22"/>
          <w:szCs w:val="22"/>
          <w:lang w:val="en-ZA"/>
        </w:rPr>
        <w:t>-</w:t>
      </w:r>
      <w:r w:rsidR="0043719D" w:rsidRPr="00AA4382">
        <w:rPr>
          <w:rFonts w:ascii="Arial" w:hAnsi="Arial" w:cs="Arial"/>
          <w:sz w:val="22"/>
          <w:szCs w:val="22"/>
          <w:lang w:val="en-ZA"/>
        </w:rPr>
        <w:t>Based Black Economic Empowerment Codes of Good Practice</w:t>
      </w:r>
      <w:r w:rsidR="00A715B5">
        <w:rPr>
          <w:rStyle w:val="FootnoteReference"/>
          <w:rFonts w:ascii="Arial" w:hAnsi="Arial" w:cs="Arial"/>
          <w:sz w:val="22"/>
          <w:szCs w:val="22"/>
          <w:lang w:val="en-ZA"/>
        </w:rPr>
        <w:footnoteReference w:id="6"/>
      </w:r>
      <w:r w:rsidR="0043719D" w:rsidRPr="00AA4382">
        <w:rPr>
          <w:rFonts w:ascii="Arial" w:hAnsi="Arial" w:cs="Arial"/>
          <w:sz w:val="22"/>
          <w:szCs w:val="22"/>
          <w:lang w:val="en-ZA"/>
        </w:rPr>
        <w:t>,</w:t>
      </w:r>
      <w:r w:rsidR="00025B48">
        <w:rPr>
          <w:rFonts w:ascii="Arial" w:hAnsi="Arial" w:cs="Arial"/>
          <w:sz w:val="22"/>
          <w:szCs w:val="22"/>
          <w:lang w:val="en-ZA"/>
        </w:rPr>
        <w:t xml:space="preserve"> the</w:t>
      </w:r>
      <w:r w:rsidR="0043719D" w:rsidRPr="00AA4382">
        <w:rPr>
          <w:rFonts w:ascii="Arial" w:hAnsi="Arial" w:cs="Arial"/>
          <w:sz w:val="22"/>
          <w:szCs w:val="22"/>
          <w:lang w:val="en-ZA"/>
        </w:rPr>
        <w:t xml:space="preserve"> Employment Equity Act</w:t>
      </w:r>
      <w:r w:rsidR="00285CE2">
        <w:rPr>
          <w:rStyle w:val="FootnoteReference"/>
          <w:rFonts w:ascii="Arial" w:hAnsi="Arial" w:cs="Arial"/>
          <w:sz w:val="22"/>
          <w:szCs w:val="22"/>
          <w:lang w:val="en-ZA"/>
        </w:rPr>
        <w:footnoteReference w:id="7"/>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lastRenderedPageBreak/>
        <w:t>GHG Protocol</w:t>
      </w:r>
      <w:r w:rsidR="00285CE2">
        <w:rPr>
          <w:rStyle w:val="FootnoteReference"/>
          <w:rFonts w:ascii="Arial" w:hAnsi="Arial" w:cs="Arial"/>
          <w:sz w:val="22"/>
          <w:szCs w:val="22"/>
          <w:lang w:val="en-ZA"/>
        </w:rPr>
        <w:footnoteReference w:id="8"/>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 xml:space="preserve">new Scorecard for Broad-Based Socio-Economic Empowerment Charter (BBSEEC) for the South African Mining </w:t>
      </w:r>
      <w:r w:rsidR="00A715B5">
        <w:rPr>
          <w:rFonts w:ascii="Arial" w:hAnsi="Arial" w:cs="Arial"/>
          <w:sz w:val="22"/>
          <w:szCs w:val="22"/>
          <w:lang w:val="en-ZA"/>
        </w:rPr>
        <w:t xml:space="preserve">and Minerals </w:t>
      </w:r>
      <w:r w:rsidR="0043719D" w:rsidRPr="00AA4382">
        <w:rPr>
          <w:rFonts w:ascii="Arial" w:hAnsi="Arial" w:cs="Arial"/>
          <w:sz w:val="22"/>
          <w:szCs w:val="22"/>
          <w:lang w:val="en-ZA"/>
        </w:rPr>
        <w:t>Industry (2010)</w:t>
      </w:r>
      <w:r w:rsidR="00A715B5">
        <w:rPr>
          <w:rStyle w:val="FootnoteReference"/>
          <w:rFonts w:ascii="Arial" w:hAnsi="Arial" w:cs="Arial"/>
          <w:sz w:val="22"/>
          <w:szCs w:val="22"/>
          <w:lang w:val="en-ZA"/>
        </w:rPr>
        <w:footnoteReference w:id="9"/>
      </w:r>
      <w:r w:rsidR="00A715B5">
        <w:rPr>
          <w:rFonts w:ascii="Arial" w:hAnsi="Arial" w:cs="Arial"/>
          <w:sz w:val="22"/>
          <w:szCs w:val="22"/>
          <w:lang w:val="en-ZA"/>
        </w:rPr>
        <w:t>,</w:t>
      </w:r>
      <w:r>
        <w:rPr>
          <w:rFonts w:ascii="Arial" w:hAnsi="Arial" w:cs="Arial"/>
          <w:sz w:val="22"/>
          <w:szCs w:val="22"/>
          <w:lang w:val="en-ZA"/>
        </w:rPr>
        <w:t xml:space="preserve"> and</w:t>
      </w:r>
      <w:r w:rsidR="00A715B5">
        <w:rPr>
          <w:rFonts w:ascii="Arial" w:hAnsi="Arial" w:cs="Arial"/>
          <w:sz w:val="22"/>
          <w:szCs w:val="22"/>
          <w:lang w:val="en-ZA"/>
        </w:rPr>
        <w:t xml:space="preserve"> the</w:t>
      </w:r>
      <w:r w:rsidR="0043719D" w:rsidRPr="00AA4382">
        <w:rPr>
          <w:rFonts w:ascii="Arial" w:hAnsi="Arial" w:cs="Arial"/>
          <w:sz w:val="22"/>
          <w:szCs w:val="22"/>
          <w:lang w:val="en-ZA"/>
        </w:rPr>
        <w:t xml:space="preserve"> </w:t>
      </w:r>
      <w:r w:rsidR="009E6472">
        <w:rPr>
          <w:rFonts w:ascii="Arial" w:hAnsi="Arial" w:cs="Arial"/>
          <w:sz w:val="22"/>
          <w:szCs w:val="22"/>
          <w:lang w:val="en-ZA"/>
        </w:rPr>
        <w:t>ICMM</w:t>
      </w:r>
      <w:r w:rsidR="00A715B5">
        <w:rPr>
          <w:rStyle w:val="FootnoteReference"/>
          <w:rFonts w:ascii="Arial" w:hAnsi="Arial" w:cs="Arial"/>
          <w:sz w:val="22"/>
          <w:szCs w:val="22"/>
          <w:lang w:val="en-ZA"/>
        </w:rPr>
        <w:footnoteReference w:id="10"/>
      </w:r>
      <w:r w:rsidR="0043719D" w:rsidRPr="00AA4382">
        <w:rPr>
          <w:rFonts w:ascii="Arial" w:hAnsi="Arial" w:cs="Arial"/>
          <w:sz w:val="22"/>
          <w:szCs w:val="22"/>
          <w:lang w:val="en-ZA"/>
        </w:rPr>
        <w:t xml:space="preserve"> Assurance Procedure). </w:t>
      </w:r>
    </w:p>
    <w:p w14:paraId="3FA15219" w14:textId="5BA129B3" w:rsidR="00672D7B"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entity should disclose their complete reporting criteria which includes the basis for calculating the</w:t>
      </w:r>
      <w:r w:rsidR="007C6DB8">
        <w:rPr>
          <w:rFonts w:ascii="Arial" w:hAnsi="Arial" w:cs="Arial"/>
          <w:sz w:val="22"/>
          <w:szCs w:val="22"/>
          <w:lang w:val="en-ZA"/>
        </w:rPr>
        <w:t xml:space="preserve"> selected</w:t>
      </w:r>
      <w:r>
        <w:rPr>
          <w:rFonts w:ascii="Arial" w:hAnsi="Arial" w:cs="Arial"/>
          <w:sz w:val="22"/>
          <w:szCs w:val="22"/>
          <w:lang w:val="en-ZA"/>
        </w:rPr>
        <w:t xml:space="preserve"> KPIs in the Report. This may be done through disclosure in a table, in an introductory paragraph within the Report, in each relevant section of the </w:t>
      </w:r>
      <w:r w:rsidRPr="003475A4">
        <w:rPr>
          <w:rFonts w:ascii="Arial" w:hAnsi="Arial" w:cs="Arial"/>
          <w:sz w:val="22"/>
          <w:szCs w:val="22"/>
          <w:lang w:val="en-ZA"/>
        </w:rPr>
        <w:t>Report or by reference to a website where this information is available. Accordingly the wording in the assurance report sh</w:t>
      </w:r>
      <w:r w:rsidR="00D909B8" w:rsidRPr="003475A4">
        <w:rPr>
          <w:rFonts w:ascii="Arial" w:hAnsi="Arial" w:cs="Arial"/>
          <w:sz w:val="22"/>
          <w:szCs w:val="22"/>
          <w:lang w:val="en-ZA"/>
        </w:rPr>
        <w:t>ould be updated to reflect this. For the purposes of this example, it has been assumed that the relevant reporting criteria is disclosed together with the</w:t>
      </w:r>
      <w:r w:rsidR="007C6DB8">
        <w:rPr>
          <w:rFonts w:ascii="Arial" w:hAnsi="Arial" w:cs="Arial"/>
          <w:sz w:val="22"/>
          <w:szCs w:val="22"/>
          <w:lang w:val="en-ZA"/>
        </w:rPr>
        <w:t xml:space="preserve"> selected</w:t>
      </w:r>
      <w:r w:rsidR="00D909B8" w:rsidRPr="003475A4">
        <w:rPr>
          <w:rFonts w:ascii="Arial" w:hAnsi="Arial" w:cs="Arial"/>
          <w:sz w:val="22"/>
          <w:szCs w:val="22"/>
          <w:lang w:val="en-ZA"/>
        </w:rPr>
        <w:t xml:space="preserve"> KPIs on the relevant pages of the </w:t>
      </w:r>
      <w:r w:rsidR="007E4583">
        <w:rPr>
          <w:rFonts w:ascii="Arial" w:hAnsi="Arial" w:cs="Arial"/>
          <w:sz w:val="22"/>
          <w:szCs w:val="22"/>
          <w:lang w:val="en-ZA"/>
        </w:rPr>
        <w:t>R</w:t>
      </w:r>
      <w:r w:rsidR="007E4583" w:rsidRPr="003475A4">
        <w:rPr>
          <w:rFonts w:ascii="Arial" w:hAnsi="Arial" w:cs="Arial"/>
          <w:sz w:val="22"/>
          <w:szCs w:val="22"/>
          <w:lang w:val="en-ZA"/>
        </w:rPr>
        <w:t>eport</w:t>
      </w:r>
      <w:r w:rsidR="00D909B8" w:rsidRPr="003475A4">
        <w:rPr>
          <w:rFonts w:ascii="Arial" w:hAnsi="Arial" w:cs="Arial"/>
          <w:sz w:val="22"/>
          <w:szCs w:val="22"/>
          <w:lang w:val="en-ZA"/>
        </w:rPr>
        <w:t>.</w:t>
      </w:r>
    </w:p>
    <w:p w14:paraId="19379CAE" w14:textId="1D8639F3" w:rsidR="00B47623" w:rsidRDefault="00B47623"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Where the criteria is a standalone </w:t>
      </w:r>
      <w:r w:rsidR="00672D7B">
        <w:rPr>
          <w:rFonts w:ascii="Arial" w:hAnsi="Arial" w:cs="Arial"/>
          <w:sz w:val="22"/>
          <w:szCs w:val="22"/>
          <w:lang w:val="en-ZA"/>
        </w:rPr>
        <w:t>d</w:t>
      </w:r>
      <w:r w:rsidR="00E8572F">
        <w:rPr>
          <w:rFonts w:ascii="Arial" w:hAnsi="Arial" w:cs="Arial"/>
          <w:sz w:val="22"/>
          <w:szCs w:val="22"/>
          <w:lang w:val="en-ZA"/>
        </w:rPr>
        <w:t xml:space="preserve">isclosure </w:t>
      </w:r>
      <w:r>
        <w:rPr>
          <w:rFonts w:ascii="Arial" w:hAnsi="Arial" w:cs="Arial"/>
          <w:sz w:val="22"/>
          <w:szCs w:val="22"/>
          <w:lang w:val="en-ZA"/>
        </w:rPr>
        <w:t>that is applied to all the</w:t>
      </w:r>
      <w:r w:rsidR="007C6DB8">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then reference may be made to that specific </w:t>
      </w:r>
      <w:r w:rsidR="00672D7B">
        <w:rPr>
          <w:rFonts w:ascii="Arial" w:hAnsi="Arial" w:cs="Arial"/>
          <w:sz w:val="22"/>
          <w:szCs w:val="22"/>
          <w:lang w:val="en-ZA"/>
        </w:rPr>
        <w:t>disclosure.</w:t>
      </w:r>
      <w:r>
        <w:rPr>
          <w:rFonts w:ascii="Arial" w:hAnsi="Arial" w:cs="Arial"/>
          <w:sz w:val="22"/>
          <w:szCs w:val="22"/>
          <w:lang w:val="en-ZA"/>
        </w:rPr>
        <w:t xml:space="preserve"> For example “</w:t>
      </w:r>
      <w:r w:rsidRPr="00B47623">
        <w:rPr>
          <w:rFonts w:ascii="Arial" w:hAnsi="Arial" w:cs="Arial"/>
          <w:sz w:val="22"/>
          <w:szCs w:val="22"/>
          <w:lang w:val="en-ZA"/>
        </w:rPr>
        <w:t>We are r</w:t>
      </w:r>
      <w:r>
        <w:rPr>
          <w:rFonts w:ascii="Arial" w:hAnsi="Arial" w:cs="Arial"/>
          <w:sz w:val="22"/>
          <w:szCs w:val="22"/>
          <w:lang w:val="en-ZA"/>
        </w:rPr>
        <w:t xml:space="preserve">equired to provide </w:t>
      </w:r>
      <w:r w:rsidR="00476055">
        <w:rPr>
          <w:rFonts w:ascii="Arial" w:hAnsi="Arial" w:cs="Arial"/>
          <w:sz w:val="22"/>
          <w:szCs w:val="22"/>
          <w:lang w:val="en-ZA"/>
        </w:rPr>
        <w:t>reasonable</w:t>
      </w:r>
      <w:r>
        <w:rPr>
          <w:rFonts w:ascii="Arial" w:hAnsi="Arial" w:cs="Arial"/>
          <w:sz w:val="22"/>
          <w:szCs w:val="22"/>
          <w:lang w:val="en-ZA"/>
        </w:rPr>
        <w:t xml:space="preserve"> </w:t>
      </w:r>
      <w:r w:rsidRPr="00B47623">
        <w:rPr>
          <w:rFonts w:ascii="Arial" w:hAnsi="Arial" w:cs="Arial"/>
          <w:sz w:val="22"/>
          <w:szCs w:val="22"/>
          <w:lang w:val="en-ZA"/>
        </w:rPr>
        <w:t>assurance on the following</w:t>
      </w:r>
      <w:r w:rsidR="007C6DB8">
        <w:rPr>
          <w:rFonts w:ascii="Arial" w:hAnsi="Arial" w:cs="Arial"/>
          <w:sz w:val="22"/>
          <w:szCs w:val="22"/>
          <w:lang w:val="en-ZA"/>
        </w:rPr>
        <w:t xml:space="preserve"> selected</w:t>
      </w:r>
      <w:r w:rsidR="00853B40">
        <w:rPr>
          <w:rFonts w:ascii="Arial" w:hAnsi="Arial" w:cs="Arial"/>
          <w:sz w:val="22"/>
          <w:szCs w:val="22"/>
          <w:lang w:val="en-ZA"/>
        </w:rPr>
        <w:t xml:space="preserve"> KPIs</w:t>
      </w:r>
      <w:r>
        <w:rPr>
          <w:rFonts w:ascii="Arial" w:hAnsi="Arial" w:cs="Arial"/>
          <w:sz w:val="22"/>
          <w:szCs w:val="22"/>
          <w:lang w:val="en-ZA"/>
        </w:rPr>
        <w:t xml:space="preserve">, prepared in accordance with the </w:t>
      </w:r>
      <w:r w:rsidR="003650F3">
        <w:rPr>
          <w:rFonts w:ascii="Arial" w:hAnsi="Arial" w:cs="Arial"/>
          <w:sz w:val="22"/>
          <w:szCs w:val="22"/>
          <w:lang w:val="en-ZA"/>
        </w:rPr>
        <w:t>Global</w:t>
      </w:r>
      <w:r>
        <w:rPr>
          <w:rFonts w:ascii="Arial" w:hAnsi="Arial" w:cs="Arial"/>
          <w:sz w:val="22"/>
          <w:szCs w:val="22"/>
          <w:lang w:val="en-ZA"/>
        </w:rPr>
        <w:t xml:space="preserve"> Reporting Initiative </w:t>
      </w:r>
      <w:r w:rsidR="00D81A2F">
        <w:rPr>
          <w:rFonts w:ascii="Arial" w:hAnsi="Arial" w:cs="Arial"/>
          <w:sz w:val="22"/>
          <w:szCs w:val="22"/>
          <w:lang w:val="en-ZA"/>
        </w:rPr>
        <w:t>Standards</w:t>
      </w:r>
      <w:r>
        <w:rPr>
          <w:rFonts w:ascii="Arial" w:hAnsi="Arial" w:cs="Arial"/>
          <w:sz w:val="22"/>
          <w:szCs w:val="22"/>
          <w:lang w:val="en-ZA"/>
        </w:rPr>
        <w:t>, marked with a “</w:t>
      </w:r>
      <w:r w:rsidR="00476055">
        <w:rPr>
          <w:rFonts w:ascii="Arial" w:hAnsi="Arial" w:cs="Arial"/>
          <w:sz w:val="22"/>
          <w:szCs w:val="22"/>
          <w:lang w:val="en-ZA"/>
        </w:rPr>
        <w:t>RA</w:t>
      </w:r>
      <w:r>
        <w:rPr>
          <w:rFonts w:ascii="Arial" w:hAnsi="Arial" w:cs="Arial"/>
          <w:sz w:val="22"/>
          <w:szCs w:val="22"/>
          <w:lang w:val="en-ZA"/>
        </w:rPr>
        <w:t>” on the relevant pages of the Report.” The related references to the criteria through the assurance report would be updated accordingly to refer to the specific pronouncement.</w:t>
      </w:r>
    </w:p>
    <w:p w14:paraId="165AB991" w14:textId="2DC43D67" w:rsidR="003F09FB"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N3</w:t>
      </w:r>
      <w:r w:rsidR="003F09FB" w:rsidRPr="008624B9">
        <w:rPr>
          <w:rFonts w:ascii="Arial" w:hAnsi="Arial" w:cs="Arial"/>
          <w:b/>
          <w:sz w:val="22"/>
          <w:szCs w:val="22"/>
          <w:lang w:val="en-ZA"/>
        </w:rPr>
        <w:t>.</w:t>
      </w:r>
      <w:r w:rsidR="000A3689">
        <w:rPr>
          <w:rFonts w:ascii="Arial" w:hAnsi="Arial" w:cs="Arial"/>
          <w:sz w:val="22"/>
          <w:szCs w:val="22"/>
          <w:lang w:val="en-ZA"/>
        </w:rPr>
        <w:tab/>
      </w:r>
      <w:r w:rsidR="00055EAB">
        <w:rPr>
          <w:rFonts w:ascii="Arial" w:hAnsi="Arial" w:cs="Arial"/>
          <w:sz w:val="22"/>
          <w:szCs w:val="22"/>
          <w:lang w:val="en-ZA"/>
        </w:rPr>
        <w:t>ISAE 3000 (Revised), paragraph</w:t>
      </w:r>
      <w:r w:rsidR="00F01E34">
        <w:rPr>
          <w:rFonts w:ascii="Arial" w:hAnsi="Arial" w:cs="Arial"/>
          <w:sz w:val="22"/>
          <w:szCs w:val="22"/>
          <w:lang w:val="en-ZA"/>
        </w:rPr>
        <w:t>s</w:t>
      </w:r>
      <w:r w:rsidR="00055EAB">
        <w:rPr>
          <w:rFonts w:ascii="Arial" w:hAnsi="Arial" w:cs="Arial"/>
          <w:sz w:val="22"/>
          <w:szCs w:val="22"/>
          <w:lang w:val="en-ZA"/>
        </w:rPr>
        <w:t xml:space="preserve"> 24</w:t>
      </w:r>
      <w:r w:rsidR="00F01E34">
        <w:rPr>
          <w:rFonts w:ascii="Arial" w:hAnsi="Arial" w:cs="Arial"/>
          <w:sz w:val="22"/>
          <w:szCs w:val="22"/>
          <w:lang w:val="en-ZA"/>
        </w:rPr>
        <w:t xml:space="preserve"> and 25</w:t>
      </w:r>
      <w:r w:rsidR="00055EAB">
        <w:rPr>
          <w:rFonts w:ascii="Arial" w:hAnsi="Arial" w:cs="Arial"/>
          <w:sz w:val="22"/>
          <w:szCs w:val="22"/>
          <w:lang w:val="en-ZA"/>
        </w:rPr>
        <w:t xml:space="preserve"> “Preconditions for the Assurance Engagement” require </w:t>
      </w:r>
      <w:r w:rsidR="00552D7F">
        <w:rPr>
          <w:rFonts w:ascii="Arial" w:hAnsi="Arial" w:cs="Arial"/>
          <w:sz w:val="22"/>
          <w:szCs w:val="22"/>
          <w:lang w:val="en-ZA"/>
        </w:rPr>
        <w:t>that</w:t>
      </w:r>
      <w:r w:rsidR="00055EAB">
        <w:rPr>
          <w:rFonts w:ascii="Arial" w:hAnsi="Arial" w:cs="Arial"/>
          <w:sz w:val="22"/>
          <w:szCs w:val="22"/>
          <w:lang w:val="en-ZA"/>
        </w:rPr>
        <w:t xml:space="preserve"> </w:t>
      </w:r>
      <w:r w:rsidR="00552D7F">
        <w:rPr>
          <w:rFonts w:ascii="Arial" w:hAnsi="Arial" w:cs="Arial"/>
          <w:sz w:val="22"/>
          <w:szCs w:val="22"/>
          <w:lang w:val="en-ZA"/>
        </w:rPr>
        <w:t xml:space="preserve">all </w:t>
      </w:r>
      <w:r w:rsidR="00055EAB">
        <w:rPr>
          <w:rFonts w:ascii="Arial" w:hAnsi="Arial" w:cs="Arial"/>
          <w:sz w:val="22"/>
          <w:szCs w:val="22"/>
          <w:lang w:val="en-ZA"/>
        </w:rPr>
        <w:t xml:space="preserve">the preconditions </w:t>
      </w:r>
      <w:r w:rsidR="00552D7F">
        <w:rPr>
          <w:rFonts w:ascii="Arial" w:hAnsi="Arial" w:cs="Arial"/>
          <w:sz w:val="22"/>
          <w:szCs w:val="22"/>
          <w:lang w:val="en-ZA"/>
        </w:rPr>
        <w:t xml:space="preserve">be present </w:t>
      </w:r>
      <w:r w:rsidR="00DE5B5A">
        <w:rPr>
          <w:rFonts w:ascii="Arial" w:hAnsi="Arial" w:cs="Arial"/>
          <w:sz w:val="22"/>
          <w:szCs w:val="22"/>
          <w:lang w:val="en-ZA"/>
        </w:rPr>
        <w:t xml:space="preserve">prior </w:t>
      </w:r>
      <w:r w:rsidR="00055EAB">
        <w:rPr>
          <w:rFonts w:ascii="Arial" w:hAnsi="Arial" w:cs="Arial"/>
          <w:sz w:val="22"/>
          <w:szCs w:val="22"/>
          <w:lang w:val="en-ZA"/>
        </w:rPr>
        <w:t xml:space="preserve">to accepting an assurance engagement.  </w:t>
      </w:r>
    </w:p>
    <w:p w14:paraId="39147993" w14:textId="3315D348" w:rsidR="00055EAB" w:rsidRDefault="00055EAB" w:rsidP="00055EAB">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N4</w:t>
      </w:r>
      <w:r w:rsidRPr="008624B9">
        <w:rPr>
          <w:rFonts w:ascii="Arial" w:hAnsi="Arial" w:cs="Arial"/>
          <w:b/>
          <w:sz w:val="22"/>
          <w:szCs w:val="22"/>
          <w:lang w:val="en-ZA"/>
        </w:rPr>
        <w:t>.</w:t>
      </w:r>
      <w:r>
        <w:rPr>
          <w:rFonts w:ascii="Arial" w:hAnsi="Arial" w:cs="Arial"/>
          <w:sz w:val="22"/>
          <w:szCs w:val="22"/>
          <w:lang w:val="en-ZA"/>
        </w:rPr>
        <w:tab/>
      </w:r>
      <w:r w:rsidRPr="00055EAB">
        <w:rPr>
          <w:rFonts w:ascii="Arial" w:hAnsi="Arial" w:cs="Arial"/>
          <w:sz w:val="22"/>
          <w:szCs w:val="22"/>
          <w:lang w:val="en-ZA"/>
        </w:rPr>
        <w:t xml:space="preserve">ISAE 3000 (Revised), paragraph A160 states that </w:t>
      </w:r>
      <w:r w:rsidR="00C33118">
        <w:rPr>
          <w:rFonts w:ascii="Arial" w:hAnsi="Arial" w:cs="Arial"/>
          <w:sz w:val="22"/>
          <w:szCs w:val="22"/>
          <w:lang w:val="en-ZA"/>
        </w:rPr>
        <w:t>“</w:t>
      </w:r>
      <w:r w:rsidRPr="00055EAB">
        <w:rPr>
          <w:rFonts w:ascii="Arial" w:hAnsi="Arial" w:cs="Arial"/>
          <w:sz w:val="22"/>
          <w:szCs w:val="22"/>
          <w:lang w:val="en-ZA"/>
        </w:rPr>
        <w:t>the  practitioner may choose a “short form” or “long form” style of reporting to facilitate effective communication to the intended users. “Short-form” reports ordinarily include only the basic elements. “Long-form” reports include other information and explanations that are not intended to affect the practitioner’s conclusion. In addition to the basic elements, long-form reports may describe in detail the terms of the engagement, the applicable criteria being used, findings relating to particular aspects of the engagement, details of the qualifications and experience of the practitioner and others involved with the engagement, disclosure of materiality levels, and, in some cases, recommendations. The practitioner may find it helpful to consider the significance of providing such information to the information needs of the intended users. As required by paragraph 68 of ISAE 3000 (Revised), additional information is clearly separated from the practitioner’s conclusion and phrased in such a manner so as make it clear that it is not intended to detract from that conclusion.</w:t>
      </w:r>
      <w:r w:rsidR="00C33118">
        <w:rPr>
          <w:rFonts w:ascii="Arial" w:hAnsi="Arial" w:cs="Arial"/>
          <w:sz w:val="22"/>
          <w:szCs w:val="22"/>
          <w:lang w:val="en-ZA"/>
        </w:rPr>
        <w:t>”</w:t>
      </w:r>
      <w:r w:rsidR="00A41E2C">
        <w:rPr>
          <w:rFonts w:ascii="Arial" w:hAnsi="Arial" w:cs="Arial"/>
          <w:sz w:val="22"/>
          <w:szCs w:val="22"/>
          <w:lang w:val="en-ZA"/>
        </w:rPr>
        <w:t xml:space="preserve"> </w:t>
      </w:r>
      <w:r w:rsidR="00A41E2C">
        <w:rPr>
          <w:rFonts w:ascii="Arial" w:eastAsia="Arial" w:hAnsi="Arial" w:cs="Arial"/>
          <w:sz w:val="22"/>
          <w:szCs w:val="22"/>
        </w:rPr>
        <w:t>This illustrative assurance report only includes the basic elements and is therefore a short-form report.</w:t>
      </w:r>
    </w:p>
    <w:p w14:paraId="318DBE20" w14:textId="480BC9EF" w:rsidR="00D36ABD" w:rsidRDefault="00055EAB" w:rsidP="00A10241">
      <w:pPr>
        <w:spacing w:after="120" w:line="312" w:lineRule="auto"/>
        <w:ind w:left="567" w:hanging="567"/>
        <w:jc w:val="both"/>
        <w:rPr>
          <w:rFonts w:ascii="Arial" w:hAnsi="Arial" w:cs="Arial"/>
          <w:sz w:val="22"/>
          <w:szCs w:val="22"/>
          <w:lang w:val="en-ZA"/>
        </w:rPr>
      </w:pPr>
      <w:r>
        <w:rPr>
          <w:rFonts w:ascii="Arial" w:hAnsi="Arial" w:cs="Arial"/>
          <w:b/>
          <w:sz w:val="22"/>
          <w:szCs w:val="22"/>
          <w:lang w:val="en-ZA"/>
        </w:rPr>
        <w:lastRenderedPageBreak/>
        <w:t>N5</w:t>
      </w:r>
      <w:r w:rsidRPr="008624B9">
        <w:rPr>
          <w:rFonts w:ascii="Arial" w:hAnsi="Arial" w:cs="Arial"/>
          <w:b/>
          <w:sz w:val="22"/>
          <w:szCs w:val="22"/>
          <w:lang w:val="en-ZA"/>
        </w:rPr>
        <w:t>.</w:t>
      </w:r>
      <w:r>
        <w:rPr>
          <w:rFonts w:ascii="Arial" w:hAnsi="Arial" w:cs="Arial"/>
          <w:sz w:val="22"/>
          <w:szCs w:val="22"/>
          <w:lang w:val="en-ZA"/>
        </w:rPr>
        <w:tab/>
      </w:r>
      <w:r w:rsidRPr="00AA4382">
        <w:rPr>
          <w:rFonts w:ascii="Arial" w:hAnsi="Arial" w:cs="Arial"/>
          <w:sz w:val="22"/>
          <w:szCs w:val="22"/>
          <w:lang w:val="en-ZA"/>
        </w:rPr>
        <w:t xml:space="preserve">The assurance </w:t>
      </w:r>
      <w:r w:rsidR="00A10241">
        <w:rPr>
          <w:rFonts w:ascii="Arial" w:hAnsi="Arial" w:cs="Arial"/>
          <w:sz w:val="22"/>
          <w:szCs w:val="22"/>
          <w:lang w:val="en-ZA"/>
        </w:rPr>
        <w:t>practitioner</w:t>
      </w:r>
      <w:r w:rsidRPr="00AA4382">
        <w:rPr>
          <w:rFonts w:ascii="Arial" w:hAnsi="Arial" w:cs="Arial"/>
          <w:sz w:val="22"/>
          <w:szCs w:val="22"/>
          <w:lang w:val="en-ZA"/>
        </w:rPr>
        <w:t xml:space="preserve">’s report is addressed </w:t>
      </w:r>
      <w:r>
        <w:rPr>
          <w:rFonts w:ascii="Arial" w:hAnsi="Arial" w:cs="Arial"/>
          <w:sz w:val="22"/>
          <w:szCs w:val="22"/>
          <w:lang w:val="en-ZA"/>
        </w:rPr>
        <w:t>to the intended users or other third parties as required by the circumstances of the engagement</w:t>
      </w:r>
      <w:r w:rsidRPr="00AA4382">
        <w:rPr>
          <w:rFonts w:ascii="Arial" w:hAnsi="Arial" w:cs="Arial"/>
          <w:sz w:val="22"/>
          <w:szCs w:val="22"/>
          <w:lang w:val="en-ZA"/>
        </w:rPr>
        <w:t xml:space="preserve">. </w:t>
      </w:r>
      <w:r w:rsidR="000A3689">
        <w:rPr>
          <w:rFonts w:ascii="Arial" w:hAnsi="Arial" w:cs="Arial"/>
          <w:sz w:val="22"/>
          <w:szCs w:val="22"/>
          <w:lang w:val="en-ZA"/>
        </w:rPr>
        <w:tab/>
      </w:r>
    </w:p>
    <w:p w14:paraId="25C3B249" w14:textId="074EBDC1" w:rsidR="00155E11"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A10241">
        <w:rPr>
          <w:rFonts w:ascii="Arial" w:hAnsi="Arial" w:cs="Arial"/>
          <w:b/>
          <w:sz w:val="22"/>
          <w:szCs w:val="22"/>
          <w:lang w:val="en-ZA"/>
        </w:rPr>
        <w:t>6</w:t>
      </w:r>
      <w:r w:rsidR="000A3689" w:rsidRPr="008624B9">
        <w:rPr>
          <w:rFonts w:ascii="Arial" w:hAnsi="Arial" w:cs="Arial"/>
          <w:b/>
          <w:sz w:val="22"/>
          <w:szCs w:val="22"/>
          <w:lang w:val="en-ZA"/>
        </w:rPr>
        <w:t>.</w:t>
      </w:r>
      <w:r w:rsidR="000A3689">
        <w:rPr>
          <w:rFonts w:ascii="Arial" w:hAnsi="Arial" w:cs="Arial"/>
          <w:sz w:val="22"/>
          <w:szCs w:val="22"/>
          <w:lang w:val="en-ZA"/>
        </w:rPr>
        <w:tab/>
      </w:r>
      <w:r w:rsidR="00E87F6E" w:rsidRPr="00AA4382">
        <w:rPr>
          <w:rFonts w:ascii="Arial" w:hAnsi="Arial" w:cs="Arial"/>
          <w:sz w:val="22"/>
          <w:szCs w:val="22"/>
          <w:lang w:val="en-ZA"/>
        </w:rPr>
        <w:t xml:space="preserve">A Report may be presented as a standalone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or may be included as part of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 Annual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of a company. In such circumstances, this sentence  should be worded as “We have undertaken an assurance engagement on</w:t>
      </w:r>
      <w:r w:rsidR="007C6DB8">
        <w:rPr>
          <w:rFonts w:ascii="Arial" w:hAnsi="Arial" w:cs="Arial"/>
          <w:sz w:val="22"/>
          <w:szCs w:val="22"/>
          <w:lang w:val="en-ZA"/>
        </w:rPr>
        <w:t xml:space="preserve"> the</w:t>
      </w:r>
      <w:r w:rsidR="00E87F6E" w:rsidRPr="00AA4382">
        <w:rPr>
          <w:rFonts w:ascii="Arial" w:hAnsi="Arial" w:cs="Arial"/>
          <w:sz w:val="22"/>
          <w:szCs w:val="22"/>
          <w:lang w:val="en-ZA"/>
        </w:rPr>
        <w:t xml:space="preserve"> selected </w:t>
      </w:r>
      <w:r w:rsidR="00853B40">
        <w:rPr>
          <w:rFonts w:ascii="Arial" w:hAnsi="Arial" w:cs="Arial"/>
          <w:sz w:val="22"/>
          <w:szCs w:val="22"/>
          <w:lang w:val="en-ZA"/>
        </w:rPr>
        <w:t>KPIs</w:t>
      </w:r>
      <w:r w:rsidR="00E87F6E" w:rsidRPr="00AA4382">
        <w:rPr>
          <w:rFonts w:ascii="Arial" w:hAnsi="Arial" w:cs="Arial"/>
          <w:sz w:val="22"/>
          <w:szCs w:val="22"/>
          <w:lang w:val="en-ZA"/>
        </w:rPr>
        <w:t>, as described below, and presented in the 20xx Sustainability Report  included in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Annual Report of ABC Limited (ABC) for the year ended </w:t>
      </w:r>
      <w:r w:rsidRPr="00AA4382">
        <w:rPr>
          <w:rFonts w:ascii="Arial" w:hAnsi="Arial" w:cs="Arial"/>
          <w:sz w:val="22"/>
          <w:szCs w:val="22"/>
          <w:lang w:val="en-ZA"/>
        </w:rPr>
        <w:t>(</w:t>
      </w:r>
      <w:r w:rsidRPr="00AA4382">
        <w:rPr>
          <w:rFonts w:ascii="Arial" w:hAnsi="Arial" w:cs="Arial"/>
          <w:i/>
          <w:sz w:val="22"/>
          <w:szCs w:val="22"/>
          <w:lang w:val="en-ZA"/>
        </w:rPr>
        <w:t xml:space="preserve">insert </w:t>
      </w:r>
      <w:r w:rsidR="00404232">
        <w:rPr>
          <w:rFonts w:ascii="Arial" w:hAnsi="Arial" w:cs="Arial"/>
          <w:i/>
          <w:sz w:val="22"/>
          <w:szCs w:val="22"/>
          <w:lang w:val="en-ZA"/>
        </w:rPr>
        <w:t>date</w:t>
      </w:r>
      <w:r w:rsidRPr="00AA4382">
        <w:rPr>
          <w:rFonts w:ascii="Arial" w:hAnsi="Arial" w:cs="Arial"/>
          <w:sz w:val="22"/>
          <w:szCs w:val="22"/>
          <w:lang w:val="en-ZA"/>
        </w:rPr>
        <w:t xml:space="preserve">) </w:t>
      </w:r>
      <w:r w:rsidR="00E87F6E" w:rsidRPr="00AA4382">
        <w:rPr>
          <w:rFonts w:ascii="Arial" w:hAnsi="Arial" w:cs="Arial"/>
          <w:sz w:val="22"/>
          <w:szCs w:val="22"/>
          <w:lang w:val="en-ZA"/>
        </w:rPr>
        <w:t>(the Report).”</w:t>
      </w:r>
    </w:p>
    <w:p w14:paraId="5F9B5A22" w14:textId="1F254318" w:rsidR="00155E11" w:rsidRDefault="00155E11"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With the introduction and presentation of more Integrated Reports, the presentation</w:t>
      </w:r>
      <w:r w:rsidR="0008174A">
        <w:rPr>
          <w:rFonts w:ascii="Arial" w:hAnsi="Arial" w:cs="Arial"/>
          <w:sz w:val="22"/>
          <w:szCs w:val="22"/>
          <w:lang w:val="en-ZA"/>
        </w:rPr>
        <w:t xml:space="preserve"> of sustainability information </w:t>
      </w:r>
      <w:r>
        <w:rPr>
          <w:rFonts w:ascii="Arial" w:hAnsi="Arial" w:cs="Arial"/>
          <w:sz w:val="22"/>
          <w:szCs w:val="22"/>
          <w:lang w:val="en-ZA"/>
        </w:rPr>
        <w:t xml:space="preserve">may take various formats, where it is disclosed in such a </w:t>
      </w:r>
      <w:r w:rsidR="007E4583">
        <w:rPr>
          <w:rFonts w:ascii="Arial" w:hAnsi="Arial" w:cs="Arial"/>
          <w:sz w:val="22"/>
          <w:szCs w:val="22"/>
          <w:lang w:val="en-ZA"/>
        </w:rPr>
        <w:t>Report</w:t>
      </w:r>
      <w:r>
        <w:rPr>
          <w:rFonts w:ascii="Arial" w:hAnsi="Arial" w:cs="Arial"/>
          <w:sz w:val="22"/>
          <w:szCs w:val="22"/>
          <w:lang w:val="en-ZA"/>
        </w:rPr>
        <w:t xml:space="preserve">. These may include disclosure in a dedicated sustainability section of the </w:t>
      </w:r>
      <w:r w:rsidR="007E4583">
        <w:rPr>
          <w:rFonts w:ascii="Arial" w:hAnsi="Arial" w:cs="Arial"/>
          <w:sz w:val="22"/>
          <w:szCs w:val="22"/>
          <w:lang w:val="en-ZA"/>
        </w:rPr>
        <w:t>Report</w:t>
      </w:r>
      <w:r>
        <w:rPr>
          <w:rFonts w:ascii="Arial" w:hAnsi="Arial" w:cs="Arial"/>
          <w:sz w:val="22"/>
          <w:szCs w:val="22"/>
          <w:lang w:val="en-ZA"/>
        </w:rPr>
        <w:t>, a specific table or in various sections throughout the Integrated Report.  In such circumstances, the sentence should be worded to refer the user to the identified disclosure areas. Examples of such wording may be as follows:</w:t>
      </w:r>
    </w:p>
    <w:p w14:paraId="29321FB0" w14:textId="286D4496" w:rsidR="00A3691F"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91183D">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91183D">
        <w:rPr>
          <w:rFonts w:ascii="Arial" w:hAnsi="Arial" w:cs="Arial"/>
          <w:sz w:val="22"/>
          <w:szCs w:val="22"/>
          <w:lang w:val="en-ZA"/>
        </w:rPr>
        <w:t xml:space="preserve"> selected </w:t>
      </w:r>
      <w:r w:rsidR="00853B40">
        <w:rPr>
          <w:rFonts w:ascii="Arial" w:hAnsi="Arial" w:cs="Arial"/>
          <w:sz w:val="22"/>
          <w:szCs w:val="22"/>
          <w:lang w:val="en-ZA"/>
        </w:rPr>
        <w:t>KPIs</w:t>
      </w:r>
      <w:r w:rsidRPr="0091183D">
        <w:rPr>
          <w:rFonts w:ascii="Arial" w:hAnsi="Arial" w:cs="Arial"/>
          <w:sz w:val="22"/>
          <w:szCs w:val="22"/>
          <w:lang w:val="en-ZA"/>
        </w:rPr>
        <w:t>, as described below, and presented in the Sustainability Section  included in the Integrated</w:t>
      </w:r>
      <w:r w:rsidR="000024CC">
        <w:rPr>
          <w:rFonts w:ascii="Arial" w:hAnsi="Arial" w:cs="Arial"/>
          <w:sz w:val="22"/>
          <w:szCs w:val="22"/>
          <w:lang w:val="en-ZA"/>
        </w:rPr>
        <w:t xml:space="preserve"> </w:t>
      </w:r>
      <w:r w:rsidRPr="0091183D">
        <w:rPr>
          <w:rFonts w:ascii="Arial" w:hAnsi="Arial" w:cs="Arial"/>
          <w:sz w:val="22"/>
          <w:szCs w:val="22"/>
          <w:lang w:val="en-ZA"/>
        </w:rPr>
        <w:t>/</w:t>
      </w:r>
      <w:r w:rsidR="000024CC">
        <w:rPr>
          <w:rFonts w:ascii="Arial" w:hAnsi="Arial" w:cs="Arial"/>
          <w:sz w:val="22"/>
          <w:szCs w:val="22"/>
          <w:lang w:val="en-ZA"/>
        </w:rPr>
        <w:t xml:space="preserve"> </w:t>
      </w:r>
      <w:r w:rsidRPr="0091183D">
        <w:rPr>
          <w:rFonts w:ascii="Arial" w:hAnsi="Arial" w:cs="Arial"/>
          <w:sz w:val="22"/>
          <w:szCs w:val="22"/>
          <w:lang w:val="en-ZA"/>
        </w:rPr>
        <w:t>Annual Report of ABC Limited (ABC) for the year ended (</w:t>
      </w:r>
      <w:r w:rsidRPr="0091183D">
        <w:rPr>
          <w:rFonts w:ascii="Arial" w:hAnsi="Arial" w:cs="Arial"/>
          <w:i/>
          <w:sz w:val="22"/>
          <w:szCs w:val="22"/>
          <w:lang w:val="en-ZA"/>
        </w:rPr>
        <w:t>insert date</w:t>
      </w:r>
      <w:r w:rsidRPr="0091183D">
        <w:rPr>
          <w:rFonts w:ascii="Arial" w:hAnsi="Arial" w:cs="Arial"/>
          <w:sz w:val="22"/>
          <w:szCs w:val="22"/>
          <w:lang w:val="en-ZA"/>
        </w:rPr>
        <w:t>) (the Report).”</w:t>
      </w:r>
      <w:r w:rsidR="0094452F">
        <w:rPr>
          <w:rFonts w:ascii="Arial" w:hAnsi="Arial" w:cs="Arial"/>
          <w:sz w:val="22"/>
          <w:szCs w:val="22"/>
          <w:lang w:val="en-ZA"/>
        </w:rPr>
        <w:t xml:space="preserve"> </w:t>
      </w:r>
    </w:p>
    <w:p w14:paraId="042A0F61" w14:textId="02ECF082" w:rsidR="00155E11"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AA4382">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AA4382">
        <w:rPr>
          <w:rFonts w:ascii="Arial" w:hAnsi="Arial" w:cs="Arial"/>
          <w:sz w:val="22"/>
          <w:szCs w:val="22"/>
          <w:lang w:val="en-ZA"/>
        </w:rPr>
        <w:t xml:space="preserve"> selected </w:t>
      </w:r>
      <w:r w:rsidR="00853B40">
        <w:rPr>
          <w:rFonts w:ascii="Arial" w:hAnsi="Arial" w:cs="Arial"/>
          <w:sz w:val="22"/>
          <w:szCs w:val="22"/>
          <w:lang w:val="en-ZA"/>
        </w:rPr>
        <w:t>KPIs</w:t>
      </w:r>
      <w:r w:rsidRPr="00AA4382">
        <w:rPr>
          <w:rFonts w:ascii="Arial" w:hAnsi="Arial" w:cs="Arial"/>
          <w:sz w:val="22"/>
          <w:szCs w:val="22"/>
          <w:lang w:val="en-ZA"/>
        </w:rPr>
        <w:t xml:space="preserve">, as described below, and presented in the </w:t>
      </w:r>
      <w:r>
        <w:rPr>
          <w:rFonts w:ascii="Arial" w:hAnsi="Arial" w:cs="Arial"/>
          <w:sz w:val="22"/>
          <w:szCs w:val="22"/>
          <w:lang w:val="en-ZA"/>
        </w:rPr>
        <w:t>Table XX of</w:t>
      </w:r>
      <w:r w:rsidRPr="00AA4382">
        <w:rPr>
          <w:rFonts w:ascii="Arial" w:hAnsi="Arial" w:cs="Arial"/>
          <w:sz w:val="22"/>
          <w:szCs w:val="22"/>
          <w:lang w:val="en-ZA"/>
        </w:rPr>
        <w:t xml:space="preserve"> the Integrated</w:t>
      </w:r>
      <w:r w:rsidR="000024CC">
        <w:rPr>
          <w:rFonts w:ascii="Arial" w:hAnsi="Arial" w:cs="Arial"/>
          <w:sz w:val="22"/>
          <w:szCs w:val="22"/>
          <w:lang w:val="en-ZA"/>
        </w:rPr>
        <w:t xml:space="preserve"> </w:t>
      </w:r>
      <w:r w:rsidRPr="00AA4382">
        <w:rPr>
          <w:rFonts w:ascii="Arial" w:hAnsi="Arial" w:cs="Arial"/>
          <w:sz w:val="22"/>
          <w:szCs w:val="22"/>
          <w:lang w:val="en-ZA"/>
        </w:rPr>
        <w:t>/</w:t>
      </w:r>
      <w:r w:rsidR="000024CC">
        <w:rPr>
          <w:rFonts w:ascii="Arial" w:hAnsi="Arial" w:cs="Arial"/>
          <w:sz w:val="22"/>
          <w:szCs w:val="22"/>
          <w:lang w:val="en-ZA"/>
        </w:rPr>
        <w:t xml:space="preserve"> </w:t>
      </w:r>
      <w:r w:rsidRPr="00AA4382">
        <w:rPr>
          <w:rFonts w:ascii="Arial" w:hAnsi="Arial" w:cs="Arial"/>
          <w:sz w:val="22"/>
          <w:szCs w:val="22"/>
          <w:lang w:val="en-ZA"/>
        </w:rPr>
        <w:t>Annual Report of ABC Limited (ABC) for the year ended (</w:t>
      </w:r>
      <w:r w:rsidRPr="00AA4382">
        <w:rPr>
          <w:rFonts w:ascii="Arial" w:hAnsi="Arial" w:cs="Arial"/>
          <w:i/>
          <w:sz w:val="22"/>
          <w:szCs w:val="22"/>
          <w:lang w:val="en-ZA"/>
        </w:rPr>
        <w:t xml:space="preserve">insert </w:t>
      </w:r>
      <w:r>
        <w:rPr>
          <w:rFonts w:ascii="Arial" w:hAnsi="Arial" w:cs="Arial"/>
          <w:i/>
          <w:sz w:val="22"/>
          <w:szCs w:val="22"/>
          <w:lang w:val="en-ZA"/>
        </w:rPr>
        <w:t>date</w:t>
      </w:r>
      <w:r w:rsidRPr="00AA4382">
        <w:rPr>
          <w:rFonts w:ascii="Arial" w:hAnsi="Arial" w:cs="Arial"/>
          <w:sz w:val="22"/>
          <w:szCs w:val="22"/>
          <w:lang w:val="en-ZA"/>
        </w:rPr>
        <w:t>) (the Report).”</w:t>
      </w:r>
    </w:p>
    <w:p w14:paraId="5C9CBA6D" w14:textId="56D35FAD" w:rsidR="00155E11" w:rsidRPr="0091183D"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Pr>
          <w:rFonts w:ascii="Arial" w:hAnsi="Arial" w:cs="Arial"/>
          <w:sz w:val="22"/>
          <w:szCs w:val="22"/>
          <w:lang w:val="en-ZA"/>
        </w:rPr>
        <w:t>“</w:t>
      </w:r>
      <w:r w:rsidRPr="00760838">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760838">
        <w:rPr>
          <w:rFonts w:ascii="Arial" w:hAnsi="Arial" w:cs="Arial"/>
          <w:sz w:val="22"/>
          <w:szCs w:val="22"/>
          <w:lang w:val="en-ZA"/>
        </w:rPr>
        <w:t xml:space="preserve"> selected </w:t>
      </w:r>
      <w:r w:rsidR="00853B40">
        <w:rPr>
          <w:rFonts w:ascii="Arial" w:hAnsi="Arial" w:cs="Arial"/>
          <w:sz w:val="22"/>
          <w:szCs w:val="22"/>
          <w:lang w:val="en-ZA"/>
        </w:rPr>
        <w:t>KPIs</w:t>
      </w:r>
      <w:r w:rsidRPr="00760838">
        <w:rPr>
          <w:rFonts w:ascii="Arial" w:hAnsi="Arial" w:cs="Arial"/>
          <w:sz w:val="22"/>
          <w:szCs w:val="22"/>
          <w:lang w:val="en-ZA"/>
        </w:rPr>
        <w:t>, as described below, and presented in the Integrated</w:t>
      </w:r>
      <w:r w:rsidR="000024CC">
        <w:rPr>
          <w:rFonts w:ascii="Arial" w:hAnsi="Arial" w:cs="Arial"/>
          <w:sz w:val="22"/>
          <w:szCs w:val="22"/>
          <w:lang w:val="en-ZA"/>
        </w:rPr>
        <w:t xml:space="preserve"> </w:t>
      </w:r>
      <w:r w:rsidRPr="00760838">
        <w:rPr>
          <w:rFonts w:ascii="Arial" w:hAnsi="Arial" w:cs="Arial"/>
          <w:sz w:val="22"/>
          <w:szCs w:val="22"/>
          <w:lang w:val="en-ZA"/>
        </w:rPr>
        <w:t>/</w:t>
      </w:r>
      <w:r w:rsidR="000024CC">
        <w:rPr>
          <w:rFonts w:ascii="Arial" w:hAnsi="Arial" w:cs="Arial"/>
          <w:sz w:val="22"/>
          <w:szCs w:val="22"/>
          <w:lang w:val="en-ZA"/>
        </w:rPr>
        <w:t xml:space="preserve"> </w:t>
      </w:r>
      <w:r w:rsidRPr="00760838">
        <w:rPr>
          <w:rFonts w:ascii="Arial" w:hAnsi="Arial" w:cs="Arial"/>
          <w:sz w:val="22"/>
          <w:szCs w:val="22"/>
          <w:lang w:val="en-ZA"/>
        </w:rPr>
        <w:t>Annual Report of ABC Limited (ABC) for the year ended (</w:t>
      </w:r>
      <w:r w:rsidRPr="00760838">
        <w:rPr>
          <w:rFonts w:ascii="Arial" w:hAnsi="Arial" w:cs="Arial"/>
          <w:i/>
          <w:sz w:val="22"/>
          <w:szCs w:val="22"/>
          <w:lang w:val="en-ZA"/>
        </w:rPr>
        <w:t>insert date</w:t>
      </w:r>
      <w:r w:rsidRPr="00760838">
        <w:rPr>
          <w:rFonts w:ascii="Arial" w:hAnsi="Arial" w:cs="Arial"/>
          <w:sz w:val="22"/>
          <w:szCs w:val="22"/>
          <w:lang w:val="en-ZA"/>
        </w:rPr>
        <w:t>) (the Report).”</w:t>
      </w:r>
    </w:p>
    <w:p w14:paraId="6992E692" w14:textId="58A027BA" w:rsidR="002E7E0D" w:rsidRDefault="002E7E0D" w:rsidP="002E7E0D">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A10241">
        <w:rPr>
          <w:rFonts w:ascii="Arial" w:hAnsi="Arial" w:cs="Arial"/>
          <w:b/>
          <w:sz w:val="22"/>
          <w:szCs w:val="22"/>
          <w:lang w:val="en-ZA"/>
        </w:rPr>
        <w:t>7</w:t>
      </w:r>
      <w:r w:rsidRPr="008624B9">
        <w:rPr>
          <w:rFonts w:ascii="Arial" w:hAnsi="Arial" w:cs="Arial"/>
          <w:b/>
          <w:sz w:val="22"/>
          <w:szCs w:val="22"/>
          <w:lang w:val="en-ZA"/>
        </w:rPr>
        <w:t>.</w:t>
      </w:r>
      <w:r w:rsidRPr="00AA4382">
        <w:rPr>
          <w:rFonts w:ascii="Arial" w:hAnsi="Arial" w:cs="Arial"/>
          <w:sz w:val="22"/>
          <w:szCs w:val="22"/>
          <w:lang w:val="en-ZA"/>
        </w:rPr>
        <w:t xml:space="preserve">  </w:t>
      </w:r>
      <w:r>
        <w:rPr>
          <w:rFonts w:ascii="Arial" w:hAnsi="Arial" w:cs="Arial"/>
          <w:sz w:val="22"/>
          <w:szCs w:val="22"/>
          <w:lang w:val="en-ZA"/>
        </w:rPr>
        <w:tab/>
      </w:r>
      <w:r w:rsidRPr="00AA4382">
        <w:rPr>
          <w:rFonts w:ascii="Arial" w:hAnsi="Arial" w:cs="Arial"/>
          <w:sz w:val="22"/>
          <w:szCs w:val="22"/>
          <w:lang w:val="en-ZA"/>
        </w:rPr>
        <w:t xml:space="preserve">To provide a robust assurance process, expertise across </w:t>
      </w:r>
      <w:r>
        <w:rPr>
          <w:rFonts w:ascii="Arial" w:hAnsi="Arial" w:cs="Arial"/>
          <w:sz w:val="22"/>
          <w:szCs w:val="22"/>
          <w:lang w:val="en-ZA"/>
        </w:rPr>
        <w:t>diverse</w:t>
      </w:r>
      <w:r w:rsidRPr="00AA4382">
        <w:rPr>
          <w:rFonts w:ascii="Arial" w:hAnsi="Arial" w:cs="Arial"/>
          <w:sz w:val="22"/>
          <w:szCs w:val="22"/>
          <w:lang w:val="en-ZA"/>
        </w:rPr>
        <w:t xml:space="preserve"> </w:t>
      </w:r>
      <w:r>
        <w:rPr>
          <w:rFonts w:ascii="Arial" w:hAnsi="Arial" w:cs="Arial"/>
          <w:sz w:val="22"/>
          <w:szCs w:val="22"/>
          <w:lang w:val="en-ZA"/>
        </w:rPr>
        <w:t xml:space="preserve">sustainability </w:t>
      </w:r>
      <w:r w:rsidRPr="00AA4382">
        <w:rPr>
          <w:rFonts w:ascii="Arial" w:hAnsi="Arial" w:cs="Arial"/>
          <w:sz w:val="22"/>
          <w:szCs w:val="22"/>
          <w:lang w:val="en-ZA"/>
        </w:rPr>
        <w:t xml:space="preserve">areas </w:t>
      </w:r>
      <w:r>
        <w:rPr>
          <w:rFonts w:ascii="Arial" w:hAnsi="Arial" w:cs="Arial"/>
          <w:sz w:val="22"/>
          <w:szCs w:val="22"/>
          <w:lang w:val="en-ZA"/>
        </w:rPr>
        <w:t>is</w:t>
      </w:r>
      <w:r w:rsidRPr="00AA4382">
        <w:rPr>
          <w:rFonts w:ascii="Arial" w:hAnsi="Arial" w:cs="Arial"/>
          <w:sz w:val="22"/>
          <w:szCs w:val="22"/>
          <w:lang w:val="en-ZA"/>
        </w:rPr>
        <w:t xml:space="preserve"> </w:t>
      </w:r>
      <w:r>
        <w:rPr>
          <w:rFonts w:ascii="Arial" w:hAnsi="Arial" w:cs="Arial"/>
          <w:sz w:val="22"/>
          <w:szCs w:val="22"/>
          <w:lang w:val="en-ZA"/>
        </w:rPr>
        <w:t>usually provided by a multidisciplinary team</w:t>
      </w:r>
      <w:r w:rsidRPr="00AA4382">
        <w:rPr>
          <w:rFonts w:ascii="Arial" w:hAnsi="Arial" w:cs="Arial"/>
          <w:sz w:val="22"/>
          <w:szCs w:val="22"/>
          <w:lang w:val="en-ZA"/>
        </w:rPr>
        <w:t xml:space="preserve">. The assurance </w:t>
      </w:r>
      <w:r w:rsidR="00A10241">
        <w:rPr>
          <w:rFonts w:ascii="Arial" w:hAnsi="Arial" w:cs="Arial"/>
          <w:sz w:val="22"/>
          <w:szCs w:val="22"/>
          <w:lang w:val="en-ZA"/>
        </w:rPr>
        <w:t>practitioner</w:t>
      </w:r>
      <w:r w:rsidRPr="00AA4382">
        <w:rPr>
          <w:rFonts w:ascii="Arial" w:hAnsi="Arial" w:cs="Arial"/>
          <w:sz w:val="22"/>
          <w:szCs w:val="22"/>
          <w:lang w:val="en-ZA"/>
        </w:rPr>
        <w:t xml:space="preserve"> should explain the relevant expertise of the individuals who were involved in the engagement.</w:t>
      </w:r>
    </w:p>
    <w:p w14:paraId="22F3CDE8" w14:textId="62A60966" w:rsidR="00B3202A" w:rsidRDefault="002E7E0D" w:rsidP="00B3202A">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A10241">
        <w:rPr>
          <w:rFonts w:ascii="Arial" w:hAnsi="Arial" w:cs="Arial"/>
          <w:b/>
          <w:sz w:val="22"/>
          <w:szCs w:val="22"/>
          <w:lang w:val="en-ZA"/>
        </w:rPr>
        <w:t>8</w:t>
      </w:r>
      <w:r w:rsidR="00907806" w:rsidRPr="008624B9">
        <w:rPr>
          <w:rFonts w:ascii="Arial" w:hAnsi="Arial" w:cs="Arial"/>
          <w:b/>
          <w:sz w:val="22"/>
          <w:szCs w:val="22"/>
          <w:lang w:val="en-ZA"/>
        </w:rPr>
        <w:t>.</w:t>
      </w:r>
      <w:r w:rsidR="00907806" w:rsidRPr="00E8572F">
        <w:rPr>
          <w:rFonts w:ascii="Arial" w:hAnsi="Arial" w:cs="Arial"/>
          <w:sz w:val="22"/>
          <w:szCs w:val="22"/>
          <w:lang w:val="en-ZA"/>
        </w:rPr>
        <w:t xml:space="preserve">  </w:t>
      </w:r>
      <w:r w:rsidR="000A3689" w:rsidRPr="00E8572F">
        <w:rPr>
          <w:rFonts w:ascii="Arial" w:hAnsi="Arial" w:cs="Arial"/>
          <w:sz w:val="22"/>
          <w:szCs w:val="22"/>
          <w:lang w:val="en-ZA"/>
        </w:rPr>
        <w:tab/>
      </w:r>
      <w:r w:rsidR="00B3202A">
        <w:rPr>
          <w:rFonts w:ascii="Arial" w:hAnsi="Arial" w:cs="Arial"/>
          <w:sz w:val="22"/>
          <w:szCs w:val="22"/>
          <w:lang w:val="en-ZA"/>
        </w:rPr>
        <w:t xml:space="preserve">The subject matter table used in the illustrative engagement letter and assurance report has been crafted using certain </w:t>
      </w:r>
      <w:r w:rsidR="00A9245E">
        <w:rPr>
          <w:rFonts w:ascii="Arial" w:hAnsi="Arial" w:cs="Arial"/>
          <w:sz w:val="22"/>
          <w:szCs w:val="22"/>
          <w:lang w:val="en-ZA"/>
        </w:rPr>
        <w:t xml:space="preserve">categories </w:t>
      </w:r>
      <w:r w:rsidR="00B3202A">
        <w:rPr>
          <w:rFonts w:ascii="Arial" w:hAnsi="Arial" w:cs="Arial"/>
          <w:sz w:val="22"/>
          <w:szCs w:val="22"/>
          <w:lang w:val="en-ZA"/>
        </w:rPr>
        <w:t>and selected KPI</w:t>
      </w:r>
      <w:r w:rsidR="00A9245E">
        <w:rPr>
          <w:rFonts w:ascii="Arial" w:hAnsi="Arial" w:cs="Arial"/>
          <w:sz w:val="22"/>
          <w:szCs w:val="22"/>
          <w:lang w:val="en-ZA"/>
        </w:rPr>
        <w:t>s</w:t>
      </w:r>
      <w:r w:rsidR="00B3202A">
        <w:rPr>
          <w:rFonts w:ascii="Arial" w:hAnsi="Arial" w:cs="Arial"/>
          <w:sz w:val="22"/>
          <w:szCs w:val="22"/>
          <w:lang w:val="en-ZA"/>
        </w:rPr>
        <w:t xml:space="preserve"> that may differ from engagement to engagement depending on those reported on in the Report and those on which the assurance </w:t>
      </w:r>
      <w:r w:rsidR="00A10241">
        <w:rPr>
          <w:rFonts w:ascii="Arial" w:hAnsi="Arial" w:cs="Arial"/>
          <w:sz w:val="22"/>
          <w:szCs w:val="22"/>
          <w:lang w:val="en-ZA"/>
        </w:rPr>
        <w:t>practitioner</w:t>
      </w:r>
      <w:r w:rsidR="00B3202A">
        <w:rPr>
          <w:rFonts w:ascii="Arial" w:hAnsi="Arial" w:cs="Arial"/>
          <w:sz w:val="22"/>
          <w:szCs w:val="22"/>
          <w:lang w:val="en-ZA"/>
        </w:rPr>
        <w:t xml:space="preserve"> is requested to provide</w:t>
      </w:r>
      <w:r w:rsidR="00A9245E">
        <w:rPr>
          <w:rFonts w:ascii="Arial" w:hAnsi="Arial" w:cs="Arial"/>
          <w:sz w:val="22"/>
          <w:szCs w:val="22"/>
          <w:lang w:val="en-ZA"/>
        </w:rPr>
        <w:t xml:space="preserve"> </w:t>
      </w:r>
      <w:r w:rsidR="00FF69FE">
        <w:rPr>
          <w:rFonts w:ascii="Arial" w:hAnsi="Arial" w:cs="Arial"/>
          <w:sz w:val="22"/>
          <w:szCs w:val="22"/>
          <w:lang w:val="en-ZA"/>
        </w:rPr>
        <w:t xml:space="preserve">reasonable </w:t>
      </w:r>
      <w:r w:rsidR="00B3202A">
        <w:rPr>
          <w:rFonts w:ascii="Arial" w:hAnsi="Arial" w:cs="Arial"/>
          <w:sz w:val="22"/>
          <w:szCs w:val="22"/>
          <w:lang w:val="en-ZA"/>
        </w:rPr>
        <w:t xml:space="preserve">assurance.  </w:t>
      </w:r>
    </w:p>
    <w:p w14:paraId="1F5F23BC" w14:textId="4169D081" w:rsidR="00B3202A" w:rsidRDefault="00B3202A" w:rsidP="00CD36F8">
      <w:pPr>
        <w:spacing w:after="120" w:line="312" w:lineRule="auto"/>
        <w:ind w:left="567"/>
        <w:jc w:val="both"/>
        <w:rPr>
          <w:rFonts w:ascii="Arial" w:hAnsi="Arial" w:cs="Arial"/>
          <w:sz w:val="22"/>
          <w:szCs w:val="22"/>
          <w:lang w:val="en-ZA" w:eastAsia="en-ZA"/>
        </w:rPr>
      </w:pPr>
      <w:r>
        <w:rPr>
          <w:rFonts w:ascii="Arial" w:hAnsi="Arial" w:cs="Arial"/>
          <w:sz w:val="22"/>
          <w:szCs w:val="22"/>
          <w:lang w:val="en-ZA"/>
        </w:rPr>
        <w:t>The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included in the subject matter table represent those matters within the Report that the entity</w:t>
      </w:r>
      <w:r w:rsidRPr="00F1610D">
        <w:rPr>
          <w:rFonts w:ascii="Arial" w:hAnsi="Arial" w:cs="Arial"/>
          <w:sz w:val="22"/>
          <w:szCs w:val="22"/>
          <w:lang w:val="en-ZA"/>
        </w:rPr>
        <w:t xml:space="preserve"> </w:t>
      </w:r>
      <w:r>
        <w:rPr>
          <w:rFonts w:ascii="Arial" w:hAnsi="Arial" w:cs="Arial"/>
          <w:sz w:val="22"/>
          <w:szCs w:val="22"/>
          <w:lang w:val="en-ZA"/>
        </w:rPr>
        <w:t>has</w:t>
      </w:r>
      <w:r w:rsidRPr="00F1610D">
        <w:rPr>
          <w:rFonts w:ascii="Arial" w:hAnsi="Arial" w:cs="Arial"/>
          <w:sz w:val="22"/>
          <w:szCs w:val="22"/>
          <w:lang w:val="en-ZA"/>
        </w:rPr>
        <w:t xml:space="preserve"> requested </w:t>
      </w:r>
      <w:r>
        <w:rPr>
          <w:rFonts w:ascii="Arial" w:hAnsi="Arial" w:cs="Arial"/>
          <w:sz w:val="22"/>
          <w:szCs w:val="22"/>
          <w:lang w:val="en-ZA"/>
        </w:rPr>
        <w:t>the provision of</w:t>
      </w:r>
      <w:r w:rsidRPr="00F1610D">
        <w:rPr>
          <w:rFonts w:ascii="Arial" w:hAnsi="Arial" w:cs="Arial"/>
          <w:sz w:val="22"/>
          <w:szCs w:val="22"/>
          <w:lang w:val="en-ZA"/>
        </w:rPr>
        <w:t xml:space="preserve"> </w:t>
      </w:r>
      <w:r w:rsidR="00FC236C">
        <w:rPr>
          <w:rFonts w:ascii="Arial" w:hAnsi="Arial" w:cs="Arial"/>
          <w:sz w:val="22"/>
          <w:szCs w:val="22"/>
          <w:lang w:val="en-ZA"/>
        </w:rPr>
        <w:t>reasonable</w:t>
      </w:r>
      <w:r w:rsidRPr="00F1610D">
        <w:rPr>
          <w:rFonts w:ascii="Arial" w:hAnsi="Arial" w:cs="Arial"/>
          <w:sz w:val="22"/>
          <w:szCs w:val="22"/>
        </w:rPr>
        <w:t xml:space="preserve"> </w:t>
      </w:r>
      <w:r w:rsidRPr="00F1610D">
        <w:rPr>
          <w:rFonts w:ascii="Arial" w:hAnsi="Arial" w:cs="Arial"/>
          <w:sz w:val="22"/>
          <w:szCs w:val="22"/>
          <w:lang w:val="en-ZA"/>
        </w:rPr>
        <w:t>assurance on</w:t>
      </w:r>
      <w:r>
        <w:rPr>
          <w:rFonts w:ascii="Arial" w:hAnsi="Arial" w:cs="Arial"/>
          <w:sz w:val="22"/>
          <w:szCs w:val="22"/>
          <w:lang w:val="en-ZA"/>
        </w:rPr>
        <w:t xml:space="preserve">. In general, the entity instructs the assurance </w:t>
      </w:r>
      <w:r w:rsidR="00A10241">
        <w:rPr>
          <w:rFonts w:ascii="Arial" w:hAnsi="Arial" w:cs="Arial"/>
          <w:sz w:val="22"/>
          <w:szCs w:val="22"/>
          <w:lang w:val="en-ZA"/>
        </w:rPr>
        <w:t>practitioner</w:t>
      </w:r>
      <w:r>
        <w:rPr>
          <w:rFonts w:ascii="Arial" w:hAnsi="Arial" w:cs="Arial"/>
          <w:sz w:val="22"/>
          <w:szCs w:val="22"/>
          <w:lang w:val="en-ZA"/>
        </w:rPr>
        <w:t xml:space="preserve"> as to which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they require assurance to be expressed on. The assurance </w:t>
      </w:r>
      <w:r w:rsidR="00A10241">
        <w:rPr>
          <w:rFonts w:ascii="Arial" w:hAnsi="Arial" w:cs="Arial"/>
          <w:sz w:val="22"/>
          <w:szCs w:val="22"/>
          <w:lang w:val="en-ZA"/>
        </w:rPr>
        <w:t>practitioner</w:t>
      </w:r>
      <w:r>
        <w:rPr>
          <w:rFonts w:ascii="Arial" w:hAnsi="Arial" w:cs="Arial"/>
          <w:sz w:val="22"/>
          <w:szCs w:val="22"/>
          <w:lang w:val="en-ZA"/>
        </w:rPr>
        <w:t xml:space="preserve"> is reminded of his / her responsibility under</w:t>
      </w:r>
      <w:r w:rsidR="00A9245E">
        <w:rPr>
          <w:rFonts w:ascii="Arial" w:hAnsi="Arial" w:cs="Arial"/>
          <w:sz w:val="22"/>
          <w:szCs w:val="22"/>
          <w:lang w:val="en-ZA"/>
        </w:rPr>
        <w:t xml:space="preserve"> the International Standard on Assurance Engagements (ISAE) 3000 (Revised), </w:t>
      </w:r>
      <w:r w:rsidR="00A9245E" w:rsidRPr="00DF5AA8">
        <w:rPr>
          <w:rFonts w:ascii="Arial" w:hAnsi="Arial" w:cs="Arial"/>
          <w:i/>
          <w:sz w:val="22"/>
          <w:szCs w:val="22"/>
          <w:lang w:val="en-ZA"/>
        </w:rPr>
        <w:t xml:space="preserve">Assurance Engagements </w:t>
      </w:r>
      <w:r w:rsidR="00A9245E" w:rsidRPr="00DF5AA8">
        <w:rPr>
          <w:rFonts w:ascii="Arial" w:hAnsi="Arial" w:cs="Arial"/>
          <w:i/>
          <w:sz w:val="22"/>
          <w:szCs w:val="22"/>
          <w:lang w:val="en-ZA"/>
        </w:rPr>
        <w:lastRenderedPageBreak/>
        <w:t>other than Audits or Reviews of Historical Financial Information</w:t>
      </w:r>
      <w:r w:rsidR="00A9245E">
        <w:rPr>
          <w:rFonts w:ascii="Arial" w:hAnsi="Arial" w:cs="Arial"/>
          <w:i/>
          <w:sz w:val="22"/>
          <w:szCs w:val="22"/>
          <w:lang w:val="en-ZA"/>
        </w:rPr>
        <w:t>,</w:t>
      </w:r>
      <w:r w:rsidR="00A9245E">
        <w:rPr>
          <w:rFonts w:ascii="Arial" w:hAnsi="Arial" w:cs="Arial"/>
          <w:sz w:val="22"/>
          <w:szCs w:val="22"/>
          <w:lang w:val="en-ZA"/>
        </w:rPr>
        <w:t xml:space="preserve"> (</w:t>
      </w:r>
      <w:r>
        <w:rPr>
          <w:rFonts w:ascii="Arial" w:hAnsi="Arial" w:cs="Arial"/>
          <w:sz w:val="22"/>
          <w:szCs w:val="22"/>
          <w:lang w:val="en-ZA"/>
        </w:rPr>
        <w:t>ISAE 3000 (Revised)</w:t>
      </w:r>
      <w:r w:rsidR="00A9245E">
        <w:rPr>
          <w:rFonts w:ascii="Arial" w:hAnsi="Arial" w:cs="Arial"/>
          <w:sz w:val="22"/>
          <w:szCs w:val="22"/>
          <w:lang w:val="en-ZA"/>
        </w:rPr>
        <w:t>)</w:t>
      </w:r>
      <w:r>
        <w:rPr>
          <w:rFonts w:ascii="Arial" w:hAnsi="Arial" w:cs="Arial"/>
          <w:sz w:val="22"/>
          <w:szCs w:val="22"/>
          <w:lang w:val="en-ZA"/>
        </w:rPr>
        <w:t xml:space="preserve"> to ensure that the preconditions for the assurance engagement are present, which includes that the underlying subject matter is appropriate.</w:t>
      </w:r>
      <w:r>
        <w:rPr>
          <w:rStyle w:val="FootnoteReference"/>
          <w:rFonts w:ascii="Arial" w:hAnsi="Arial"/>
          <w:sz w:val="22"/>
          <w:szCs w:val="22"/>
        </w:rPr>
        <w:footnoteReference w:id="11"/>
      </w:r>
      <w:r>
        <w:rPr>
          <w:rFonts w:ascii="Arial" w:hAnsi="Arial" w:cs="Arial"/>
          <w:sz w:val="22"/>
          <w:szCs w:val="22"/>
          <w:lang w:val="en-ZA"/>
        </w:rPr>
        <w:t xml:space="preserve"> Paragraph A44 of ISAE 3000 (Revised) further states that i</w:t>
      </w:r>
      <w:r w:rsidRPr="006E0850">
        <w:rPr>
          <w:rFonts w:ascii="Arial" w:hAnsi="Arial" w:cs="Arial"/>
          <w:sz w:val="22"/>
          <w:szCs w:val="22"/>
          <w:lang w:val="en-ZA" w:eastAsia="en-ZA"/>
        </w:rPr>
        <w:t>n determining whether the engagement</w:t>
      </w:r>
      <w:r>
        <w:rPr>
          <w:rFonts w:ascii="Arial" w:hAnsi="Arial" w:cs="Arial"/>
          <w:sz w:val="22"/>
          <w:szCs w:val="22"/>
          <w:lang w:val="en-ZA" w:eastAsia="en-ZA"/>
        </w:rPr>
        <w:t xml:space="preserve"> </w:t>
      </w:r>
      <w:r w:rsidRPr="006E0850">
        <w:rPr>
          <w:rFonts w:ascii="Arial" w:hAnsi="Arial" w:cs="Arial"/>
          <w:sz w:val="22"/>
          <w:szCs w:val="22"/>
          <w:lang w:val="en-ZA" w:eastAsia="en-ZA"/>
        </w:rPr>
        <w:t>exhibits the characteristic of having an appropriate underlying subject</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matter in such cases, it may be appropriate for the </w:t>
      </w:r>
      <w:r>
        <w:rPr>
          <w:rFonts w:ascii="Arial" w:hAnsi="Arial" w:cs="Arial"/>
          <w:sz w:val="22"/>
          <w:szCs w:val="22"/>
          <w:lang w:val="en-ZA" w:eastAsia="en-ZA"/>
        </w:rPr>
        <w:t xml:space="preserve">assurance </w:t>
      </w:r>
      <w:r w:rsidR="00A10241">
        <w:rPr>
          <w:rFonts w:ascii="Arial" w:hAnsi="Arial" w:cs="Arial"/>
          <w:sz w:val="22"/>
          <w:szCs w:val="22"/>
          <w:lang w:val="en-ZA" w:eastAsia="en-ZA"/>
        </w:rPr>
        <w:t>practitioner</w:t>
      </w:r>
      <w:r w:rsidRPr="006E0850">
        <w:rPr>
          <w:rFonts w:ascii="Arial" w:hAnsi="Arial" w:cs="Arial"/>
          <w:sz w:val="22"/>
          <w:szCs w:val="22"/>
          <w:lang w:val="en-ZA" w:eastAsia="en-ZA"/>
        </w:rPr>
        <w:t xml:space="preserve"> to consider</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whether information about the aspect on which </w:t>
      </w:r>
      <w:r>
        <w:rPr>
          <w:rFonts w:ascii="Arial" w:hAnsi="Arial" w:cs="Arial"/>
          <w:sz w:val="22"/>
          <w:szCs w:val="22"/>
          <w:lang w:val="en-ZA" w:eastAsia="en-ZA"/>
        </w:rPr>
        <w:t>he / she</w:t>
      </w:r>
      <w:r w:rsidRPr="006E0850">
        <w:rPr>
          <w:rFonts w:ascii="Arial" w:hAnsi="Arial" w:cs="Arial"/>
          <w:sz w:val="22"/>
          <w:szCs w:val="22"/>
          <w:lang w:val="en-ZA" w:eastAsia="en-ZA"/>
        </w:rPr>
        <w:t xml:space="preserve"> is asked to</w:t>
      </w:r>
      <w:r>
        <w:rPr>
          <w:rFonts w:ascii="Arial" w:hAnsi="Arial" w:cs="Arial"/>
          <w:sz w:val="22"/>
          <w:szCs w:val="22"/>
          <w:lang w:val="en-ZA" w:eastAsia="en-ZA"/>
        </w:rPr>
        <w:t xml:space="preserve"> </w:t>
      </w:r>
      <w:r w:rsidRPr="006E0850">
        <w:rPr>
          <w:rFonts w:ascii="Arial" w:hAnsi="Arial" w:cs="Arial"/>
          <w:sz w:val="22"/>
          <w:szCs w:val="22"/>
          <w:lang w:val="en-ZA" w:eastAsia="en-ZA"/>
        </w:rPr>
        <w:t>report is likely to meet the information needs of intended users as a group,</w:t>
      </w:r>
      <w:r>
        <w:rPr>
          <w:rFonts w:ascii="Arial" w:hAnsi="Arial" w:cs="Arial"/>
          <w:sz w:val="22"/>
          <w:szCs w:val="22"/>
          <w:lang w:val="en-ZA" w:eastAsia="en-ZA"/>
        </w:rPr>
        <w:t xml:space="preserve"> </w:t>
      </w:r>
      <w:r w:rsidRPr="006E0850">
        <w:rPr>
          <w:rFonts w:ascii="Arial" w:hAnsi="Arial" w:cs="Arial"/>
          <w:sz w:val="22"/>
          <w:szCs w:val="22"/>
          <w:lang w:val="en-ZA" w:eastAsia="en-ZA"/>
        </w:rPr>
        <w:t>and also how the subject matter information will be presented and</w:t>
      </w:r>
      <w:r>
        <w:rPr>
          <w:rFonts w:ascii="Arial" w:hAnsi="Arial" w:cs="Arial"/>
          <w:sz w:val="22"/>
          <w:szCs w:val="22"/>
          <w:lang w:val="en-ZA" w:eastAsia="en-ZA"/>
        </w:rPr>
        <w:t xml:space="preserve"> </w:t>
      </w:r>
      <w:r w:rsidRPr="006E0850">
        <w:rPr>
          <w:rFonts w:ascii="Arial" w:hAnsi="Arial" w:cs="Arial"/>
          <w:sz w:val="22"/>
          <w:szCs w:val="22"/>
          <w:lang w:val="en-ZA" w:eastAsia="en-ZA"/>
        </w:rPr>
        <w:t>distributed.</w:t>
      </w:r>
      <w:r>
        <w:rPr>
          <w:rFonts w:ascii="Arial" w:hAnsi="Arial" w:cs="Arial"/>
          <w:sz w:val="22"/>
          <w:szCs w:val="22"/>
          <w:lang w:val="en-ZA" w:eastAsia="en-ZA"/>
        </w:rPr>
        <w:t xml:space="preserve"> The assurance practitioner may respond to this by reviewing the process that the entity has in place to determine the selected</w:t>
      </w:r>
      <w:r w:rsidR="00710AAB">
        <w:rPr>
          <w:rFonts w:ascii="Arial" w:hAnsi="Arial" w:cs="Arial"/>
          <w:sz w:val="22"/>
          <w:szCs w:val="22"/>
          <w:lang w:val="en-ZA" w:eastAsia="en-ZA"/>
        </w:rPr>
        <w:t xml:space="preserve"> categories and</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to be included in the Report and </w:t>
      </w:r>
      <w:r w:rsidR="00710AAB">
        <w:rPr>
          <w:rFonts w:ascii="Arial" w:hAnsi="Arial" w:cs="Arial"/>
          <w:sz w:val="22"/>
          <w:szCs w:val="22"/>
          <w:lang w:val="en-ZA" w:eastAsia="en-ZA"/>
        </w:rPr>
        <w:t xml:space="preserve">may </w:t>
      </w:r>
      <w:r>
        <w:rPr>
          <w:rFonts w:ascii="Arial" w:hAnsi="Arial" w:cs="Arial"/>
          <w:sz w:val="22"/>
          <w:szCs w:val="22"/>
          <w:lang w:val="en-ZA" w:eastAsia="en-ZA"/>
        </w:rPr>
        <w:t>challenge the entity, if necessary, on the appropriateness of those</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they have been requested to provide assurance on.</w:t>
      </w:r>
    </w:p>
    <w:p w14:paraId="4DF96F2B" w14:textId="1A5F79B6" w:rsidR="00E273F2" w:rsidRDefault="00B3202A" w:rsidP="007D7609">
      <w:pPr>
        <w:spacing w:after="120" w:line="312" w:lineRule="auto"/>
        <w:ind w:left="567" w:hanging="567"/>
        <w:jc w:val="both"/>
        <w:rPr>
          <w:rFonts w:ascii="Arial" w:hAnsi="Arial" w:cs="Arial"/>
          <w:sz w:val="22"/>
          <w:szCs w:val="22"/>
        </w:rPr>
      </w:pPr>
      <w:r w:rsidRPr="008624B9">
        <w:rPr>
          <w:rFonts w:ascii="Arial" w:hAnsi="Arial" w:cs="Arial"/>
          <w:b/>
          <w:sz w:val="22"/>
          <w:szCs w:val="22"/>
          <w:lang w:val="en-ZA"/>
        </w:rPr>
        <w:t>N</w:t>
      </w:r>
      <w:r w:rsidR="00A10241">
        <w:rPr>
          <w:rFonts w:ascii="Arial" w:hAnsi="Arial" w:cs="Arial"/>
          <w:b/>
          <w:sz w:val="22"/>
          <w:szCs w:val="22"/>
          <w:lang w:val="en-ZA"/>
        </w:rPr>
        <w:t>9</w:t>
      </w:r>
      <w:r w:rsidR="00E273F2" w:rsidRPr="008624B9">
        <w:rPr>
          <w:rFonts w:ascii="Arial" w:hAnsi="Arial" w:cs="Arial"/>
          <w:b/>
          <w:sz w:val="22"/>
          <w:szCs w:val="22"/>
          <w:lang w:val="en-ZA"/>
        </w:rPr>
        <w:t>.</w:t>
      </w:r>
      <w:r w:rsidR="00E273F2" w:rsidRPr="00AA4382">
        <w:rPr>
          <w:rFonts w:ascii="Arial" w:hAnsi="Arial" w:cs="Arial"/>
          <w:sz w:val="22"/>
          <w:szCs w:val="22"/>
          <w:lang w:val="en-ZA"/>
        </w:rPr>
        <w:t xml:space="preserve"> </w:t>
      </w:r>
      <w:r w:rsidR="000A3689">
        <w:rPr>
          <w:rFonts w:ascii="Arial" w:hAnsi="Arial" w:cs="Arial"/>
          <w:sz w:val="22"/>
          <w:szCs w:val="22"/>
          <w:lang w:val="en-ZA"/>
        </w:rPr>
        <w:tab/>
      </w:r>
      <w:r w:rsidR="00E273F2" w:rsidRPr="00AA4382">
        <w:rPr>
          <w:rFonts w:ascii="Arial" w:hAnsi="Arial" w:cs="Arial"/>
          <w:sz w:val="22"/>
          <w:szCs w:val="22"/>
          <w:lang w:val="en-ZA"/>
        </w:rPr>
        <w:t>ISAE 3000</w:t>
      </w:r>
      <w:r w:rsidR="007576BC">
        <w:rPr>
          <w:rFonts w:ascii="Arial" w:hAnsi="Arial" w:cs="Arial"/>
          <w:sz w:val="22"/>
          <w:szCs w:val="22"/>
          <w:lang w:val="en-ZA"/>
        </w:rPr>
        <w:t xml:space="preserve"> (Revised)</w:t>
      </w:r>
      <w:r w:rsidR="003232AB">
        <w:rPr>
          <w:rFonts w:ascii="Arial" w:hAnsi="Arial" w:cs="Arial"/>
          <w:sz w:val="22"/>
          <w:szCs w:val="22"/>
          <w:lang w:val="en-ZA"/>
        </w:rPr>
        <w:t>, paragraph 69(e)</w:t>
      </w:r>
      <w:r w:rsidR="00E273F2" w:rsidRPr="00AA4382">
        <w:rPr>
          <w:rFonts w:ascii="Arial" w:hAnsi="Arial" w:cs="Arial"/>
          <w:sz w:val="22"/>
          <w:szCs w:val="22"/>
          <w:lang w:val="en-ZA"/>
        </w:rPr>
        <w:t xml:space="preserve"> states “where appropriate, a description of any significant inherent limitation associated with </w:t>
      </w:r>
      <w:r w:rsidR="000A1EB6">
        <w:rPr>
          <w:rFonts w:ascii="Arial" w:hAnsi="Arial" w:cs="Arial"/>
          <w:sz w:val="22"/>
          <w:szCs w:val="22"/>
          <w:lang w:val="en-ZA"/>
        </w:rPr>
        <w:t xml:space="preserve">measurement or </w:t>
      </w:r>
      <w:r w:rsidR="00E273F2" w:rsidRPr="00AA4382">
        <w:rPr>
          <w:rFonts w:ascii="Arial" w:hAnsi="Arial" w:cs="Arial"/>
          <w:sz w:val="22"/>
          <w:szCs w:val="22"/>
          <w:lang w:val="en-ZA"/>
        </w:rPr>
        <w:t>evaluation of the</w:t>
      </w:r>
      <w:r w:rsidR="000A1EB6">
        <w:rPr>
          <w:rFonts w:ascii="Arial" w:hAnsi="Arial" w:cs="Arial"/>
          <w:sz w:val="22"/>
          <w:szCs w:val="22"/>
          <w:lang w:val="en-ZA"/>
        </w:rPr>
        <w:t xml:space="preserve"> underlying</w:t>
      </w:r>
      <w:r w:rsidR="00E273F2" w:rsidRPr="00AA4382">
        <w:rPr>
          <w:rFonts w:ascii="Arial" w:hAnsi="Arial" w:cs="Arial"/>
          <w:sz w:val="22"/>
          <w:szCs w:val="22"/>
          <w:lang w:val="en-ZA"/>
        </w:rPr>
        <w:t xml:space="preserve"> subject matter against </w:t>
      </w:r>
      <w:r w:rsidR="000A1EB6">
        <w:rPr>
          <w:rFonts w:ascii="Arial" w:hAnsi="Arial" w:cs="Arial"/>
          <w:sz w:val="22"/>
          <w:szCs w:val="22"/>
          <w:lang w:val="en-ZA"/>
        </w:rPr>
        <w:t xml:space="preserve">applicable </w:t>
      </w:r>
      <w:r w:rsidR="00E273F2" w:rsidRPr="00AA4382">
        <w:rPr>
          <w:rFonts w:ascii="Arial" w:hAnsi="Arial" w:cs="Arial"/>
          <w:sz w:val="22"/>
          <w:szCs w:val="22"/>
          <w:lang w:val="en-ZA"/>
        </w:rPr>
        <w:t>criteria” may be included in the assurance report.</w:t>
      </w:r>
      <w:r w:rsidR="00E273F2" w:rsidRPr="00AA4382">
        <w:rPr>
          <w:rFonts w:ascii="Arial" w:hAnsi="Arial" w:cs="Arial"/>
          <w:sz w:val="22"/>
          <w:szCs w:val="22"/>
        </w:rPr>
        <w:t xml:space="preserve"> </w:t>
      </w:r>
      <w:r w:rsidR="000A1EB6">
        <w:rPr>
          <w:rFonts w:ascii="Arial" w:hAnsi="Arial" w:cs="Arial"/>
          <w:sz w:val="22"/>
          <w:szCs w:val="22"/>
        </w:rPr>
        <w:t xml:space="preserve"> </w:t>
      </w:r>
      <w:r w:rsidR="003232AB">
        <w:rPr>
          <w:rFonts w:ascii="Arial" w:hAnsi="Arial" w:cs="Arial"/>
          <w:sz w:val="22"/>
          <w:szCs w:val="22"/>
        </w:rPr>
        <w:t>Paragraph A165 of ISAE 3000 (Revised)</w:t>
      </w:r>
      <w:r w:rsidR="000A1EB6">
        <w:rPr>
          <w:rFonts w:ascii="Arial" w:hAnsi="Arial" w:cs="Arial"/>
          <w:sz w:val="22"/>
          <w:szCs w:val="22"/>
        </w:rPr>
        <w:t xml:space="preserve"> states “whil</w:t>
      </w:r>
      <w:r w:rsidR="000834D7">
        <w:rPr>
          <w:rFonts w:ascii="Arial" w:hAnsi="Arial" w:cs="Arial"/>
          <w:sz w:val="22"/>
          <w:szCs w:val="22"/>
        </w:rPr>
        <w:t>e</w:t>
      </w:r>
      <w:r w:rsidR="000A1EB6">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0834D7">
        <w:rPr>
          <w:rFonts w:ascii="Arial" w:hAnsi="Arial" w:cs="Arial"/>
          <w:sz w:val="22"/>
          <w:szCs w:val="22"/>
        </w:rPr>
        <w:t>”</w:t>
      </w:r>
      <w:r w:rsidR="000A1EB6">
        <w:rPr>
          <w:rFonts w:ascii="Arial" w:hAnsi="Arial" w:cs="Arial"/>
          <w:sz w:val="22"/>
          <w:szCs w:val="22"/>
        </w:rPr>
        <w:t xml:space="preserve"> </w:t>
      </w:r>
      <w:r w:rsidR="00E273F2" w:rsidRPr="00AA4382">
        <w:rPr>
          <w:rFonts w:ascii="Arial" w:hAnsi="Arial" w:cs="Arial"/>
          <w:sz w:val="22"/>
          <w:szCs w:val="22"/>
        </w:rPr>
        <w:t>ISAE 3410</w:t>
      </w:r>
      <w:r w:rsidR="00617B05">
        <w:rPr>
          <w:rFonts w:ascii="Arial" w:hAnsi="Arial" w:cs="Arial"/>
          <w:sz w:val="22"/>
          <w:szCs w:val="22"/>
        </w:rPr>
        <w:t xml:space="preserve">, </w:t>
      </w:r>
      <w:r w:rsidR="00617B05" w:rsidRPr="00DF5AA8">
        <w:rPr>
          <w:rFonts w:ascii="Arial" w:hAnsi="Arial" w:cs="Arial"/>
          <w:i/>
          <w:sz w:val="22"/>
          <w:szCs w:val="22"/>
          <w:lang w:val="en-ZA"/>
        </w:rPr>
        <w:t>Assurance Engagements on Greenhouse Gas Statements</w:t>
      </w:r>
      <w:r w:rsidR="00A565B3">
        <w:rPr>
          <w:rFonts w:ascii="Arial" w:hAnsi="Arial" w:cs="Arial"/>
          <w:i/>
          <w:sz w:val="22"/>
          <w:szCs w:val="22"/>
          <w:lang w:val="en-ZA"/>
        </w:rPr>
        <w:t>,</w:t>
      </w:r>
      <w:r w:rsidR="00E273F2" w:rsidRPr="00AA4382">
        <w:rPr>
          <w:rFonts w:ascii="Arial" w:hAnsi="Arial" w:cs="Arial"/>
          <w:sz w:val="22"/>
          <w:szCs w:val="22"/>
        </w:rPr>
        <w:t xml:space="preserve"> refers to including a “statement on uncertainties related to emissions” in the assurance report content</w:t>
      </w:r>
      <w:r w:rsidR="00364541" w:rsidRPr="00AA4382">
        <w:rPr>
          <w:rFonts w:ascii="Arial" w:hAnsi="Arial" w:cs="Arial"/>
          <w:sz w:val="22"/>
          <w:szCs w:val="22"/>
        </w:rPr>
        <w:t xml:space="preserve"> and explains</w:t>
      </w:r>
      <w:r w:rsidR="00E273F2" w:rsidRPr="00AA4382">
        <w:rPr>
          <w:rFonts w:ascii="Arial" w:hAnsi="Arial" w:cs="Arial"/>
          <w:sz w:val="22"/>
          <w:szCs w:val="22"/>
        </w:rPr>
        <w:t xml:space="preserve">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E41A2C">
        <w:rPr>
          <w:rFonts w:ascii="Arial" w:hAnsi="Arial" w:cs="Arial"/>
          <w:sz w:val="22"/>
          <w:szCs w:val="22"/>
        </w:rPr>
        <w:t xml:space="preserve">assurance </w:t>
      </w:r>
      <w:r w:rsidR="00A10241">
        <w:rPr>
          <w:rFonts w:ascii="Arial" w:hAnsi="Arial" w:cs="Arial"/>
          <w:sz w:val="22"/>
          <w:szCs w:val="22"/>
        </w:rPr>
        <w:t>practitioner</w:t>
      </w:r>
      <w:r w:rsidR="00E273F2" w:rsidRPr="00AA4382">
        <w:rPr>
          <w:rFonts w:ascii="Arial" w:hAnsi="Arial" w:cs="Arial"/>
          <w:sz w:val="22"/>
          <w:szCs w:val="22"/>
        </w:rPr>
        <w:t xml:space="preserve">’s conclusion </w:t>
      </w:r>
      <w:r w:rsidR="00500886">
        <w:rPr>
          <w:rFonts w:ascii="Arial" w:hAnsi="Arial" w:cs="Arial"/>
          <w:sz w:val="22"/>
          <w:szCs w:val="22"/>
        </w:rPr>
        <w:t xml:space="preserve">is </w:t>
      </w:r>
      <w:r w:rsidR="003232AB">
        <w:rPr>
          <w:rFonts w:ascii="Arial" w:hAnsi="Arial" w:cs="Arial"/>
          <w:sz w:val="22"/>
          <w:szCs w:val="22"/>
        </w:rPr>
        <w:t>contradicted</w:t>
      </w:r>
      <w:r w:rsidR="003232AB" w:rsidRPr="00AA4382">
        <w:rPr>
          <w:rFonts w:ascii="Arial" w:hAnsi="Arial" w:cs="Arial"/>
          <w:sz w:val="22"/>
          <w:szCs w:val="22"/>
        </w:rPr>
        <w:t xml:space="preserve"> </w:t>
      </w:r>
      <w:r w:rsidR="003232AB">
        <w:rPr>
          <w:rFonts w:ascii="Arial" w:hAnsi="Arial" w:cs="Arial"/>
          <w:sz w:val="22"/>
          <w:szCs w:val="22"/>
        </w:rPr>
        <w:t>by</w:t>
      </w:r>
      <w:r w:rsidR="003232AB" w:rsidRPr="00AA4382">
        <w:rPr>
          <w:rFonts w:ascii="Arial" w:hAnsi="Arial" w:cs="Arial"/>
          <w:sz w:val="22"/>
          <w:szCs w:val="22"/>
        </w:rPr>
        <w:t xml:space="preserve"> </w:t>
      </w:r>
      <w:r w:rsidR="00E273F2" w:rsidRPr="00AA4382">
        <w:rPr>
          <w:rFonts w:ascii="Arial" w:hAnsi="Arial" w:cs="Arial"/>
          <w:sz w:val="22"/>
          <w:szCs w:val="22"/>
        </w:rPr>
        <w:t xml:space="preserve">the significant inherent limitations. </w:t>
      </w:r>
    </w:p>
    <w:p w14:paraId="752AB1DD" w14:textId="14A5F101" w:rsidR="00B67F76"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A10241">
        <w:rPr>
          <w:rFonts w:ascii="Arial" w:hAnsi="Arial" w:cs="Arial"/>
          <w:b/>
          <w:sz w:val="22"/>
          <w:szCs w:val="22"/>
          <w:lang w:val="en-ZA"/>
        </w:rPr>
        <w:t>0</w:t>
      </w:r>
      <w:r w:rsidR="00B67F76" w:rsidRPr="008624B9">
        <w:rPr>
          <w:rFonts w:ascii="Arial" w:hAnsi="Arial" w:cs="Arial"/>
          <w:b/>
          <w:sz w:val="22"/>
          <w:szCs w:val="22"/>
          <w:lang w:val="en-ZA"/>
        </w:rPr>
        <w:t>.</w:t>
      </w:r>
      <w:r w:rsidR="00B67F76" w:rsidRPr="00AA4382">
        <w:rPr>
          <w:rFonts w:ascii="Arial" w:hAnsi="Arial" w:cs="Arial"/>
          <w:sz w:val="22"/>
          <w:szCs w:val="22"/>
          <w:lang w:val="en-ZA"/>
        </w:rPr>
        <w:t xml:space="preserve">  Where the assurance </w:t>
      </w:r>
      <w:r w:rsidR="00A10241">
        <w:rPr>
          <w:rFonts w:ascii="Arial" w:hAnsi="Arial" w:cs="Arial"/>
          <w:sz w:val="22"/>
          <w:szCs w:val="22"/>
          <w:lang w:val="en-ZA"/>
        </w:rPr>
        <w:t>practitioner</w:t>
      </w:r>
      <w:r w:rsidR="00B67F76" w:rsidRPr="00AA4382">
        <w:rPr>
          <w:rFonts w:ascii="Arial" w:hAnsi="Arial" w:cs="Arial"/>
          <w:sz w:val="22"/>
          <w:szCs w:val="22"/>
          <w:lang w:val="en-ZA"/>
        </w:rPr>
        <w:t xml:space="preserve"> is a </w:t>
      </w:r>
      <w:r w:rsidR="0061506E">
        <w:rPr>
          <w:rFonts w:ascii="Arial" w:hAnsi="Arial" w:cs="Arial"/>
          <w:sz w:val="22"/>
          <w:szCs w:val="22"/>
          <w:lang w:val="en-ZA"/>
        </w:rPr>
        <w:t>R</w:t>
      </w:r>
      <w:r w:rsidR="0061506E" w:rsidRPr="00AA4382">
        <w:rPr>
          <w:rFonts w:ascii="Arial" w:hAnsi="Arial" w:cs="Arial"/>
          <w:sz w:val="22"/>
          <w:szCs w:val="22"/>
          <w:lang w:val="en-ZA"/>
        </w:rPr>
        <w:t xml:space="preserve">egistered </w:t>
      </w:r>
      <w:r w:rsidR="0061506E">
        <w:rPr>
          <w:rFonts w:ascii="Arial" w:hAnsi="Arial" w:cs="Arial"/>
          <w:sz w:val="22"/>
          <w:szCs w:val="22"/>
          <w:lang w:val="en-ZA"/>
        </w:rPr>
        <w:t>A</w:t>
      </w:r>
      <w:r w:rsidR="0061506E" w:rsidRPr="00AA4382">
        <w:rPr>
          <w:rFonts w:ascii="Arial" w:hAnsi="Arial" w:cs="Arial"/>
          <w:sz w:val="22"/>
          <w:szCs w:val="22"/>
          <w:lang w:val="en-ZA"/>
        </w:rPr>
        <w:t>uditor</w:t>
      </w:r>
      <w:r w:rsidR="00B67F76" w:rsidRPr="00AA4382">
        <w:rPr>
          <w:rFonts w:ascii="Arial" w:hAnsi="Arial" w:cs="Arial"/>
          <w:sz w:val="22"/>
          <w:szCs w:val="22"/>
          <w:lang w:val="en-ZA"/>
        </w:rPr>
        <w:t>,</w:t>
      </w:r>
      <w:r w:rsidR="00C06447">
        <w:rPr>
          <w:rFonts w:ascii="Arial" w:hAnsi="Arial" w:cs="Arial"/>
          <w:sz w:val="22"/>
          <w:szCs w:val="22"/>
          <w:lang w:val="en-ZA"/>
        </w:rPr>
        <w:t xml:space="preserve"> such as in the case of a reasonable assurance engagement,</w:t>
      </w:r>
      <w:r w:rsidR="00B67F76" w:rsidRPr="00AA4382">
        <w:rPr>
          <w:rFonts w:ascii="Arial" w:hAnsi="Arial" w:cs="Arial"/>
          <w:sz w:val="22"/>
          <w:szCs w:val="22"/>
          <w:lang w:val="en-ZA"/>
        </w:rPr>
        <w:t xml:space="preserve"> reference should be made to the </w:t>
      </w:r>
      <w:r w:rsidR="00B452D4">
        <w:rPr>
          <w:rFonts w:ascii="Arial" w:hAnsi="Arial" w:cs="Arial"/>
          <w:sz w:val="22"/>
          <w:szCs w:val="22"/>
          <w:lang w:val="en-ZA"/>
        </w:rPr>
        <w:t>“</w:t>
      </w:r>
      <w:r w:rsidR="00B67F76" w:rsidRPr="001D7ACF">
        <w:rPr>
          <w:rFonts w:ascii="Arial" w:hAnsi="Arial" w:cs="Arial"/>
          <w:i/>
          <w:sz w:val="22"/>
          <w:szCs w:val="22"/>
          <w:lang w:val="en-ZA"/>
        </w:rPr>
        <w:t>Code of Professional Conduct for Registered Auditors</w:t>
      </w:r>
      <w:r w:rsidR="000834D7" w:rsidRPr="001D7ACF">
        <w:rPr>
          <w:rFonts w:ascii="Arial" w:hAnsi="Arial" w:cs="Arial"/>
          <w:i/>
          <w:sz w:val="22"/>
          <w:szCs w:val="22"/>
          <w:lang w:val="en-ZA"/>
        </w:rPr>
        <w:t>,</w:t>
      </w:r>
      <w:r w:rsidR="000A3689" w:rsidRPr="001D7ACF">
        <w:rPr>
          <w:rFonts w:ascii="Arial" w:hAnsi="Arial" w:cs="Arial"/>
          <w:sz w:val="22"/>
          <w:szCs w:val="22"/>
          <w:lang w:val="en-ZA"/>
        </w:rPr>
        <w:t xml:space="preserve"> issued by the Independent Regulatory Board for Auditors</w:t>
      </w:r>
      <w:r w:rsidR="00490E84" w:rsidRPr="001D7ACF">
        <w:rPr>
          <w:rFonts w:ascii="Arial" w:hAnsi="Arial" w:cs="Arial"/>
          <w:sz w:val="22"/>
          <w:szCs w:val="22"/>
          <w:lang w:val="en-ZA"/>
        </w:rPr>
        <w:t xml:space="preserve"> (IRBA</w:t>
      </w:r>
      <w:r w:rsidR="00D058EA" w:rsidRPr="001D7ACF">
        <w:rPr>
          <w:rFonts w:ascii="Arial" w:hAnsi="Arial" w:cs="Arial"/>
          <w:sz w:val="22"/>
          <w:szCs w:val="22"/>
          <w:lang w:val="en-ZA"/>
        </w:rPr>
        <w:t>).</w:t>
      </w:r>
    </w:p>
    <w:p w14:paraId="184599AD" w14:textId="69ACB06E" w:rsidR="009A3102" w:rsidRDefault="00B3202A" w:rsidP="00BC6607">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A10241">
        <w:rPr>
          <w:rFonts w:ascii="Arial" w:hAnsi="Arial" w:cs="Arial"/>
          <w:b/>
          <w:sz w:val="22"/>
          <w:szCs w:val="22"/>
          <w:lang w:val="en-ZA"/>
        </w:rPr>
        <w:t>1</w:t>
      </w:r>
      <w:r w:rsidR="000A3689" w:rsidRPr="008624B9">
        <w:rPr>
          <w:rFonts w:ascii="Arial" w:hAnsi="Arial" w:cs="Arial"/>
          <w:b/>
          <w:sz w:val="22"/>
          <w:szCs w:val="22"/>
          <w:lang w:val="en-ZA"/>
        </w:rPr>
        <w:t>.</w:t>
      </w:r>
      <w:r w:rsidR="000A3689">
        <w:rPr>
          <w:rFonts w:ascii="Arial" w:hAnsi="Arial" w:cs="Arial"/>
          <w:sz w:val="22"/>
          <w:szCs w:val="22"/>
          <w:lang w:val="en-ZA"/>
        </w:rPr>
        <w:tab/>
      </w:r>
      <w:r w:rsidR="000A1EB6">
        <w:rPr>
          <w:rFonts w:ascii="Arial" w:hAnsi="Arial" w:cs="Arial"/>
          <w:sz w:val="22"/>
          <w:szCs w:val="22"/>
          <w:lang w:val="en-ZA"/>
        </w:rPr>
        <w:t xml:space="preserve">ISAE 3000 </w:t>
      </w:r>
      <w:r w:rsidR="007576BC">
        <w:rPr>
          <w:rFonts w:ascii="Arial" w:hAnsi="Arial" w:cs="Arial"/>
          <w:sz w:val="22"/>
          <w:szCs w:val="22"/>
          <w:lang w:val="en-ZA"/>
        </w:rPr>
        <w:t>(</w:t>
      </w:r>
      <w:r w:rsidR="000A1EB6">
        <w:rPr>
          <w:rFonts w:ascii="Arial" w:hAnsi="Arial" w:cs="Arial"/>
          <w:sz w:val="22"/>
          <w:szCs w:val="22"/>
          <w:lang w:val="en-ZA"/>
        </w:rPr>
        <w:t>Revised</w:t>
      </w:r>
      <w:r w:rsidR="007576BC">
        <w:rPr>
          <w:rFonts w:ascii="Arial" w:hAnsi="Arial" w:cs="Arial"/>
          <w:sz w:val="22"/>
          <w:szCs w:val="22"/>
          <w:lang w:val="en-ZA"/>
        </w:rPr>
        <w:t>)</w:t>
      </w:r>
      <w:r w:rsidR="000A1EB6">
        <w:rPr>
          <w:rFonts w:ascii="Arial" w:hAnsi="Arial" w:cs="Arial"/>
          <w:sz w:val="22"/>
          <w:szCs w:val="22"/>
          <w:lang w:val="en-ZA"/>
        </w:rPr>
        <w:t xml:space="preserve"> paragraph A169, states that “where a subject matter specific ISAE applies to only part of the subject matter information, it may be appropriate to cite both the subject matter specific ISAE and this ISAE”. For example</w:t>
      </w:r>
      <w:r w:rsidR="003650F3">
        <w:rPr>
          <w:rFonts w:ascii="Arial" w:hAnsi="Arial" w:cs="Arial"/>
          <w:sz w:val="22"/>
          <w:szCs w:val="22"/>
          <w:lang w:val="en-ZA"/>
        </w:rPr>
        <w:t xml:space="preserve">, </w:t>
      </w:r>
      <w:r w:rsidR="003650F3" w:rsidRPr="00AA4382">
        <w:rPr>
          <w:rFonts w:ascii="Arial" w:hAnsi="Arial" w:cs="Arial"/>
          <w:sz w:val="22"/>
          <w:szCs w:val="22"/>
          <w:lang w:val="en-ZA"/>
        </w:rPr>
        <w:t>w</w:t>
      </w:r>
      <w:r w:rsidR="007005EC" w:rsidRPr="00AA4382">
        <w:rPr>
          <w:rFonts w:ascii="Arial" w:hAnsi="Arial" w:cs="Arial"/>
          <w:sz w:val="22"/>
          <w:szCs w:val="22"/>
          <w:lang w:val="en-ZA"/>
        </w:rPr>
        <w:t>he</w:t>
      </w:r>
      <w:r w:rsidR="00CD6DAB" w:rsidRPr="00AA4382">
        <w:rPr>
          <w:rFonts w:ascii="Arial" w:hAnsi="Arial" w:cs="Arial"/>
          <w:sz w:val="22"/>
          <w:szCs w:val="22"/>
          <w:lang w:val="en-ZA"/>
        </w:rPr>
        <w:t>n</w:t>
      </w:r>
      <w:r w:rsidR="007005EC" w:rsidRPr="00AA4382">
        <w:rPr>
          <w:rFonts w:ascii="Arial" w:hAnsi="Arial" w:cs="Arial"/>
          <w:sz w:val="22"/>
          <w:szCs w:val="22"/>
          <w:lang w:val="en-ZA"/>
        </w:rPr>
        <w:t xml:space="preserve"> greenhouses gases form pa</w:t>
      </w:r>
      <w:r w:rsidR="008D68F4" w:rsidRPr="00AA4382">
        <w:rPr>
          <w:rFonts w:ascii="Arial" w:hAnsi="Arial" w:cs="Arial"/>
          <w:sz w:val="22"/>
          <w:szCs w:val="22"/>
          <w:lang w:val="en-ZA"/>
        </w:rPr>
        <w:t xml:space="preserve">rt of the assurance scope, the </w:t>
      </w:r>
      <w:r w:rsidR="007005EC" w:rsidRPr="00AA4382">
        <w:rPr>
          <w:rFonts w:ascii="Arial" w:hAnsi="Arial" w:cs="Arial"/>
          <w:sz w:val="22"/>
          <w:szCs w:val="22"/>
          <w:lang w:val="en-ZA"/>
        </w:rPr>
        <w:t>wording will be as follows: “</w:t>
      </w:r>
      <w:r w:rsidR="007005EC" w:rsidRPr="00AA4382">
        <w:rPr>
          <w:rFonts w:ascii="Arial" w:hAnsi="Arial" w:cs="Arial"/>
          <w:sz w:val="22"/>
          <w:szCs w:val="22"/>
        </w:rPr>
        <w:t>We conducted our engagement in accordance with the International Standard on Assurance Engagements (ISAE) 3000</w:t>
      </w:r>
      <w:r w:rsidR="001E1ED9">
        <w:rPr>
          <w:rFonts w:ascii="Arial" w:hAnsi="Arial" w:cs="Arial"/>
          <w:sz w:val="22"/>
          <w:szCs w:val="22"/>
        </w:rPr>
        <w:t xml:space="preserve"> (Revised)</w:t>
      </w:r>
      <w:r w:rsidR="007005EC" w:rsidRPr="00AA4382">
        <w:rPr>
          <w:rFonts w:ascii="Arial" w:hAnsi="Arial" w:cs="Arial"/>
          <w:sz w:val="22"/>
          <w:szCs w:val="22"/>
        </w:rPr>
        <w:t xml:space="preserve">, </w:t>
      </w:r>
      <w:r w:rsidR="007005EC" w:rsidRPr="003F1557">
        <w:rPr>
          <w:rFonts w:ascii="Arial" w:hAnsi="Arial" w:cs="Arial"/>
          <w:i/>
          <w:sz w:val="22"/>
          <w:szCs w:val="22"/>
        </w:rPr>
        <w:t xml:space="preserve">Assurance Engagements other than the Audits or Reviews of </w:t>
      </w:r>
      <w:r w:rsidR="007005EC" w:rsidRPr="003F1557">
        <w:rPr>
          <w:rFonts w:ascii="Arial" w:hAnsi="Arial" w:cs="Arial"/>
          <w:i/>
          <w:sz w:val="22"/>
          <w:szCs w:val="22"/>
        </w:rPr>
        <w:lastRenderedPageBreak/>
        <w:t>Historical Financial Information</w:t>
      </w:r>
      <w:r w:rsidR="007005EC" w:rsidRPr="00AA4382">
        <w:rPr>
          <w:rFonts w:ascii="Arial" w:hAnsi="Arial" w:cs="Arial"/>
          <w:sz w:val="22"/>
          <w:szCs w:val="22"/>
        </w:rPr>
        <w:t xml:space="preserve"> and</w:t>
      </w:r>
      <w:r w:rsidR="00F86DAC">
        <w:rPr>
          <w:rFonts w:ascii="Arial" w:hAnsi="Arial" w:cs="Arial"/>
          <w:sz w:val="22"/>
          <w:szCs w:val="22"/>
        </w:rPr>
        <w:t>,</w:t>
      </w:r>
      <w:r w:rsidR="007005EC" w:rsidRPr="00AA4382">
        <w:rPr>
          <w:rFonts w:ascii="Arial" w:hAnsi="Arial" w:cs="Arial"/>
          <w:sz w:val="22"/>
          <w:szCs w:val="22"/>
        </w:rPr>
        <w:t xml:space="preserve"> </w:t>
      </w:r>
      <w:r w:rsidR="00FA7EF6">
        <w:rPr>
          <w:rFonts w:ascii="Arial" w:hAnsi="Arial" w:cs="Arial"/>
          <w:sz w:val="22"/>
          <w:szCs w:val="22"/>
        </w:rPr>
        <w:t xml:space="preserve">in respect of greenhouse gas emissions, in accordance with </w:t>
      </w:r>
      <w:r w:rsidR="007005EC" w:rsidRPr="00AA4382">
        <w:rPr>
          <w:rFonts w:ascii="Arial" w:hAnsi="Arial" w:cs="Arial"/>
          <w:sz w:val="22"/>
          <w:szCs w:val="22"/>
        </w:rPr>
        <w:t>ISAE 3410,</w:t>
      </w:r>
      <w:r w:rsidR="003650F3" w:rsidRPr="003F1557">
        <w:rPr>
          <w:rFonts w:ascii="Arial" w:hAnsi="Arial" w:cs="Arial"/>
          <w:i/>
          <w:sz w:val="22"/>
          <w:szCs w:val="22"/>
        </w:rPr>
        <w:t xml:space="preserve"> Assurance</w:t>
      </w:r>
      <w:r w:rsidR="007005EC" w:rsidRPr="003F1557">
        <w:rPr>
          <w:rFonts w:ascii="Arial" w:hAnsi="Arial" w:cs="Arial"/>
          <w:i/>
          <w:sz w:val="22"/>
          <w:szCs w:val="22"/>
        </w:rPr>
        <w:t xml:space="preserve"> Engagements on Greenhouse Gas Statements</w:t>
      </w:r>
      <w:r w:rsidR="007005EC" w:rsidRPr="00AA4382">
        <w:rPr>
          <w:rFonts w:ascii="Arial" w:hAnsi="Arial" w:cs="Arial"/>
          <w:sz w:val="22"/>
          <w:szCs w:val="22"/>
        </w:rPr>
        <w:t>”</w:t>
      </w:r>
      <w:r w:rsidR="006D7121" w:rsidRPr="00AA4382">
        <w:rPr>
          <w:rFonts w:ascii="Arial" w:hAnsi="Arial" w:cs="Arial"/>
          <w:sz w:val="22"/>
          <w:szCs w:val="22"/>
        </w:rPr>
        <w:t>.</w:t>
      </w:r>
      <w:r w:rsidR="007005EC" w:rsidRPr="00AA4382">
        <w:rPr>
          <w:rFonts w:ascii="Arial" w:hAnsi="Arial" w:cs="Arial"/>
          <w:sz w:val="22"/>
          <w:szCs w:val="22"/>
          <w:lang w:val="en-ZA"/>
        </w:rPr>
        <w:t xml:space="preserve"> </w:t>
      </w:r>
      <w:r w:rsidR="0001616B" w:rsidRPr="00AA4382">
        <w:rPr>
          <w:rFonts w:ascii="Arial" w:hAnsi="Arial" w:cs="Arial"/>
          <w:sz w:val="22"/>
          <w:szCs w:val="22"/>
          <w:lang w:val="en-ZA"/>
        </w:rPr>
        <w:t xml:space="preserve"> </w:t>
      </w:r>
    </w:p>
    <w:p w14:paraId="0C37F396" w14:textId="20F96C2A" w:rsidR="00BC6607" w:rsidRPr="00B66189" w:rsidRDefault="00B3202A" w:rsidP="00BC6607">
      <w:pPr>
        <w:autoSpaceDE w:val="0"/>
        <w:autoSpaceDN w:val="0"/>
        <w:adjustRightInd w:val="0"/>
        <w:spacing w:after="120" w:line="312" w:lineRule="auto"/>
        <w:ind w:left="567" w:hanging="567"/>
        <w:jc w:val="both"/>
        <w:rPr>
          <w:rFonts w:ascii="Arial" w:hAnsi="Arial" w:cs="Arial"/>
          <w:sz w:val="22"/>
          <w:szCs w:val="22"/>
          <w:lang w:val="en-ZA" w:eastAsia="en-ZA"/>
        </w:rPr>
      </w:pPr>
      <w:r w:rsidRPr="008624B9">
        <w:rPr>
          <w:rFonts w:ascii="Arial" w:hAnsi="Arial" w:cs="Arial"/>
          <w:b/>
          <w:sz w:val="22"/>
          <w:szCs w:val="22"/>
          <w:lang w:val="en-ZA"/>
        </w:rPr>
        <w:t>N1</w:t>
      </w:r>
      <w:r w:rsidR="00DE5ED0">
        <w:rPr>
          <w:rFonts w:ascii="Arial" w:hAnsi="Arial" w:cs="Arial"/>
          <w:b/>
          <w:sz w:val="22"/>
          <w:szCs w:val="22"/>
          <w:lang w:val="en-ZA"/>
        </w:rPr>
        <w:t>2</w:t>
      </w:r>
      <w:r w:rsidR="00BC6607" w:rsidRPr="008624B9">
        <w:rPr>
          <w:rFonts w:ascii="Arial" w:hAnsi="Arial" w:cs="Arial"/>
          <w:b/>
          <w:sz w:val="22"/>
          <w:szCs w:val="22"/>
          <w:lang w:val="en-ZA"/>
        </w:rPr>
        <w:t>.</w:t>
      </w:r>
      <w:r w:rsidR="00BC6607" w:rsidRPr="00B66189">
        <w:rPr>
          <w:rFonts w:ascii="Arial" w:hAnsi="Arial" w:cs="Arial"/>
          <w:sz w:val="22"/>
          <w:szCs w:val="22"/>
          <w:lang w:val="en-ZA"/>
        </w:rPr>
        <w:tab/>
      </w:r>
      <w:r w:rsidR="00BC6607">
        <w:rPr>
          <w:rFonts w:ascii="Arial" w:hAnsi="Arial" w:cs="Arial"/>
          <w:sz w:val="22"/>
          <w:szCs w:val="22"/>
          <w:lang w:val="en-ZA"/>
        </w:rPr>
        <w:t>ISAE 3000 (Revised), paragraph A1</w:t>
      </w:r>
      <w:r w:rsidR="00A05B25">
        <w:rPr>
          <w:rFonts w:ascii="Arial" w:hAnsi="Arial" w:cs="Arial"/>
          <w:sz w:val="22"/>
          <w:szCs w:val="22"/>
          <w:lang w:val="en-ZA"/>
        </w:rPr>
        <w:t>78</w:t>
      </w:r>
      <w:r w:rsidR="00BC6607">
        <w:rPr>
          <w:rFonts w:ascii="Arial" w:hAnsi="Arial" w:cs="Arial"/>
          <w:sz w:val="22"/>
          <w:szCs w:val="22"/>
          <w:lang w:val="en-ZA"/>
        </w:rPr>
        <w:t xml:space="preserve"> sets out the following e</w:t>
      </w:r>
      <w:r w:rsidR="00BC6607" w:rsidRPr="00B66189">
        <w:rPr>
          <w:rFonts w:ascii="Arial" w:hAnsi="Arial" w:cs="Arial"/>
          <w:sz w:val="22"/>
          <w:szCs w:val="22"/>
          <w:lang w:val="en-ZA" w:eastAsia="en-ZA"/>
        </w:rPr>
        <w:t xml:space="preserve">xamples of conclusions expressed in a form appropriate for a </w:t>
      </w:r>
      <w:r w:rsidR="00FF69FE">
        <w:rPr>
          <w:rFonts w:ascii="Arial" w:hAnsi="Arial" w:cs="Arial"/>
          <w:sz w:val="22"/>
          <w:szCs w:val="22"/>
          <w:lang w:val="en-ZA" w:eastAsia="en-ZA"/>
        </w:rPr>
        <w:t xml:space="preserve">reasonable </w:t>
      </w:r>
      <w:r w:rsidR="00BC6607" w:rsidRPr="00B66189">
        <w:rPr>
          <w:rFonts w:ascii="Arial" w:hAnsi="Arial" w:cs="Arial"/>
          <w:sz w:val="22"/>
          <w:szCs w:val="22"/>
          <w:lang w:val="en-ZA" w:eastAsia="en-ZA"/>
        </w:rPr>
        <w:t>assurance engagement:</w:t>
      </w:r>
    </w:p>
    <w:p w14:paraId="7789998B" w14:textId="19691103" w:rsidR="00A05B25" w:rsidRPr="0057491E" w:rsidRDefault="00A05B25" w:rsidP="0057491E">
      <w:pPr>
        <w:pStyle w:val="ListParagraph"/>
        <w:numPr>
          <w:ilvl w:val="0"/>
          <w:numId w:val="9"/>
        </w:numPr>
        <w:tabs>
          <w:tab w:val="clear" w:pos="340"/>
          <w:tab w:val="num" w:pos="907"/>
          <w:tab w:val="left" w:pos="1134"/>
        </w:tabs>
        <w:spacing w:after="120" w:line="312" w:lineRule="auto"/>
        <w:ind w:left="907"/>
        <w:jc w:val="both"/>
        <w:rPr>
          <w:rFonts w:ascii="Arial" w:hAnsi="Arial" w:cs="Arial"/>
          <w:sz w:val="22"/>
          <w:szCs w:val="22"/>
          <w:lang w:val="en-ZA"/>
        </w:rPr>
      </w:pPr>
      <w:r w:rsidRPr="00D420FD">
        <w:rPr>
          <w:rFonts w:ascii="Arial" w:hAnsi="Arial" w:cs="Arial"/>
          <w:sz w:val="22"/>
          <w:szCs w:val="22"/>
          <w:lang w:val="en-ZA"/>
        </w:rPr>
        <w:t>When expressed in terms of the underlying subject matter and the applicable criteria, "In our opinion, the entity has complied, in all material respects, with XYZ law;"</w:t>
      </w:r>
    </w:p>
    <w:p w14:paraId="11050B17" w14:textId="373B4A2F" w:rsidR="00A05B25" w:rsidRPr="00DE5ED0" w:rsidRDefault="00A05B25" w:rsidP="00DE5ED0">
      <w:pPr>
        <w:pStyle w:val="ListParagraph"/>
        <w:numPr>
          <w:ilvl w:val="0"/>
          <w:numId w:val="9"/>
        </w:numPr>
        <w:tabs>
          <w:tab w:val="clear" w:pos="340"/>
          <w:tab w:val="num" w:pos="907"/>
          <w:tab w:val="left" w:pos="1134"/>
        </w:tabs>
        <w:spacing w:after="120" w:line="312" w:lineRule="auto"/>
        <w:ind w:left="907"/>
        <w:jc w:val="both"/>
        <w:rPr>
          <w:rFonts w:ascii="Arial" w:hAnsi="Arial" w:cs="Arial"/>
          <w:sz w:val="22"/>
          <w:szCs w:val="22"/>
          <w:lang w:val="en-ZA"/>
        </w:rPr>
      </w:pPr>
      <w:r w:rsidRPr="00D420FD">
        <w:rPr>
          <w:rFonts w:ascii="Arial" w:hAnsi="Arial" w:cs="Arial"/>
          <w:sz w:val="22"/>
          <w:szCs w:val="22"/>
          <w:lang w:val="en-ZA"/>
        </w:rPr>
        <w:t>When expressed in terms of the subject matter information and the applicable criteria, "In our opinion, the forecast of the entity's financial performance is properly prepared, in all material resp</w:t>
      </w:r>
      <w:r>
        <w:rPr>
          <w:rFonts w:ascii="Arial" w:hAnsi="Arial" w:cs="Arial"/>
          <w:sz w:val="22"/>
          <w:szCs w:val="22"/>
          <w:lang w:val="en-ZA"/>
        </w:rPr>
        <w:t xml:space="preserve">ects, based on XYZ criteria;" </w:t>
      </w:r>
    </w:p>
    <w:p w14:paraId="59B8BCD1" w14:textId="77777777" w:rsidR="0057491E" w:rsidRPr="0057491E" w:rsidRDefault="00A05B25" w:rsidP="0057491E">
      <w:pPr>
        <w:pStyle w:val="ListParagraph"/>
        <w:numPr>
          <w:ilvl w:val="0"/>
          <w:numId w:val="16"/>
        </w:numPr>
        <w:autoSpaceDE w:val="0"/>
        <w:autoSpaceDN w:val="0"/>
        <w:adjustRightInd w:val="0"/>
        <w:spacing w:after="120" w:line="312" w:lineRule="auto"/>
        <w:jc w:val="both"/>
        <w:rPr>
          <w:rFonts w:ascii="Arial" w:hAnsi="Arial" w:cs="Arial"/>
          <w:sz w:val="22"/>
          <w:szCs w:val="22"/>
          <w:lang w:val="en-ZA"/>
        </w:rPr>
      </w:pPr>
      <w:r w:rsidRPr="0057491E">
        <w:rPr>
          <w:rFonts w:ascii="Arial" w:hAnsi="Arial" w:cs="Arial"/>
          <w:sz w:val="22"/>
          <w:szCs w:val="22"/>
          <w:lang w:val="en-ZA"/>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3B4BBE65" w14:textId="1BB758EF" w:rsidR="00227524" w:rsidRPr="000E03B3" w:rsidRDefault="00B3202A" w:rsidP="00256F8B">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DE5ED0">
        <w:rPr>
          <w:rFonts w:ascii="Arial" w:hAnsi="Arial" w:cs="Arial"/>
          <w:b/>
          <w:sz w:val="22"/>
          <w:szCs w:val="22"/>
          <w:lang w:val="en-ZA"/>
        </w:rPr>
        <w:t>3</w:t>
      </w:r>
      <w:r w:rsidR="006D7121" w:rsidRPr="008624B9">
        <w:rPr>
          <w:rFonts w:ascii="Arial" w:hAnsi="Arial" w:cs="Arial"/>
          <w:b/>
          <w:sz w:val="22"/>
          <w:szCs w:val="22"/>
          <w:lang w:val="en-ZA"/>
        </w:rPr>
        <w:t>.</w:t>
      </w:r>
      <w:r w:rsidR="006D7121" w:rsidRPr="00AA4382">
        <w:rPr>
          <w:rFonts w:ascii="Arial" w:hAnsi="Arial" w:cs="Arial"/>
          <w:sz w:val="22"/>
          <w:szCs w:val="22"/>
          <w:lang w:val="en-ZA"/>
        </w:rPr>
        <w:t xml:space="preserve"> </w:t>
      </w:r>
      <w:r w:rsidR="000C5613">
        <w:rPr>
          <w:rFonts w:ascii="Arial" w:hAnsi="Arial" w:cs="Arial"/>
          <w:sz w:val="22"/>
          <w:szCs w:val="22"/>
          <w:lang w:val="en-ZA"/>
        </w:rPr>
        <w:tab/>
      </w:r>
      <w:r w:rsidR="00227524">
        <w:rPr>
          <w:rFonts w:ascii="Arial" w:hAnsi="Arial" w:cs="Arial"/>
          <w:sz w:val="22"/>
          <w:szCs w:val="22"/>
          <w:lang w:val="en-ZA"/>
        </w:rPr>
        <w:t xml:space="preserve">Where </w:t>
      </w:r>
      <w:r w:rsidR="00661E87">
        <w:rPr>
          <w:rFonts w:ascii="Arial" w:hAnsi="Arial" w:cs="Arial"/>
          <w:sz w:val="22"/>
          <w:szCs w:val="22"/>
          <w:lang w:val="en-ZA"/>
        </w:rPr>
        <w:t>the circumstances of the engagement give rise to a modification to the conclusion, the paragraph should be amended accordingly. Guidance should be derived from ISAE 3000 (Revised) paragraphs 72 – 78, as well as</w:t>
      </w:r>
      <w:r w:rsidR="00500886">
        <w:rPr>
          <w:rFonts w:ascii="Arial" w:hAnsi="Arial" w:cs="Arial"/>
          <w:sz w:val="22"/>
          <w:szCs w:val="22"/>
          <w:lang w:val="en-ZA"/>
        </w:rPr>
        <w:t xml:space="preserve"> the</w:t>
      </w:r>
      <w:r w:rsidR="00661E87">
        <w:rPr>
          <w:rFonts w:ascii="Arial" w:hAnsi="Arial" w:cs="Arial"/>
          <w:sz w:val="22"/>
          <w:szCs w:val="22"/>
          <w:lang w:val="en-ZA"/>
        </w:rPr>
        <w:t xml:space="preserve"> respective International Standard on Auditing (ISA) 705</w:t>
      </w:r>
      <w:r w:rsidR="000E03B3" w:rsidRPr="000E03B3">
        <w:rPr>
          <w:rFonts w:ascii="Arial" w:hAnsi="Arial" w:cs="Arial"/>
          <w:sz w:val="22"/>
          <w:szCs w:val="22"/>
          <w:lang w:val="en-ZA"/>
        </w:rPr>
        <w:t xml:space="preserve">, </w:t>
      </w:r>
      <w:r w:rsidR="000E03B3" w:rsidRPr="000E03B3">
        <w:rPr>
          <w:rFonts w:ascii="Arial" w:hAnsi="Arial" w:cs="Arial"/>
          <w:i/>
          <w:sz w:val="22"/>
          <w:szCs w:val="22"/>
        </w:rPr>
        <w:t>Modifications to the Opinion in the Independent Auditor’s Report</w:t>
      </w:r>
      <w:r w:rsidR="00661E87" w:rsidRPr="000E03B3">
        <w:rPr>
          <w:rFonts w:ascii="Arial" w:hAnsi="Arial" w:cs="Arial"/>
          <w:sz w:val="22"/>
          <w:szCs w:val="22"/>
          <w:lang w:val="en-ZA"/>
        </w:rPr>
        <w:t>.</w:t>
      </w:r>
    </w:p>
    <w:p w14:paraId="177CD862" w14:textId="63DB7BD9" w:rsidR="00B77888" w:rsidRDefault="00B3202A" w:rsidP="007D7609">
      <w:pPr>
        <w:autoSpaceDE w:val="0"/>
        <w:autoSpaceDN w:val="0"/>
        <w:adjustRightInd w:val="0"/>
        <w:spacing w:after="120" w:line="312" w:lineRule="auto"/>
        <w:ind w:left="567" w:hanging="567"/>
        <w:jc w:val="both"/>
        <w:rPr>
          <w:rFonts w:ascii="Arial" w:hAnsi="Arial" w:cs="Arial"/>
          <w:bCs/>
          <w:iCs/>
          <w:sz w:val="22"/>
          <w:szCs w:val="22"/>
          <w:lang w:val="en-ZA"/>
        </w:rPr>
      </w:pPr>
      <w:r w:rsidRPr="008624B9">
        <w:rPr>
          <w:rFonts w:ascii="Arial" w:hAnsi="Arial" w:cs="Arial"/>
          <w:b/>
          <w:sz w:val="22"/>
          <w:szCs w:val="22"/>
          <w:lang w:val="en-ZA"/>
        </w:rPr>
        <w:t>N1</w:t>
      </w:r>
      <w:r w:rsidR="009A7E9D">
        <w:rPr>
          <w:rFonts w:ascii="Arial" w:hAnsi="Arial" w:cs="Arial"/>
          <w:b/>
          <w:sz w:val="22"/>
          <w:szCs w:val="22"/>
          <w:lang w:val="en-ZA"/>
        </w:rPr>
        <w:t>4</w:t>
      </w:r>
      <w:r w:rsidR="00B77888" w:rsidRPr="008624B9">
        <w:rPr>
          <w:rFonts w:ascii="Arial" w:hAnsi="Arial" w:cs="Arial"/>
          <w:b/>
          <w:sz w:val="22"/>
          <w:szCs w:val="22"/>
          <w:lang w:val="en-ZA"/>
        </w:rPr>
        <w:t>.</w:t>
      </w:r>
      <w:r w:rsidR="00B77888">
        <w:rPr>
          <w:rFonts w:ascii="Arial" w:hAnsi="Arial" w:cs="Arial"/>
          <w:sz w:val="22"/>
          <w:szCs w:val="22"/>
          <w:lang w:val="en-ZA"/>
        </w:rPr>
        <w:tab/>
        <w:t xml:space="preserve">An “other matter” paragraph is used to communicate matters other than those that are presented or disclosed in the subject matter </w:t>
      </w:r>
      <w:r w:rsidR="00E41A2C">
        <w:rPr>
          <w:rFonts w:ascii="Arial" w:hAnsi="Arial" w:cs="Arial"/>
          <w:sz w:val="22"/>
          <w:szCs w:val="22"/>
          <w:lang w:val="en-ZA"/>
        </w:rPr>
        <w:t xml:space="preserve">information </w:t>
      </w:r>
      <w:r w:rsidR="00B77888">
        <w:rPr>
          <w:rFonts w:ascii="Arial" w:hAnsi="Arial" w:cs="Arial"/>
          <w:sz w:val="22"/>
          <w:szCs w:val="22"/>
          <w:lang w:val="en-ZA"/>
        </w:rPr>
        <w:t>that, in the practitioner’s judgement, is relevant to the intended user’s understanding of the engagement, the practitioner’s responsibilities or the assurance report. For example, “</w:t>
      </w:r>
      <w:r w:rsidR="00B77888" w:rsidRPr="00AA4382">
        <w:rPr>
          <w:rFonts w:ascii="Arial" w:hAnsi="Arial" w:cs="Arial"/>
          <w:bCs/>
          <w:iCs/>
          <w:sz w:val="22"/>
          <w:szCs w:val="22"/>
          <w:lang w:val="en-ZA"/>
        </w:rPr>
        <w:t>Our report does not extend to any disclosures or assertions relating to future performance plans and / or strategies disclosed in the Report</w:t>
      </w:r>
      <w:r w:rsidR="00B77888">
        <w:rPr>
          <w:rFonts w:ascii="Arial" w:hAnsi="Arial" w:cs="Arial"/>
          <w:bCs/>
          <w:iCs/>
          <w:sz w:val="22"/>
          <w:szCs w:val="22"/>
          <w:lang w:val="en-ZA"/>
        </w:rPr>
        <w:t>”</w:t>
      </w:r>
      <w:r w:rsidR="0057491E">
        <w:rPr>
          <w:rFonts w:ascii="Arial" w:hAnsi="Arial" w:cs="Arial"/>
          <w:bCs/>
          <w:iCs/>
          <w:sz w:val="22"/>
          <w:szCs w:val="22"/>
          <w:lang w:val="en-ZA"/>
        </w:rPr>
        <w:t>.</w:t>
      </w:r>
    </w:p>
    <w:p w14:paraId="14C32F6A" w14:textId="762B286B" w:rsidR="007A459E" w:rsidRPr="007A459E" w:rsidRDefault="009A7E9D" w:rsidP="007A459E">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N15</w:t>
      </w:r>
      <w:r w:rsidR="007A459E" w:rsidRPr="008624B9">
        <w:rPr>
          <w:rFonts w:ascii="Arial" w:hAnsi="Arial" w:cs="Arial"/>
          <w:b/>
          <w:sz w:val="22"/>
          <w:szCs w:val="22"/>
          <w:lang w:val="en-ZA"/>
        </w:rPr>
        <w:t>.</w:t>
      </w:r>
      <w:r w:rsidR="007A459E">
        <w:rPr>
          <w:rFonts w:ascii="Arial" w:hAnsi="Arial" w:cs="Arial"/>
          <w:sz w:val="22"/>
          <w:szCs w:val="22"/>
          <w:lang w:val="en-ZA"/>
        </w:rPr>
        <w:tab/>
      </w:r>
      <w:r w:rsidR="007A459E" w:rsidRPr="007A459E">
        <w:rPr>
          <w:rFonts w:ascii="Arial" w:hAnsi="Arial" w:cs="Arial"/>
          <w:sz w:val="22"/>
          <w:szCs w:val="22"/>
          <w:lang w:val="en-ZA"/>
        </w:rPr>
        <w:t xml:space="preserve">ISAE 3000 (Revised), paragraph 62 states that </w:t>
      </w:r>
      <w:r w:rsidR="00C33118">
        <w:rPr>
          <w:rFonts w:ascii="Arial" w:hAnsi="Arial" w:cs="Arial"/>
          <w:sz w:val="22"/>
          <w:szCs w:val="22"/>
          <w:lang w:val="en-ZA"/>
        </w:rPr>
        <w:t>“</w:t>
      </w:r>
      <w:r w:rsidR="007A459E"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1EFEA7DD" w14:textId="77777777"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86D1260" w14:textId="6F0EAC3B"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3E4D09E6" w14:textId="002CD876" w:rsidR="007A459E" w:rsidRPr="007A459E"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lastRenderedPageBreak/>
        <w:t>the practitioner shall discuss the matter with the appropriate party(ies) and take further action as appropriate.</w:t>
      </w:r>
      <w:r w:rsidR="00C33118">
        <w:rPr>
          <w:rFonts w:ascii="Arial" w:hAnsi="Arial" w:cs="Arial"/>
          <w:sz w:val="22"/>
          <w:szCs w:val="22"/>
          <w:lang w:val="en-ZA"/>
        </w:rPr>
        <w:t>”</w:t>
      </w:r>
    </w:p>
    <w:p w14:paraId="264C33DF" w14:textId="2C818AB5" w:rsidR="007A459E" w:rsidRPr="00AA4382"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70616507" w14:textId="70BA82FC" w:rsidR="009400CA" w:rsidRPr="00AA4382"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A7E9D">
        <w:rPr>
          <w:rFonts w:ascii="Arial" w:hAnsi="Arial" w:cs="Arial"/>
          <w:b/>
          <w:sz w:val="22"/>
          <w:szCs w:val="22"/>
          <w:lang w:val="en-ZA"/>
        </w:rPr>
        <w:t>16</w:t>
      </w:r>
      <w:r w:rsidR="009400CA" w:rsidRPr="008624B9">
        <w:rPr>
          <w:rFonts w:ascii="Arial" w:hAnsi="Arial" w:cs="Arial"/>
          <w:b/>
          <w:sz w:val="22"/>
          <w:szCs w:val="22"/>
          <w:lang w:val="en-ZA"/>
        </w:rPr>
        <w:t>.</w:t>
      </w:r>
      <w:r w:rsidR="000A3689">
        <w:rPr>
          <w:rFonts w:ascii="Arial" w:hAnsi="Arial" w:cs="Arial"/>
          <w:sz w:val="22"/>
          <w:szCs w:val="22"/>
          <w:lang w:val="en-ZA"/>
        </w:rPr>
        <w:tab/>
      </w:r>
      <w:r w:rsidR="009400CA" w:rsidRPr="00AA4382">
        <w:rPr>
          <w:rFonts w:ascii="Arial" w:hAnsi="Arial" w:cs="Arial"/>
          <w:sz w:val="22"/>
          <w:szCs w:val="22"/>
          <w:lang w:val="en-ZA"/>
        </w:rPr>
        <w:t>Th</w:t>
      </w:r>
      <w:r w:rsidR="009A7E9D">
        <w:rPr>
          <w:rFonts w:ascii="Arial" w:hAnsi="Arial" w:cs="Arial"/>
          <w:sz w:val="22"/>
          <w:szCs w:val="22"/>
          <w:lang w:val="en-ZA"/>
        </w:rPr>
        <w:t>is</w:t>
      </w:r>
      <w:r w:rsidR="009400CA" w:rsidRPr="00AA4382">
        <w:rPr>
          <w:rFonts w:ascii="Arial" w:hAnsi="Arial" w:cs="Arial"/>
          <w:sz w:val="22"/>
          <w:szCs w:val="22"/>
          <w:lang w:val="en-ZA"/>
        </w:rPr>
        <w:t xml:space="preserve"> sentence is included whe</w:t>
      </w:r>
      <w:r w:rsidR="000A3689">
        <w:rPr>
          <w:rFonts w:ascii="Arial" w:hAnsi="Arial" w:cs="Arial"/>
          <w:sz w:val="22"/>
          <w:szCs w:val="22"/>
          <w:lang w:val="en-ZA"/>
        </w:rPr>
        <w:t>n</w:t>
      </w:r>
      <w:r w:rsidR="0066122A" w:rsidRPr="00AA4382">
        <w:rPr>
          <w:rFonts w:ascii="Arial" w:hAnsi="Arial" w:cs="Arial"/>
          <w:sz w:val="22"/>
          <w:szCs w:val="22"/>
          <w:lang w:val="en-ZA"/>
        </w:rPr>
        <w:t xml:space="preserve"> assurance</w:t>
      </w:r>
      <w:r w:rsidR="000A3689">
        <w:rPr>
          <w:rFonts w:ascii="Arial" w:hAnsi="Arial" w:cs="Arial"/>
          <w:sz w:val="22"/>
          <w:szCs w:val="22"/>
          <w:lang w:val="en-ZA"/>
        </w:rPr>
        <w:t xml:space="preserve"> is provided</w:t>
      </w:r>
      <w:r w:rsidR="009400CA" w:rsidRPr="00AA4382">
        <w:rPr>
          <w:rFonts w:ascii="Arial" w:hAnsi="Arial" w:cs="Arial"/>
          <w:sz w:val="22"/>
          <w:szCs w:val="22"/>
          <w:lang w:val="en-ZA"/>
        </w:rPr>
        <w:t xml:space="preserve"> for the first time</w:t>
      </w:r>
      <w:r w:rsidR="0066122A" w:rsidRPr="00AA4382">
        <w:rPr>
          <w:rFonts w:ascii="Arial" w:hAnsi="Arial" w:cs="Arial"/>
          <w:sz w:val="22"/>
          <w:szCs w:val="22"/>
          <w:lang w:val="en-ZA"/>
        </w:rPr>
        <w:t>, and hence identifies this fact to the reader. This paragraph may need to be adapted for client circumstances.</w:t>
      </w:r>
    </w:p>
    <w:p w14:paraId="636DBCEB" w14:textId="3E3FEFF6" w:rsidR="00FC0DDB" w:rsidRDefault="00B3202A" w:rsidP="0057491E">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A7E9D">
        <w:rPr>
          <w:rFonts w:ascii="Arial" w:hAnsi="Arial" w:cs="Arial"/>
          <w:b/>
          <w:sz w:val="22"/>
          <w:szCs w:val="22"/>
          <w:lang w:val="en-ZA"/>
        </w:rPr>
        <w:t>17</w:t>
      </w:r>
      <w:r w:rsidR="00FC0DDB" w:rsidRPr="008624B9">
        <w:rPr>
          <w:rFonts w:ascii="Arial" w:hAnsi="Arial" w:cs="Arial"/>
          <w:b/>
          <w:sz w:val="22"/>
          <w:szCs w:val="22"/>
          <w:lang w:val="en-ZA"/>
        </w:rPr>
        <w:t>.</w:t>
      </w:r>
      <w:r w:rsidR="00A61ABF" w:rsidRPr="00AA4382">
        <w:rPr>
          <w:rFonts w:ascii="Arial" w:hAnsi="Arial" w:cs="Arial"/>
          <w:sz w:val="22"/>
          <w:szCs w:val="22"/>
          <w:lang w:val="en-ZA"/>
        </w:rPr>
        <w:t xml:space="preserve"> Include this paragraph where there has been an increase in scope </w:t>
      </w:r>
      <w:r w:rsidR="00EE4B41" w:rsidRPr="00AA4382">
        <w:rPr>
          <w:rFonts w:ascii="Arial" w:hAnsi="Arial" w:cs="Arial"/>
          <w:sz w:val="22"/>
          <w:szCs w:val="22"/>
          <w:lang w:val="en-ZA"/>
        </w:rPr>
        <w:t xml:space="preserve">of </w:t>
      </w:r>
      <w:r w:rsidR="00364541" w:rsidRPr="00AA4382">
        <w:rPr>
          <w:rFonts w:ascii="Arial" w:hAnsi="Arial" w:cs="Arial"/>
          <w:sz w:val="22"/>
          <w:szCs w:val="22"/>
          <w:lang w:val="en-ZA"/>
        </w:rPr>
        <w:t xml:space="preserve">assurance provided on </w:t>
      </w:r>
      <w:r w:rsidR="00EE4B41" w:rsidRPr="00AA4382">
        <w:rPr>
          <w:rFonts w:ascii="Arial" w:hAnsi="Arial" w:cs="Arial"/>
          <w:sz w:val="22"/>
          <w:szCs w:val="22"/>
          <w:lang w:val="en-ZA"/>
        </w:rPr>
        <w:t>the</w:t>
      </w:r>
      <w:r w:rsidR="007C6DB8">
        <w:rPr>
          <w:rFonts w:ascii="Arial" w:hAnsi="Arial" w:cs="Arial"/>
          <w:sz w:val="22"/>
          <w:szCs w:val="22"/>
          <w:lang w:val="en-ZA"/>
        </w:rPr>
        <w:t xml:space="preserve"> selected</w:t>
      </w:r>
      <w:r w:rsidR="00EE4B41" w:rsidRPr="00AA4382">
        <w:rPr>
          <w:rFonts w:ascii="Arial" w:hAnsi="Arial" w:cs="Arial"/>
          <w:sz w:val="22"/>
          <w:szCs w:val="22"/>
          <w:lang w:val="en-ZA"/>
        </w:rPr>
        <w:t xml:space="preserve"> </w:t>
      </w:r>
      <w:r w:rsidR="00714DF9">
        <w:rPr>
          <w:rFonts w:ascii="Arial" w:hAnsi="Arial" w:cs="Arial"/>
          <w:sz w:val="22"/>
          <w:szCs w:val="22"/>
          <w:lang w:val="en-ZA"/>
        </w:rPr>
        <w:t>KPI</w:t>
      </w:r>
      <w:r w:rsidR="00EE4B41" w:rsidRPr="00AA4382">
        <w:rPr>
          <w:rFonts w:ascii="Arial" w:hAnsi="Arial" w:cs="Arial"/>
          <w:sz w:val="22"/>
          <w:szCs w:val="22"/>
          <w:lang w:val="en-ZA"/>
        </w:rPr>
        <w:t xml:space="preserve">s from the prior year.  Where there has been an increase in the level of assurance provided over selected </w:t>
      </w:r>
      <w:r w:rsidR="00853B40">
        <w:rPr>
          <w:rFonts w:ascii="Arial" w:hAnsi="Arial" w:cs="Arial"/>
          <w:sz w:val="22"/>
          <w:szCs w:val="22"/>
          <w:lang w:val="en-ZA"/>
        </w:rPr>
        <w:t>KPIs</w:t>
      </w:r>
      <w:r w:rsidR="00EE4B41" w:rsidRPr="00AA4382">
        <w:rPr>
          <w:rFonts w:ascii="Arial" w:hAnsi="Arial" w:cs="Arial"/>
          <w:sz w:val="22"/>
          <w:szCs w:val="22"/>
          <w:lang w:val="en-ZA"/>
        </w:rPr>
        <w:t xml:space="preserve">, </w:t>
      </w:r>
      <w:r w:rsidR="001B7717" w:rsidRPr="00AA4382">
        <w:rPr>
          <w:rFonts w:ascii="Arial" w:hAnsi="Arial" w:cs="Arial"/>
          <w:sz w:val="22"/>
          <w:szCs w:val="22"/>
          <w:lang w:val="en-ZA"/>
        </w:rPr>
        <w:t>the following</w:t>
      </w:r>
      <w:r w:rsidR="00EE4B41" w:rsidRPr="00AA4382">
        <w:rPr>
          <w:rFonts w:ascii="Arial" w:hAnsi="Arial" w:cs="Arial"/>
          <w:sz w:val="22"/>
          <w:szCs w:val="22"/>
          <w:lang w:val="en-ZA"/>
        </w:rPr>
        <w:t xml:space="preserve"> sentence </w:t>
      </w:r>
      <w:r w:rsidR="0074697B" w:rsidRPr="00AA4382">
        <w:rPr>
          <w:rFonts w:ascii="Arial" w:hAnsi="Arial" w:cs="Arial"/>
          <w:sz w:val="22"/>
          <w:szCs w:val="22"/>
          <w:lang w:val="en-ZA"/>
        </w:rPr>
        <w:t>is</w:t>
      </w:r>
      <w:r w:rsidR="00EE4B41" w:rsidRPr="00AA4382">
        <w:rPr>
          <w:rFonts w:ascii="Arial" w:hAnsi="Arial" w:cs="Arial"/>
          <w:sz w:val="22"/>
          <w:szCs w:val="22"/>
          <w:lang w:val="en-ZA"/>
        </w:rPr>
        <w:t xml:space="preserve"> included: “We previously provided limited assurance on (</w:t>
      </w:r>
      <w:r w:rsidR="00EE4B41" w:rsidRPr="00AA4382">
        <w:rPr>
          <w:rFonts w:ascii="Arial" w:hAnsi="Arial" w:cs="Arial"/>
          <w:i/>
          <w:sz w:val="22"/>
          <w:szCs w:val="22"/>
        </w:rPr>
        <w:t>name of the</w:t>
      </w:r>
      <w:r w:rsidR="007C6DB8">
        <w:rPr>
          <w:rFonts w:ascii="Arial" w:hAnsi="Arial" w:cs="Arial"/>
          <w:i/>
          <w:sz w:val="22"/>
          <w:szCs w:val="22"/>
        </w:rPr>
        <w:t xml:space="preserve"> selected</w:t>
      </w:r>
      <w:r w:rsidR="00EE4B41" w:rsidRPr="00AA4382">
        <w:rPr>
          <w:rFonts w:ascii="Arial" w:hAnsi="Arial" w:cs="Arial"/>
          <w:i/>
          <w:sz w:val="22"/>
          <w:szCs w:val="22"/>
        </w:rPr>
        <w:t xml:space="preserve"> KPIs</w:t>
      </w:r>
      <w:r w:rsidR="00EE4B41" w:rsidRPr="00AA4382">
        <w:rPr>
          <w:rFonts w:ascii="Arial" w:hAnsi="Arial" w:cs="Arial"/>
          <w:sz w:val="22"/>
          <w:szCs w:val="22"/>
          <w:lang w:val="en-ZA"/>
        </w:rPr>
        <w:t>).”</w:t>
      </w:r>
    </w:p>
    <w:p w14:paraId="03F57B7C" w14:textId="35E5984B" w:rsidR="00FC0DDB"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A7E9D">
        <w:rPr>
          <w:rFonts w:ascii="Arial" w:hAnsi="Arial" w:cs="Arial"/>
          <w:b/>
          <w:sz w:val="22"/>
          <w:szCs w:val="22"/>
          <w:lang w:val="en-ZA"/>
        </w:rPr>
        <w:t>18</w:t>
      </w:r>
      <w:r w:rsidR="00FC0DDB" w:rsidRPr="008624B9">
        <w:rPr>
          <w:rFonts w:ascii="Arial" w:hAnsi="Arial" w:cs="Arial"/>
          <w:b/>
          <w:sz w:val="22"/>
          <w:szCs w:val="22"/>
          <w:lang w:val="en-ZA"/>
        </w:rPr>
        <w:t>.</w:t>
      </w:r>
      <w:r w:rsidR="00FC0DDB" w:rsidRPr="00AA4382">
        <w:rPr>
          <w:rFonts w:ascii="Arial" w:hAnsi="Arial" w:cs="Arial"/>
          <w:b/>
          <w:bCs/>
          <w:sz w:val="22"/>
          <w:szCs w:val="22"/>
        </w:rPr>
        <w:t xml:space="preserve"> </w:t>
      </w:r>
      <w:r w:rsidR="00FC0DDB" w:rsidRPr="00AA4382">
        <w:rPr>
          <w:rFonts w:ascii="Arial" w:hAnsi="Arial" w:cs="Arial"/>
          <w:bCs/>
          <w:sz w:val="22"/>
          <w:szCs w:val="22"/>
        </w:rPr>
        <w:t>Include this paragraph whe</w:t>
      </w:r>
      <w:r w:rsidR="0074697B" w:rsidRPr="00AA4382">
        <w:rPr>
          <w:rFonts w:ascii="Arial" w:hAnsi="Arial" w:cs="Arial"/>
          <w:bCs/>
          <w:sz w:val="22"/>
          <w:szCs w:val="22"/>
        </w:rPr>
        <w:t>n</w:t>
      </w:r>
      <w:r w:rsidR="00FC0DDB" w:rsidRPr="00AA4382">
        <w:rPr>
          <w:rFonts w:ascii="Arial" w:hAnsi="Arial" w:cs="Arial"/>
          <w:bCs/>
          <w:sz w:val="22"/>
          <w:szCs w:val="22"/>
        </w:rPr>
        <w:t xml:space="preserve"> the client published the information assured electronically in</w:t>
      </w:r>
      <w:r w:rsidR="005D73E8">
        <w:rPr>
          <w:rFonts w:ascii="Arial" w:hAnsi="Arial" w:cs="Arial"/>
          <w:bCs/>
          <w:sz w:val="22"/>
          <w:szCs w:val="22"/>
        </w:rPr>
        <w:t xml:space="preserve"> </w:t>
      </w:r>
      <w:r w:rsidR="005D73E8">
        <w:rPr>
          <w:rFonts w:ascii="Arial" w:hAnsi="Arial" w:cs="Arial"/>
          <w:sz w:val="22"/>
          <w:szCs w:val="22"/>
          <w:lang w:val="en-ZA"/>
        </w:rPr>
        <w:t>whatever appropriate electronic format, for example,</w:t>
      </w:r>
      <w:r w:rsidR="00FC0DDB" w:rsidRPr="00AA4382">
        <w:rPr>
          <w:rFonts w:ascii="Arial" w:hAnsi="Arial" w:cs="Arial"/>
          <w:bCs/>
          <w:sz w:val="22"/>
          <w:szCs w:val="22"/>
        </w:rPr>
        <w:t xml:space="preserve"> Portable Document Format (PDF) and/or Hyper Text </w:t>
      </w:r>
      <w:r w:rsidR="001B7717" w:rsidRPr="00AA4382">
        <w:rPr>
          <w:rFonts w:ascii="Arial" w:hAnsi="Arial" w:cs="Arial"/>
          <w:bCs/>
          <w:sz w:val="22"/>
          <w:szCs w:val="22"/>
        </w:rPr>
        <w:t>Mark-up</w:t>
      </w:r>
      <w:r w:rsidR="00FC0DDB" w:rsidRPr="00AA4382">
        <w:rPr>
          <w:rFonts w:ascii="Arial" w:hAnsi="Arial" w:cs="Arial"/>
          <w:bCs/>
          <w:sz w:val="22"/>
          <w:szCs w:val="22"/>
        </w:rPr>
        <w:t xml:space="preserve"> Language (HTML). This paragraph is not required where the information is published in printed format</w:t>
      </w:r>
      <w:r w:rsidR="00FC0DDB" w:rsidRPr="00AA4382">
        <w:rPr>
          <w:rFonts w:ascii="Arial" w:hAnsi="Arial" w:cs="Arial"/>
          <w:sz w:val="22"/>
          <w:szCs w:val="22"/>
          <w:lang w:val="en-ZA"/>
        </w:rPr>
        <w:t>.</w:t>
      </w:r>
    </w:p>
    <w:p w14:paraId="05AF5C01" w14:textId="44104C9D" w:rsidR="00C06F22" w:rsidRDefault="00B3202A" w:rsidP="007D7609">
      <w:pPr>
        <w:autoSpaceDE w:val="0"/>
        <w:autoSpaceDN w:val="0"/>
        <w:adjustRightInd w:val="0"/>
        <w:spacing w:after="120" w:line="312" w:lineRule="auto"/>
        <w:ind w:left="567" w:hanging="567"/>
        <w:jc w:val="both"/>
        <w:rPr>
          <w:rFonts w:ascii="Arial" w:hAnsi="Arial" w:cs="Arial"/>
          <w:b/>
          <w:bCs/>
          <w:sz w:val="22"/>
          <w:szCs w:val="22"/>
        </w:rPr>
      </w:pPr>
      <w:r w:rsidRPr="008624B9">
        <w:rPr>
          <w:rFonts w:ascii="Arial" w:hAnsi="Arial" w:cs="Arial"/>
          <w:b/>
          <w:sz w:val="22"/>
          <w:szCs w:val="22"/>
          <w:lang w:val="en-ZA"/>
        </w:rPr>
        <w:t>N</w:t>
      </w:r>
      <w:r w:rsidR="009A7E9D">
        <w:rPr>
          <w:rFonts w:ascii="Arial" w:hAnsi="Arial" w:cs="Arial"/>
          <w:b/>
          <w:sz w:val="22"/>
          <w:szCs w:val="22"/>
          <w:lang w:val="en-ZA"/>
        </w:rPr>
        <w:t>19</w:t>
      </w:r>
      <w:r w:rsidR="00C06F22" w:rsidRPr="008624B9">
        <w:rPr>
          <w:rFonts w:ascii="Arial" w:hAnsi="Arial" w:cs="Arial"/>
          <w:b/>
          <w:sz w:val="22"/>
          <w:szCs w:val="22"/>
          <w:lang w:val="en-ZA"/>
        </w:rPr>
        <w:t>.</w:t>
      </w:r>
      <w:r w:rsidR="00C06F22" w:rsidRPr="00AA4382">
        <w:rPr>
          <w:rFonts w:ascii="Arial" w:hAnsi="Arial" w:cs="Arial"/>
          <w:b/>
          <w:bCs/>
          <w:sz w:val="22"/>
          <w:szCs w:val="22"/>
        </w:rPr>
        <w:t xml:space="preserve"> </w:t>
      </w:r>
      <w:r w:rsidR="0050291F" w:rsidRPr="0050291F">
        <w:rPr>
          <w:rFonts w:ascii="Arial" w:hAnsi="Arial" w:cs="Arial"/>
          <w:bCs/>
          <w:sz w:val="22"/>
          <w:szCs w:val="22"/>
        </w:rPr>
        <w:t>Circumstances may occur which warrant that a further restriction on use of the report</w:t>
      </w:r>
      <w:r w:rsidR="00B11193">
        <w:rPr>
          <w:rFonts w:ascii="Arial" w:hAnsi="Arial" w:cs="Arial"/>
          <w:bCs/>
          <w:sz w:val="22"/>
          <w:szCs w:val="22"/>
        </w:rPr>
        <w:t xml:space="preserve"> </w:t>
      </w:r>
      <w:r w:rsidR="0050291F" w:rsidRPr="0050291F">
        <w:rPr>
          <w:rFonts w:ascii="Arial" w:hAnsi="Arial" w:cs="Arial"/>
          <w:bCs/>
          <w:sz w:val="22"/>
          <w:szCs w:val="22"/>
        </w:rPr>
        <w:t>be included in</w:t>
      </w:r>
      <w:r w:rsidR="0002787E">
        <w:rPr>
          <w:rFonts w:ascii="Arial" w:hAnsi="Arial" w:cs="Arial"/>
          <w:bCs/>
          <w:sz w:val="22"/>
          <w:szCs w:val="22"/>
        </w:rPr>
        <w:t xml:space="preserve"> this paragraph</w:t>
      </w:r>
      <w:r w:rsidR="0050291F" w:rsidRPr="0050291F">
        <w:rPr>
          <w:rFonts w:ascii="Arial" w:hAnsi="Arial" w:cs="Arial"/>
          <w:bCs/>
          <w:sz w:val="22"/>
          <w:szCs w:val="22"/>
        </w:rPr>
        <w:t xml:space="preserve">. In such cases, </w:t>
      </w:r>
      <w:r w:rsidR="00B11193">
        <w:rPr>
          <w:rFonts w:ascii="Arial" w:hAnsi="Arial" w:cs="Arial"/>
          <w:bCs/>
          <w:sz w:val="22"/>
          <w:szCs w:val="22"/>
        </w:rPr>
        <w:t>the following wording may be used:</w:t>
      </w:r>
    </w:p>
    <w:p w14:paraId="769D6E11" w14:textId="51D9611A" w:rsidR="007A3152" w:rsidRDefault="00C06F2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sidRPr="0002787E">
        <w:rPr>
          <w:rFonts w:ascii="Arial" w:hAnsi="Arial" w:cs="Arial"/>
          <w:bCs/>
          <w:sz w:val="22"/>
          <w:szCs w:val="22"/>
        </w:rPr>
        <w:t xml:space="preserve">Our work has been undertaken to enable us to express a </w:t>
      </w:r>
      <w:r w:rsidR="005C6DB9">
        <w:rPr>
          <w:rFonts w:ascii="Arial" w:hAnsi="Arial" w:cs="Arial"/>
          <w:bCs/>
          <w:sz w:val="22"/>
          <w:szCs w:val="22"/>
        </w:rPr>
        <w:t xml:space="preserve">reasonable </w:t>
      </w:r>
      <w:r w:rsidR="00B11193" w:rsidRPr="0002787E">
        <w:rPr>
          <w:rFonts w:ascii="Arial" w:hAnsi="Arial" w:cs="Arial"/>
          <w:bCs/>
          <w:sz w:val="22"/>
          <w:szCs w:val="22"/>
        </w:rPr>
        <w:t xml:space="preserve">assurance conclusion on the selected </w:t>
      </w:r>
      <w:r w:rsidR="005B3E36">
        <w:rPr>
          <w:rFonts w:ascii="Arial" w:hAnsi="Arial" w:cs="Arial"/>
          <w:bCs/>
          <w:sz w:val="22"/>
          <w:szCs w:val="22"/>
        </w:rPr>
        <w:t>KPIs</w:t>
      </w:r>
      <w:r w:rsidR="00B11193" w:rsidRPr="0002787E">
        <w:rPr>
          <w:rFonts w:ascii="Arial" w:hAnsi="Arial" w:cs="Arial"/>
          <w:bCs/>
          <w:sz w:val="22"/>
          <w:szCs w:val="22"/>
        </w:rPr>
        <w:t xml:space="preserve"> to the </w:t>
      </w:r>
      <w:r w:rsidR="000D43D3">
        <w:rPr>
          <w:rFonts w:ascii="Arial" w:hAnsi="Arial" w:cs="Arial"/>
          <w:bCs/>
          <w:sz w:val="22"/>
          <w:szCs w:val="22"/>
        </w:rPr>
        <w:t>d</w:t>
      </w:r>
      <w:r w:rsidR="000D43D3" w:rsidRPr="0002787E">
        <w:rPr>
          <w:rFonts w:ascii="Arial" w:hAnsi="Arial" w:cs="Arial"/>
          <w:bCs/>
          <w:sz w:val="22"/>
          <w:szCs w:val="22"/>
        </w:rPr>
        <w:t xml:space="preserve">irectors </w:t>
      </w:r>
      <w:r w:rsidR="00B11193" w:rsidRPr="0002787E">
        <w:rPr>
          <w:rFonts w:ascii="Arial" w:hAnsi="Arial" w:cs="Arial"/>
          <w:bCs/>
          <w:sz w:val="22"/>
          <w:szCs w:val="22"/>
        </w:rPr>
        <w:t xml:space="preserve">of ABC in accordance with the terms of our engagement, and for no other purpose. </w:t>
      </w:r>
      <w:r w:rsidR="007A3152">
        <w:rPr>
          <w:rFonts w:ascii="Arial" w:hAnsi="Arial" w:cs="Arial"/>
          <w:bCs/>
          <w:sz w:val="22"/>
          <w:szCs w:val="22"/>
        </w:rPr>
        <w:t>Save as set out in that agreement, our report may not be made available to any other party without our prior written consent.</w:t>
      </w:r>
    </w:p>
    <w:p w14:paraId="6C17038A" w14:textId="5C747255" w:rsidR="00C06F22" w:rsidRPr="0050291F" w:rsidRDefault="007A315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Pr>
          <w:rFonts w:ascii="Arial" w:hAnsi="Arial" w:cs="Arial"/>
          <w:bCs/>
          <w:sz w:val="22"/>
          <w:szCs w:val="22"/>
        </w:rPr>
        <w:t xml:space="preserve"> We permit the disclosure of this report within the </w:t>
      </w:r>
      <w:r w:rsidR="00B11193" w:rsidRPr="00B11193">
        <w:rPr>
          <w:rFonts w:ascii="Arial" w:hAnsi="Arial" w:cs="Arial"/>
          <w:bCs/>
          <w:sz w:val="22"/>
          <w:szCs w:val="22"/>
        </w:rPr>
        <w:t>20</w:t>
      </w:r>
      <w:r w:rsidR="00B11193">
        <w:rPr>
          <w:rFonts w:ascii="Arial" w:hAnsi="Arial" w:cs="Arial"/>
          <w:bCs/>
          <w:sz w:val="22"/>
          <w:szCs w:val="22"/>
        </w:rPr>
        <w:t xml:space="preserve">xx Sustainability Report </w:t>
      </w:r>
      <w:r w:rsidR="00B11193" w:rsidRPr="00B11193">
        <w:rPr>
          <w:rFonts w:ascii="Arial" w:hAnsi="Arial" w:cs="Arial"/>
          <w:bCs/>
          <w:sz w:val="22"/>
          <w:szCs w:val="22"/>
        </w:rPr>
        <w:t xml:space="preserve">of </w:t>
      </w:r>
      <w:r w:rsidR="00B11193">
        <w:rPr>
          <w:rFonts w:ascii="Arial" w:hAnsi="Arial" w:cs="Arial"/>
          <w:bCs/>
          <w:sz w:val="22"/>
          <w:szCs w:val="22"/>
        </w:rPr>
        <w:t xml:space="preserve">ABC </w:t>
      </w:r>
      <w:r w:rsidR="00B11193" w:rsidRPr="00B11193">
        <w:rPr>
          <w:rFonts w:ascii="Arial" w:hAnsi="Arial" w:cs="Arial"/>
          <w:bCs/>
          <w:sz w:val="22"/>
          <w:szCs w:val="22"/>
        </w:rPr>
        <w:t>for the year ended (</w:t>
      </w:r>
      <w:r w:rsidR="00B11193" w:rsidRPr="00687F43">
        <w:rPr>
          <w:rFonts w:ascii="Arial" w:hAnsi="Arial" w:cs="Arial"/>
          <w:bCs/>
          <w:i/>
          <w:sz w:val="22"/>
          <w:szCs w:val="22"/>
        </w:rPr>
        <w:t>insert date</w:t>
      </w:r>
      <w:r w:rsidR="00B11193" w:rsidRPr="00B11193">
        <w:rPr>
          <w:rFonts w:ascii="Arial" w:hAnsi="Arial" w:cs="Arial"/>
          <w:bCs/>
          <w:sz w:val="22"/>
          <w:szCs w:val="22"/>
        </w:rPr>
        <w:t>)</w:t>
      </w:r>
      <w:r w:rsidR="00B11193">
        <w:rPr>
          <w:rFonts w:ascii="Arial" w:hAnsi="Arial" w:cs="Arial"/>
          <w:bCs/>
          <w:sz w:val="22"/>
          <w:szCs w:val="22"/>
        </w:rPr>
        <w:t xml:space="preserve">, to enable the </w:t>
      </w:r>
      <w:r w:rsidR="00A3691F">
        <w:rPr>
          <w:rFonts w:ascii="Arial" w:hAnsi="Arial" w:cs="Arial"/>
          <w:bCs/>
          <w:sz w:val="22"/>
          <w:szCs w:val="22"/>
        </w:rPr>
        <w:t xml:space="preserve">directors </w:t>
      </w:r>
      <w:r w:rsidR="00B11193">
        <w:rPr>
          <w:rFonts w:ascii="Arial" w:hAnsi="Arial" w:cs="Arial"/>
          <w:bCs/>
          <w:sz w:val="22"/>
          <w:szCs w:val="22"/>
        </w:rPr>
        <w:t>to demonstrate that they have</w:t>
      </w:r>
      <w:r w:rsidR="00B11193" w:rsidRPr="00B11193">
        <w:rPr>
          <w:rFonts w:ascii="Arial" w:hAnsi="Arial" w:cs="Arial"/>
          <w:bCs/>
          <w:sz w:val="22"/>
          <w:szCs w:val="22"/>
        </w:rPr>
        <w:t xml:space="preserve"> </w:t>
      </w:r>
      <w:r w:rsidR="00B11193">
        <w:rPr>
          <w:rFonts w:ascii="Arial" w:hAnsi="Arial" w:cs="Arial"/>
          <w:bCs/>
          <w:sz w:val="22"/>
          <w:szCs w:val="22"/>
        </w:rPr>
        <w:t xml:space="preserve"> discharged their governance responsibilities by commissioning an independent assurance report on the selected </w:t>
      </w:r>
      <w:r w:rsidR="000D43D3">
        <w:rPr>
          <w:rFonts w:ascii="Arial" w:hAnsi="Arial" w:cs="Arial"/>
          <w:bCs/>
          <w:sz w:val="22"/>
          <w:szCs w:val="22"/>
        </w:rPr>
        <w:t xml:space="preserve">KPIs </w:t>
      </w:r>
      <w:r w:rsidR="00B11193">
        <w:rPr>
          <w:rFonts w:ascii="Arial" w:hAnsi="Arial" w:cs="Arial"/>
          <w:bCs/>
          <w:sz w:val="22"/>
          <w:szCs w:val="22"/>
        </w:rPr>
        <w:t xml:space="preserve">contained in the Report. To the fullest extent permitted by law, </w:t>
      </w:r>
      <w:r w:rsidR="00B11193" w:rsidRPr="00B11193">
        <w:rPr>
          <w:rFonts w:ascii="Arial" w:hAnsi="Arial" w:cs="Arial"/>
          <w:bCs/>
          <w:sz w:val="22"/>
          <w:szCs w:val="22"/>
        </w:rPr>
        <w:t>w</w:t>
      </w:r>
      <w:r w:rsidR="00B11193" w:rsidRPr="0002787E">
        <w:rPr>
          <w:rFonts w:ascii="Arial" w:hAnsi="Arial" w:cs="Arial"/>
          <w:bCs/>
          <w:sz w:val="22"/>
          <w:szCs w:val="22"/>
        </w:rPr>
        <w:t>e do not accept or assume liability to any party other than</w:t>
      </w:r>
      <w:r w:rsidR="00B70451">
        <w:rPr>
          <w:rFonts w:ascii="Arial" w:hAnsi="Arial" w:cs="Arial"/>
          <w:bCs/>
          <w:sz w:val="22"/>
          <w:szCs w:val="22"/>
        </w:rPr>
        <w:t xml:space="preserve"> the directors of</w:t>
      </w:r>
      <w:r w:rsidR="00B11193" w:rsidRPr="0002787E">
        <w:rPr>
          <w:rFonts w:ascii="Arial" w:hAnsi="Arial" w:cs="Arial"/>
          <w:bCs/>
          <w:sz w:val="22"/>
          <w:szCs w:val="22"/>
        </w:rPr>
        <w:t xml:space="preserve"> ABC, for our work, for this </w:t>
      </w:r>
      <w:r w:rsidR="009E312A">
        <w:rPr>
          <w:rFonts w:ascii="Arial" w:hAnsi="Arial" w:cs="Arial"/>
          <w:bCs/>
          <w:sz w:val="22"/>
          <w:szCs w:val="22"/>
        </w:rPr>
        <w:t xml:space="preserve">assurance </w:t>
      </w:r>
      <w:r w:rsidR="00B11193" w:rsidRPr="0002787E">
        <w:rPr>
          <w:rFonts w:ascii="Arial" w:hAnsi="Arial" w:cs="Arial"/>
          <w:bCs/>
          <w:sz w:val="22"/>
          <w:szCs w:val="22"/>
        </w:rPr>
        <w:t>report, or for the conclusion we have reached</w:t>
      </w:r>
      <w:r>
        <w:rPr>
          <w:rFonts w:ascii="Arial" w:hAnsi="Arial" w:cs="Arial"/>
          <w:bCs/>
          <w:sz w:val="22"/>
          <w:szCs w:val="22"/>
        </w:rPr>
        <w:t>.”</w:t>
      </w:r>
    </w:p>
    <w:p w14:paraId="4A4062E8" w14:textId="4057F4EF" w:rsidR="004F74DE" w:rsidRDefault="00B3202A" w:rsidP="004F74DE">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009A7E9D">
        <w:rPr>
          <w:rFonts w:ascii="Arial" w:hAnsi="Arial" w:cs="Arial"/>
          <w:b/>
          <w:sz w:val="22"/>
          <w:szCs w:val="22"/>
          <w:lang w:val="en-ZA"/>
        </w:rPr>
        <w:t>0</w:t>
      </w:r>
      <w:r w:rsidR="00EE0F0E" w:rsidRPr="008624B9">
        <w:rPr>
          <w:rFonts w:ascii="Arial" w:hAnsi="Arial" w:cs="Arial"/>
          <w:b/>
          <w:sz w:val="22"/>
          <w:szCs w:val="22"/>
          <w:lang w:val="en-ZA"/>
        </w:rPr>
        <w:t>.</w:t>
      </w:r>
      <w:r w:rsidR="00EE0F0E" w:rsidRPr="00AA4382">
        <w:rPr>
          <w:rFonts w:ascii="Arial" w:hAnsi="Arial" w:cs="Arial"/>
          <w:b/>
          <w:bCs/>
          <w:sz w:val="22"/>
          <w:szCs w:val="22"/>
        </w:rPr>
        <w:t xml:space="preserve"> </w:t>
      </w:r>
      <w:r w:rsidR="004F74DE" w:rsidRPr="00EB3D27">
        <w:rPr>
          <w:rFonts w:ascii="Arial" w:hAnsi="Arial" w:cs="Arial"/>
          <w:sz w:val="22"/>
          <w:szCs w:val="22"/>
          <w:lang w:val="en-ZA"/>
        </w:rPr>
        <w:t xml:space="preserve">Where </w:t>
      </w:r>
      <w:r w:rsidR="004F74DE">
        <w:rPr>
          <w:rFonts w:ascii="Arial" w:hAnsi="Arial" w:cs="Arial"/>
          <w:sz w:val="22"/>
          <w:szCs w:val="22"/>
          <w:lang w:val="en-ZA"/>
        </w:rPr>
        <w:t xml:space="preserve">the assurance </w:t>
      </w:r>
      <w:r w:rsidR="00A10241">
        <w:rPr>
          <w:rFonts w:ascii="Arial" w:hAnsi="Arial" w:cs="Arial"/>
          <w:sz w:val="22"/>
          <w:szCs w:val="22"/>
          <w:lang w:val="en-ZA"/>
        </w:rPr>
        <w:t>practitioner</w:t>
      </w:r>
      <w:r w:rsidR="004F74DE" w:rsidRPr="00EB3D27">
        <w:rPr>
          <w:rFonts w:ascii="Arial" w:hAnsi="Arial" w:cs="Arial"/>
          <w:sz w:val="22"/>
          <w:szCs w:val="22"/>
          <w:lang w:val="en-ZA"/>
        </w:rPr>
        <w:t xml:space="preserve"> ha</w:t>
      </w:r>
      <w:r w:rsidR="004F74DE">
        <w:rPr>
          <w:rFonts w:ascii="Arial" w:hAnsi="Arial" w:cs="Arial"/>
          <w:sz w:val="22"/>
          <w:szCs w:val="22"/>
          <w:lang w:val="en-ZA"/>
        </w:rPr>
        <w:t>s</w:t>
      </w:r>
      <w:r w:rsidR="004F74DE" w:rsidRPr="00EB3D27">
        <w:rPr>
          <w:rFonts w:ascii="Arial" w:hAnsi="Arial" w:cs="Arial"/>
          <w:sz w:val="22"/>
          <w:szCs w:val="22"/>
          <w:lang w:val="en-ZA"/>
        </w:rPr>
        <w:t xml:space="preserve"> a statutory </w:t>
      </w:r>
      <w:r w:rsidR="004F74DE">
        <w:rPr>
          <w:rFonts w:ascii="Arial" w:hAnsi="Arial" w:cs="Arial"/>
          <w:sz w:val="22"/>
          <w:szCs w:val="22"/>
          <w:lang w:val="en-ZA"/>
        </w:rPr>
        <w:t xml:space="preserve">or other </w:t>
      </w:r>
      <w:r w:rsidR="004F74DE" w:rsidRPr="00EB3D27">
        <w:rPr>
          <w:rFonts w:ascii="Arial" w:hAnsi="Arial" w:cs="Arial"/>
          <w:sz w:val="22"/>
          <w:szCs w:val="22"/>
          <w:lang w:val="en-ZA"/>
        </w:rPr>
        <w:t xml:space="preserve">obligation to report matters to a regulatory oversight body or other person, such as the IRBA, </w:t>
      </w:r>
      <w:r w:rsidR="003F57A4">
        <w:rPr>
          <w:rFonts w:ascii="Arial" w:hAnsi="Arial" w:cs="Arial"/>
          <w:sz w:val="22"/>
          <w:szCs w:val="22"/>
          <w:lang w:val="en-ZA"/>
        </w:rPr>
        <w:t xml:space="preserve">the assurance </w:t>
      </w:r>
      <w:r w:rsidR="00A10241">
        <w:rPr>
          <w:rFonts w:ascii="Arial" w:hAnsi="Arial" w:cs="Arial"/>
          <w:sz w:val="22"/>
          <w:szCs w:val="22"/>
          <w:lang w:val="en-ZA"/>
        </w:rPr>
        <w:t>practitioner</w:t>
      </w:r>
      <w:r w:rsidR="004F74DE" w:rsidRPr="00EB3D27">
        <w:rPr>
          <w:rFonts w:ascii="Arial" w:hAnsi="Arial" w:cs="Arial"/>
          <w:sz w:val="22"/>
          <w:szCs w:val="22"/>
          <w:lang w:val="en-ZA"/>
        </w:rPr>
        <w:t xml:space="preserve"> need</w:t>
      </w:r>
      <w:r w:rsidR="003F57A4">
        <w:rPr>
          <w:rFonts w:ascii="Arial" w:hAnsi="Arial" w:cs="Arial"/>
          <w:sz w:val="22"/>
          <w:szCs w:val="22"/>
          <w:lang w:val="en-ZA"/>
        </w:rPr>
        <w:t>s</w:t>
      </w:r>
      <w:r w:rsidR="004F74DE" w:rsidRPr="00EB3D27">
        <w:rPr>
          <w:rFonts w:ascii="Arial" w:hAnsi="Arial" w:cs="Arial"/>
          <w:sz w:val="22"/>
          <w:szCs w:val="22"/>
          <w:lang w:val="en-ZA"/>
        </w:rPr>
        <w:t xml:space="preserve"> to adhere to the statutory requirements imposed on </w:t>
      </w:r>
      <w:r w:rsidR="003F57A4">
        <w:rPr>
          <w:rFonts w:ascii="Arial" w:hAnsi="Arial" w:cs="Arial"/>
          <w:sz w:val="22"/>
          <w:szCs w:val="22"/>
          <w:lang w:val="en-ZA"/>
        </w:rPr>
        <w:t>him / her</w:t>
      </w:r>
      <w:r w:rsidR="004F74DE" w:rsidRPr="00EB3D27">
        <w:rPr>
          <w:rFonts w:ascii="Arial" w:hAnsi="Arial" w:cs="Arial"/>
          <w:sz w:val="22"/>
          <w:szCs w:val="22"/>
          <w:lang w:val="en-ZA"/>
        </w:rPr>
        <w:t xml:space="preserve">. </w:t>
      </w:r>
    </w:p>
    <w:p w14:paraId="18CF8391" w14:textId="095C3CC2" w:rsidR="00BA61C9" w:rsidRPr="00AA4382" w:rsidRDefault="00BA61C9" w:rsidP="00A67FF0">
      <w:pPr>
        <w:autoSpaceDE w:val="0"/>
        <w:autoSpaceDN w:val="0"/>
        <w:adjustRightInd w:val="0"/>
        <w:spacing w:after="120" w:line="312" w:lineRule="auto"/>
        <w:ind w:left="567" w:hanging="567"/>
        <w:jc w:val="both"/>
        <w:rPr>
          <w:rFonts w:ascii="Arial" w:hAnsi="Arial" w:cs="Arial"/>
          <w:i/>
          <w:sz w:val="22"/>
          <w:szCs w:val="22"/>
        </w:rPr>
      </w:pPr>
      <w:r w:rsidRPr="008624B9">
        <w:rPr>
          <w:rFonts w:ascii="Arial" w:hAnsi="Arial" w:cs="Arial"/>
          <w:b/>
          <w:bCs/>
          <w:sz w:val="22"/>
          <w:szCs w:val="22"/>
        </w:rPr>
        <w:t>N2</w:t>
      </w:r>
      <w:r>
        <w:rPr>
          <w:rFonts w:ascii="Arial" w:hAnsi="Arial" w:cs="Arial"/>
          <w:b/>
          <w:bCs/>
          <w:sz w:val="22"/>
          <w:szCs w:val="22"/>
        </w:rPr>
        <w:t>1</w:t>
      </w:r>
      <w:r w:rsidRPr="008624B9">
        <w:rPr>
          <w:rFonts w:ascii="Arial" w:hAnsi="Arial" w:cs="Arial"/>
          <w:b/>
          <w:bCs/>
          <w:sz w:val="22"/>
          <w:szCs w:val="22"/>
        </w:rPr>
        <w:t>.</w:t>
      </w:r>
      <w:r>
        <w:rPr>
          <w:rFonts w:ascii="Arial" w:hAnsi="Arial" w:cs="Arial"/>
          <w:bCs/>
          <w:sz w:val="22"/>
          <w:szCs w:val="22"/>
        </w:rPr>
        <w:t xml:space="preserve"> </w:t>
      </w:r>
      <w:r w:rsidR="0039071F">
        <w:rPr>
          <w:rFonts w:ascii="Arial" w:eastAsia="Arial" w:hAnsi="Arial" w:cs="Arial"/>
          <w:sz w:val="22"/>
          <w:szCs w:val="22"/>
        </w:rPr>
        <w:t xml:space="preserve">As this is a </w:t>
      </w:r>
      <w:r w:rsidR="00F964A0">
        <w:rPr>
          <w:rFonts w:ascii="Arial" w:eastAsia="Arial" w:hAnsi="Arial" w:cs="Arial"/>
          <w:sz w:val="22"/>
          <w:szCs w:val="22"/>
        </w:rPr>
        <w:t>reasonable</w:t>
      </w:r>
      <w:r w:rsidR="0039071F">
        <w:rPr>
          <w:rFonts w:ascii="Arial" w:eastAsia="Arial" w:hAnsi="Arial" w:cs="Arial"/>
          <w:sz w:val="22"/>
          <w:szCs w:val="22"/>
        </w:rPr>
        <w:t xml:space="preserve"> assurance engagement, the signing convention as prescribed by the IRBA, is applicable</w:t>
      </w:r>
      <w:r w:rsidR="004311FE">
        <w:rPr>
          <w:rFonts w:ascii="Arial" w:hAnsi="Arial" w:cs="Arial"/>
          <w:bCs/>
          <w:sz w:val="22"/>
          <w:szCs w:val="22"/>
        </w:rPr>
        <w:t>.</w:t>
      </w:r>
      <w:r w:rsidRPr="00AA4382">
        <w:rPr>
          <w:rFonts w:ascii="Arial" w:hAnsi="Arial" w:cs="Arial"/>
          <w:bCs/>
          <w:sz w:val="22"/>
          <w:szCs w:val="22"/>
        </w:rPr>
        <w:t xml:space="preserve"> </w:t>
      </w:r>
    </w:p>
    <w:p w14:paraId="78DCD6DD" w14:textId="5C452675" w:rsidR="00EE0F0E" w:rsidRPr="00AA4382" w:rsidRDefault="00EE0F0E" w:rsidP="007D7609">
      <w:pPr>
        <w:spacing w:after="120" w:line="312" w:lineRule="auto"/>
        <w:ind w:left="567"/>
        <w:jc w:val="both"/>
        <w:rPr>
          <w:rFonts w:ascii="Arial" w:hAnsi="Arial" w:cs="Arial"/>
          <w:i/>
          <w:sz w:val="22"/>
          <w:szCs w:val="22"/>
        </w:rPr>
      </w:pPr>
    </w:p>
    <w:sectPr w:rsidR="00EE0F0E" w:rsidRPr="00AA4382" w:rsidSect="00A95B3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68AA2" w14:textId="77777777" w:rsidR="002E595F" w:rsidRDefault="002E595F" w:rsidP="00B6201B">
      <w:r>
        <w:separator/>
      </w:r>
    </w:p>
  </w:endnote>
  <w:endnote w:type="continuationSeparator" w:id="0">
    <w:p w14:paraId="1AB50474" w14:textId="77777777" w:rsidR="002E595F" w:rsidRDefault="002E595F" w:rsidP="00B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8921709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9F46308" w14:textId="24E04C41" w:rsidR="006A7961" w:rsidRPr="003F1557" w:rsidRDefault="00A7489A" w:rsidP="00C64E79">
            <w:pPr>
              <w:pStyle w:val="Footer"/>
              <w:rPr>
                <w:rFonts w:ascii="Arial" w:hAnsi="Arial" w:cs="Arial"/>
              </w:rPr>
            </w:pPr>
            <w:r>
              <w:rPr>
                <w:rFonts w:ascii="Arial" w:hAnsi="Arial" w:cs="Arial"/>
              </w:rPr>
              <w:fldChar w:fldCharType="begin"/>
            </w:r>
            <w:r>
              <w:rPr>
                <w:rFonts w:ascii="Arial" w:hAnsi="Arial" w:cs="Arial"/>
              </w:rPr>
              <w:instrText xml:space="preserve"> FILENAME  \* FirstCap  \* MERGEFORMAT </w:instrText>
            </w:r>
            <w:r>
              <w:rPr>
                <w:rFonts w:ascii="Arial" w:hAnsi="Arial" w:cs="Arial"/>
              </w:rPr>
              <w:fldChar w:fldCharType="separate"/>
            </w:r>
            <w:r w:rsidR="000C2261">
              <w:rPr>
                <w:rFonts w:ascii="Arial" w:hAnsi="Arial" w:cs="Arial"/>
                <w:noProof/>
              </w:rPr>
              <w:t>Sus Reasonable Assurance - Report</w:t>
            </w:r>
            <w:r>
              <w:rPr>
                <w:rFonts w:ascii="Arial" w:hAnsi="Arial" w:cs="Arial"/>
              </w:rPr>
              <w:fldChar w:fldCharType="end"/>
            </w:r>
            <w:r w:rsidR="00C64E79">
              <w:rPr>
                <w:rFonts w:ascii="Arial" w:hAnsi="Arial" w:cs="Arial"/>
              </w:rPr>
              <w:tab/>
            </w:r>
            <w:r w:rsidR="006A7961" w:rsidRPr="003F1557">
              <w:rPr>
                <w:rFonts w:ascii="Arial" w:hAnsi="Arial" w:cs="Arial"/>
              </w:rPr>
              <w:t xml:space="preserve">Page </w:t>
            </w:r>
            <w:r w:rsidR="008F3AAC" w:rsidRPr="003F1557">
              <w:rPr>
                <w:rFonts w:ascii="Arial" w:hAnsi="Arial" w:cs="Arial"/>
                <w:bCs/>
                <w:sz w:val="24"/>
                <w:szCs w:val="24"/>
              </w:rPr>
              <w:fldChar w:fldCharType="begin"/>
            </w:r>
            <w:r w:rsidR="006A7961" w:rsidRPr="003F1557">
              <w:rPr>
                <w:rFonts w:ascii="Arial" w:hAnsi="Arial" w:cs="Arial"/>
                <w:bCs/>
              </w:rPr>
              <w:instrText xml:space="preserve"> PAGE </w:instrText>
            </w:r>
            <w:r w:rsidR="008F3AAC" w:rsidRPr="003F1557">
              <w:rPr>
                <w:rFonts w:ascii="Arial" w:hAnsi="Arial" w:cs="Arial"/>
                <w:bCs/>
                <w:sz w:val="24"/>
                <w:szCs w:val="24"/>
              </w:rPr>
              <w:fldChar w:fldCharType="separate"/>
            </w:r>
            <w:r w:rsidR="00F01E34">
              <w:rPr>
                <w:rFonts w:ascii="Arial" w:hAnsi="Arial" w:cs="Arial"/>
                <w:bCs/>
                <w:noProof/>
              </w:rPr>
              <w:t>1</w:t>
            </w:r>
            <w:r w:rsidR="008F3AAC" w:rsidRPr="003F1557">
              <w:rPr>
                <w:rFonts w:ascii="Arial" w:hAnsi="Arial" w:cs="Arial"/>
                <w:bCs/>
                <w:sz w:val="24"/>
                <w:szCs w:val="24"/>
              </w:rPr>
              <w:fldChar w:fldCharType="end"/>
            </w:r>
            <w:r w:rsidR="006A7961" w:rsidRPr="003F1557">
              <w:rPr>
                <w:rFonts w:ascii="Arial" w:hAnsi="Arial" w:cs="Arial"/>
              </w:rPr>
              <w:t xml:space="preserve"> of </w:t>
            </w:r>
            <w:r w:rsidR="008F3AAC" w:rsidRPr="003F1557">
              <w:rPr>
                <w:rFonts w:ascii="Arial" w:hAnsi="Arial" w:cs="Arial"/>
                <w:bCs/>
                <w:sz w:val="24"/>
                <w:szCs w:val="24"/>
              </w:rPr>
              <w:fldChar w:fldCharType="begin"/>
            </w:r>
            <w:r w:rsidR="006A7961" w:rsidRPr="003F1557">
              <w:rPr>
                <w:rFonts w:ascii="Arial" w:hAnsi="Arial" w:cs="Arial"/>
                <w:bCs/>
              </w:rPr>
              <w:instrText xml:space="preserve"> NUMPAGES  </w:instrText>
            </w:r>
            <w:r w:rsidR="008F3AAC" w:rsidRPr="003F1557">
              <w:rPr>
                <w:rFonts w:ascii="Arial" w:hAnsi="Arial" w:cs="Arial"/>
                <w:bCs/>
                <w:sz w:val="24"/>
                <w:szCs w:val="24"/>
              </w:rPr>
              <w:fldChar w:fldCharType="separate"/>
            </w:r>
            <w:r w:rsidR="00F01E34">
              <w:rPr>
                <w:rFonts w:ascii="Arial" w:hAnsi="Arial" w:cs="Arial"/>
                <w:bCs/>
                <w:noProof/>
              </w:rPr>
              <w:t>11</w:t>
            </w:r>
            <w:r w:rsidR="008F3AAC" w:rsidRPr="003F1557">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DAA69" w14:textId="77777777" w:rsidR="002E595F" w:rsidRDefault="002E595F" w:rsidP="00B6201B">
      <w:r>
        <w:separator/>
      </w:r>
    </w:p>
  </w:footnote>
  <w:footnote w:type="continuationSeparator" w:id="0">
    <w:p w14:paraId="2DA6E17A" w14:textId="77777777" w:rsidR="002E595F" w:rsidRDefault="002E595F" w:rsidP="00B6201B">
      <w:r>
        <w:continuationSeparator/>
      </w:r>
    </w:p>
  </w:footnote>
  <w:footnote w:id="1">
    <w:p w14:paraId="5AAFF9E2" w14:textId="0B67AC1E" w:rsidR="00733067" w:rsidRPr="0019595B" w:rsidRDefault="00733067" w:rsidP="00A10241">
      <w:pPr>
        <w:pStyle w:val="FootnoteText"/>
        <w:jc w:val="both"/>
        <w:rPr>
          <w:rFonts w:ascii="Arial" w:hAnsi="Arial" w:cs="Arial"/>
          <w:lang w:val="en-US"/>
        </w:rPr>
      </w:pPr>
      <w:r w:rsidRPr="0019595B">
        <w:rPr>
          <w:rStyle w:val="FootnoteReference"/>
          <w:rFonts w:ascii="Arial" w:hAnsi="Arial" w:cs="Arial"/>
        </w:rPr>
        <w:footnoteRef/>
      </w:r>
      <w:r w:rsidRPr="0019595B">
        <w:rPr>
          <w:rFonts w:ascii="Arial" w:hAnsi="Arial" w:cs="Arial"/>
        </w:rPr>
        <w:t xml:space="preserve"> Page numbers used to make reference to the selected KPIs within the Report may be replaced with other appropriate specific references</w:t>
      </w:r>
    </w:p>
  </w:footnote>
  <w:footnote w:id="2">
    <w:p w14:paraId="49709E18" w14:textId="1191BF56" w:rsidR="00265DE0" w:rsidRPr="00541ECC" w:rsidRDefault="00265DE0"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Historically Disadvantaged South Africans</w:t>
      </w:r>
    </w:p>
  </w:footnote>
  <w:footnote w:id="3">
    <w:p w14:paraId="6F9FB352" w14:textId="37CC7632" w:rsidR="007C56BE" w:rsidRPr="00541ECC" w:rsidRDefault="007C56BE">
      <w:pPr>
        <w:pStyle w:val="FootnoteText"/>
        <w:rPr>
          <w:rFonts w:ascii="Arial" w:hAnsi="Arial" w:cs="Arial"/>
          <w:lang w:val="en-US"/>
        </w:rPr>
      </w:pPr>
      <w:r w:rsidRPr="00132EE4">
        <w:rPr>
          <w:rStyle w:val="FootnoteReference"/>
          <w:rFonts w:ascii="Arial" w:hAnsi="Arial" w:cs="Arial"/>
        </w:rPr>
        <w:footnoteRef/>
      </w:r>
      <w:r w:rsidRPr="00132EE4">
        <w:rPr>
          <w:rFonts w:ascii="Arial" w:hAnsi="Arial" w:cs="Arial"/>
        </w:rPr>
        <w:t xml:space="preserve"> </w:t>
      </w:r>
      <w:r w:rsidR="00132EE4" w:rsidRPr="00132EE4">
        <w:rPr>
          <w:rStyle w:val="Strong"/>
          <w:rFonts w:ascii="Arial" w:hAnsi="Arial" w:cs="Arial"/>
          <w:b w:val="0"/>
        </w:rPr>
        <w:t xml:space="preserve">The </w:t>
      </w:r>
      <w:hyperlink r:id="rId1" w:history="1">
        <w:r w:rsidR="00132EE4" w:rsidRPr="00541ECC">
          <w:rPr>
            <w:rStyle w:val="Hyperlink"/>
            <w:rFonts w:ascii="Arial" w:hAnsi="Arial" w:cs="Arial"/>
            <w:bCs/>
          </w:rPr>
          <w:t>Equator Principles</w:t>
        </w:r>
      </w:hyperlink>
      <w:r w:rsidR="00132EE4" w:rsidRPr="00541ECC">
        <w:rPr>
          <w:rStyle w:val="Strong"/>
          <w:rFonts w:ascii="Arial" w:hAnsi="Arial" w:cs="Arial"/>
          <w:b w:val="0"/>
        </w:rPr>
        <w:t xml:space="preserve"> is a risk management framework, adopted by financial institutions, for determining, assessing and managing environmental and social risk in projects</w:t>
      </w:r>
      <w:r w:rsidR="00132EE4" w:rsidRPr="00541ECC">
        <w:rPr>
          <w:rFonts w:ascii="Arial" w:hAnsi="Arial" w:cs="Arial"/>
        </w:rPr>
        <w:t xml:space="preserve"> (for more information: </w:t>
      </w:r>
      <w:hyperlink r:id="rId2" w:history="1">
        <w:r w:rsidR="00132EE4" w:rsidRPr="00541ECC">
          <w:rPr>
            <w:rStyle w:val="Hyperlink"/>
            <w:rFonts w:ascii="Arial" w:hAnsi="Arial" w:cs="Arial"/>
          </w:rPr>
          <w:t>http://www.equator-principles.com/</w:t>
        </w:r>
      </w:hyperlink>
      <w:r w:rsidR="00132EE4" w:rsidRPr="00541ECC">
        <w:rPr>
          <w:rStyle w:val="Hyperlink"/>
          <w:rFonts w:ascii="Arial" w:hAnsi="Arial" w:cs="Arial"/>
        </w:rPr>
        <w:t>)</w:t>
      </w:r>
    </w:p>
  </w:footnote>
  <w:footnote w:id="4">
    <w:p w14:paraId="56D54410" w14:textId="13631338" w:rsidR="007C56BE" w:rsidRPr="00132EE4" w:rsidRDefault="007C56BE">
      <w:pPr>
        <w:pStyle w:val="FootnoteText"/>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 xml:space="preserve">International Council on Mining and Metals 10 Sustainability Development </w:t>
      </w:r>
      <w:r w:rsidRPr="00132EE4">
        <w:rPr>
          <w:rFonts w:ascii="Arial" w:hAnsi="Arial" w:cs="Arial"/>
          <w:lang w:val="en-US"/>
        </w:rPr>
        <w:t>Principles</w:t>
      </w:r>
      <w:r w:rsidR="00132EE4" w:rsidRPr="00541ECC">
        <w:rPr>
          <w:rFonts w:ascii="Arial" w:hAnsi="Arial" w:cs="Arial"/>
          <w:lang w:val="en-US"/>
        </w:rPr>
        <w:t xml:space="preserve"> (for more information: </w:t>
      </w:r>
      <w:hyperlink r:id="rId3" w:history="1">
        <w:r w:rsidR="00132EE4" w:rsidRPr="00541ECC">
          <w:rPr>
            <w:rStyle w:val="Hyperlink"/>
            <w:rFonts w:ascii="Arial" w:hAnsi="Arial" w:cs="Arial"/>
          </w:rPr>
          <w:t>http://www.icmm.com/</w:t>
        </w:r>
      </w:hyperlink>
      <w:r w:rsidR="00132EE4" w:rsidRPr="00541ECC">
        <w:rPr>
          <w:rStyle w:val="Hyperlink"/>
          <w:rFonts w:ascii="Arial" w:hAnsi="Arial" w:cs="Arial"/>
        </w:rPr>
        <w:t>)</w:t>
      </w:r>
    </w:p>
  </w:footnote>
  <w:footnote w:id="5">
    <w:p w14:paraId="50C4F2AD" w14:textId="7144A016" w:rsidR="007C56BE" w:rsidRPr="00132EE4" w:rsidRDefault="007C56BE">
      <w:pPr>
        <w:pStyle w:val="FootnoteText"/>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Pr>
          <w:rFonts w:ascii="Arial" w:hAnsi="Arial" w:cs="Arial"/>
        </w:rPr>
        <w:t xml:space="preserve">Global Reporting Initiative (GRI) </w:t>
      </w:r>
      <w:r w:rsidR="00BF0DDC">
        <w:rPr>
          <w:rFonts w:ascii="Arial" w:hAnsi="Arial" w:cs="Arial"/>
        </w:rPr>
        <w:t>Standards</w:t>
      </w:r>
      <w:r w:rsidR="00132EE4" w:rsidRPr="00A715B5">
        <w:rPr>
          <w:rFonts w:ascii="Arial" w:hAnsi="Arial" w:cs="Arial"/>
        </w:rPr>
        <w:t xml:space="preserve"> </w:t>
      </w:r>
      <w:r w:rsidR="00132EE4" w:rsidRPr="00541ECC">
        <w:rPr>
          <w:rFonts w:ascii="Arial" w:hAnsi="Arial" w:cs="Arial"/>
          <w:lang w:val="en-US"/>
        </w:rPr>
        <w:t>(for more information:</w:t>
      </w:r>
      <w:r w:rsidR="00C713AD">
        <w:rPr>
          <w:rFonts w:ascii="Arial" w:hAnsi="Arial" w:cs="Arial"/>
          <w:lang w:val="en-US"/>
        </w:rPr>
        <w:t xml:space="preserve"> </w:t>
      </w:r>
      <w:r w:rsidR="00BF0DDC" w:rsidRPr="00BF0DDC">
        <w:rPr>
          <w:rStyle w:val="Hyperlink"/>
          <w:rFonts w:ascii="Arial" w:hAnsi="Arial" w:cs="Arial"/>
        </w:rPr>
        <w:t>https://www.globalreporting.org/standards/gri-standards-download-center/</w:t>
      </w:r>
      <w:r w:rsidR="00132EE4" w:rsidRPr="00541ECC">
        <w:rPr>
          <w:rStyle w:val="Hyperlink"/>
          <w:rFonts w:ascii="Arial" w:hAnsi="Arial" w:cs="Arial"/>
        </w:rPr>
        <w:t>)</w:t>
      </w:r>
    </w:p>
  </w:footnote>
  <w:footnote w:id="6">
    <w:p w14:paraId="66E407F0" w14:textId="255B0A8E" w:rsidR="00A715B5" w:rsidRPr="00541ECC" w:rsidRDefault="00A715B5"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4" w:history="1">
        <w:r w:rsidRPr="00541ECC">
          <w:rPr>
            <w:rStyle w:val="Hyperlink"/>
            <w:rFonts w:ascii="Arial" w:hAnsi="Arial" w:cs="Arial"/>
          </w:rPr>
          <w:t>https://www.thedti.gov.za/economic_empowerment/bee_codes.jsp</w:t>
        </w:r>
      </w:hyperlink>
    </w:p>
  </w:footnote>
  <w:footnote w:id="7">
    <w:p w14:paraId="30A7D0B8" w14:textId="64EFE056" w:rsidR="00285CE2" w:rsidRPr="00541ECC" w:rsidRDefault="00285CE2" w:rsidP="00A10241">
      <w:pPr>
        <w:pStyle w:val="FootnoteText"/>
        <w:jc w:val="both"/>
        <w:rPr>
          <w:rFonts w:ascii="Arial" w:hAnsi="Arial" w:cs="Arial"/>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Employment Equity Act, 1998 (Act 55 of 1998</w:t>
      </w:r>
      <w:r w:rsidRPr="00A715B5">
        <w:rPr>
          <w:rFonts w:ascii="Arial" w:hAnsi="Arial" w:cs="Arial"/>
          <w:lang w:val="en-US"/>
        </w:rPr>
        <w:t>)</w:t>
      </w:r>
      <w:r w:rsidR="00A715B5" w:rsidRPr="00A715B5">
        <w:rPr>
          <w:rFonts w:ascii="Arial" w:hAnsi="Arial" w:cs="Arial"/>
          <w:lang w:val="en-US"/>
        </w:rPr>
        <w:t xml:space="preserve"> </w:t>
      </w:r>
      <w:r w:rsidR="00A715B5" w:rsidRPr="00541ECC">
        <w:rPr>
          <w:rFonts w:ascii="Arial" w:hAnsi="Arial" w:cs="Arial"/>
          <w:lang w:val="en-US"/>
        </w:rPr>
        <w:t xml:space="preserve">(for more information: </w:t>
      </w:r>
      <w:hyperlink r:id="rId5" w:history="1">
        <w:r w:rsidR="00A715B5" w:rsidRPr="00541ECC">
          <w:rPr>
            <w:rStyle w:val="Hyperlink"/>
            <w:rFonts w:ascii="Arial" w:hAnsi="Arial" w:cs="Arial"/>
          </w:rPr>
          <w:t>http://www.labour.gov.za/DOL/legislation/acts/employment-equity/employment-equity-act</w:t>
        </w:r>
      </w:hyperlink>
      <w:r w:rsidR="00A715B5" w:rsidRPr="00541ECC">
        <w:rPr>
          <w:rStyle w:val="Hyperlink"/>
          <w:rFonts w:ascii="Arial" w:hAnsi="Arial" w:cs="Arial"/>
        </w:rPr>
        <w:t>)</w:t>
      </w:r>
    </w:p>
  </w:footnote>
  <w:footnote w:id="8">
    <w:p w14:paraId="3B541CA0" w14:textId="2601A1E9" w:rsidR="00285CE2" w:rsidRPr="00A715B5" w:rsidRDefault="00285CE2" w:rsidP="00A10241">
      <w:pPr>
        <w:pStyle w:val="FootnoteText"/>
        <w:jc w:val="both"/>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285CE2">
        <w:rPr>
          <w:rFonts w:ascii="Arial" w:hAnsi="Arial" w:cs="Arial"/>
          <w:color w:val="000000"/>
        </w:rPr>
        <w:t xml:space="preserve">The </w:t>
      </w:r>
      <w:r w:rsidRPr="009E6472">
        <w:rPr>
          <w:rStyle w:val="Strong"/>
          <w:rFonts w:ascii="Arial" w:hAnsi="Arial" w:cs="Arial"/>
          <w:b w:val="0"/>
          <w:color w:val="000000"/>
        </w:rPr>
        <w:t xml:space="preserve">Greenhouse Gas </w:t>
      </w:r>
      <w:r w:rsidRPr="009E6472">
        <w:rPr>
          <w:rStyle w:val="Strong"/>
          <w:rFonts w:ascii="Arial" w:hAnsi="Arial" w:cs="Arial"/>
          <w:color w:val="000000"/>
        </w:rPr>
        <w:t>(</w:t>
      </w:r>
      <w:r w:rsidRPr="009E6472">
        <w:rPr>
          <w:rStyle w:val="caps1"/>
          <w:rFonts w:ascii="Arial" w:hAnsi="Arial" w:cs="Arial"/>
          <w:bCs/>
          <w:color w:val="000000"/>
        </w:rPr>
        <w:t>GHG</w:t>
      </w:r>
      <w:r w:rsidRPr="009E6472">
        <w:rPr>
          <w:rStyle w:val="Strong"/>
          <w:rFonts w:ascii="Arial" w:hAnsi="Arial" w:cs="Arial"/>
          <w:color w:val="000000"/>
        </w:rPr>
        <w:t>)</w:t>
      </w:r>
      <w:r w:rsidRPr="009E6472">
        <w:rPr>
          <w:rStyle w:val="Strong"/>
          <w:rFonts w:ascii="Arial" w:hAnsi="Arial" w:cs="Arial"/>
          <w:b w:val="0"/>
          <w:color w:val="000000"/>
        </w:rPr>
        <w:t xml:space="preserve"> Protocol</w:t>
      </w:r>
      <w:r w:rsidRPr="009E6472">
        <w:rPr>
          <w:rFonts w:ascii="Arial" w:hAnsi="Arial" w:cs="Arial"/>
          <w:color w:val="000000"/>
        </w:rPr>
        <w:t>, developed by World Resources Institute (</w:t>
      </w:r>
      <w:r w:rsidRPr="009E6472">
        <w:rPr>
          <w:rStyle w:val="caps1"/>
          <w:rFonts w:ascii="Arial" w:hAnsi="Arial" w:cs="Arial"/>
          <w:color w:val="000000"/>
        </w:rPr>
        <w:t>WRI</w:t>
      </w:r>
      <w:r w:rsidRPr="007B3A47">
        <w:rPr>
          <w:rFonts w:ascii="Arial" w:hAnsi="Arial" w:cs="Arial"/>
          <w:color w:val="000000"/>
        </w:rPr>
        <w:t>) and World Business Council on Sustainable Development (</w:t>
      </w:r>
      <w:r w:rsidRPr="00285CE2">
        <w:rPr>
          <w:rStyle w:val="caps1"/>
          <w:rFonts w:ascii="Arial" w:hAnsi="Arial" w:cs="Arial"/>
          <w:color w:val="000000"/>
        </w:rPr>
        <w:t>WBCSD</w:t>
      </w:r>
      <w:r w:rsidRPr="00285CE2">
        <w:rPr>
          <w:rFonts w:ascii="Arial" w:hAnsi="Arial" w:cs="Arial"/>
          <w:color w:val="000000"/>
        </w:rPr>
        <w:t xml:space="preserve">), sets the global standard for how to measure, manage, and report greenhouse gas </w:t>
      </w:r>
      <w:r w:rsidRPr="00A715B5">
        <w:rPr>
          <w:rFonts w:ascii="Arial" w:hAnsi="Arial" w:cs="Arial"/>
          <w:color w:val="000000"/>
        </w:rPr>
        <w:t>emissions</w:t>
      </w:r>
      <w:r w:rsidR="00A715B5" w:rsidRPr="00A715B5">
        <w:rPr>
          <w:rFonts w:ascii="Arial" w:hAnsi="Arial" w:cs="Arial"/>
          <w:color w:val="000000"/>
        </w:rPr>
        <w:t xml:space="preserve"> </w:t>
      </w:r>
      <w:r w:rsidR="00A715B5" w:rsidRPr="00541ECC">
        <w:rPr>
          <w:rFonts w:ascii="Arial" w:hAnsi="Arial" w:cs="Arial"/>
          <w:color w:val="000000"/>
        </w:rPr>
        <w:t xml:space="preserve">(for more information: </w:t>
      </w:r>
      <w:hyperlink r:id="rId6" w:history="1">
        <w:r w:rsidR="00A715B5" w:rsidRPr="00541ECC">
          <w:rPr>
            <w:rStyle w:val="Hyperlink"/>
            <w:rFonts w:ascii="Arial" w:hAnsi="Arial" w:cs="Arial"/>
          </w:rPr>
          <w:t>http://www.ghgprotocol.org/</w:t>
        </w:r>
      </w:hyperlink>
      <w:r w:rsidR="00A715B5" w:rsidRPr="00541ECC">
        <w:rPr>
          <w:rStyle w:val="Hyperlink"/>
          <w:rFonts w:ascii="Arial" w:hAnsi="Arial" w:cs="Arial"/>
        </w:rPr>
        <w:t>)</w:t>
      </w:r>
    </w:p>
  </w:footnote>
  <w:footnote w:id="9">
    <w:p w14:paraId="5F2D1F38" w14:textId="556E9024" w:rsidR="00A715B5" w:rsidRPr="00541ECC" w:rsidRDefault="00A715B5"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7" w:history="1">
        <w:r w:rsidRPr="00541ECC">
          <w:rPr>
            <w:rStyle w:val="Hyperlink"/>
            <w:rFonts w:ascii="Arial" w:hAnsi="Arial" w:cs="Arial"/>
          </w:rPr>
          <w:t>http://www.dmr.gov.za/mining-charter.html</w:t>
        </w:r>
      </w:hyperlink>
    </w:p>
  </w:footnote>
  <w:footnote w:id="10">
    <w:p w14:paraId="4A33D503" w14:textId="263B9512" w:rsidR="00A715B5" w:rsidRPr="00541ECC" w:rsidRDefault="00A715B5"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w:t>
      </w:r>
      <w:r w:rsidRPr="00541ECC">
        <w:rPr>
          <w:rFonts w:ascii="Arial" w:hAnsi="Arial" w:cs="Arial"/>
          <w:lang w:val="en-US"/>
        </w:rPr>
        <w:t xml:space="preserve">International Council on Mining and Metals (ICMM) (for more information: </w:t>
      </w:r>
      <w:hyperlink r:id="rId8" w:history="1">
        <w:r w:rsidRPr="00541ECC">
          <w:rPr>
            <w:rStyle w:val="Hyperlink"/>
            <w:rFonts w:ascii="Arial" w:hAnsi="Arial" w:cs="Arial"/>
          </w:rPr>
          <w:t>http://www.icmm.com/</w:t>
        </w:r>
      </w:hyperlink>
      <w:r w:rsidRPr="00541ECC">
        <w:rPr>
          <w:rStyle w:val="Hyperlink"/>
          <w:rFonts w:ascii="Arial" w:hAnsi="Arial" w:cs="Arial"/>
        </w:rPr>
        <w:t>)</w:t>
      </w:r>
    </w:p>
  </w:footnote>
  <w:footnote w:id="11">
    <w:p w14:paraId="6A0DB1B0" w14:textId="77777777" w:rsidR="00B3202A" w:rsidRPr="00C24C7E" w:rsidRDefault="00B3202A" w:rsidP="00B3202A">
      <w:pPr>
        <w:pStyle w:val="FootnoteText"/>
        <w:rPr>
          <w:rFonts w:ascii="Arial" w:hAnsi="Arial" w:cs="Arial"/>
          <w:lang w:val="en-US"/>
        </w:rPr>
      </w:pPr>
      <w:r w:rsidRPr="00C24C7E">
        <w:rPr>
          <w:rStyle w:val="FootnoteReference"/>
          <w:rFonts w:ascii="Arial" w:hAnsi="Arial" w:cs="Arial"/>
        </w:rPr>
        <w:footnoteRef/>
      </w:r>
      <w:r w:rsidRPr="00C24C7E">
        <w:rPr>
          <w:rFonts w:ascii="Arial" w:hAnsi="Arial" w:cs="Arial"/>
        </w:rPr>
        <w:t xml:space="preserve"> </w:t>
      </w:r>
      <w:r w:rsidRPr="00C24C7E">
        <w:rPr>
          <w:rFonts w:ascii="Arial" w:hAnsi="Arial" w:cs="Arial"/>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84BC" w14:textId="074C428F" w:rsidR="006A7961" w:rsidRPr="00BF4210" w:rsidRDefault="000D4194" w:rsidP="00BD7647">
    <w:pPr>
      <w:pStyle w:val="Header"/>
      <w:spacing w:after="120" w:line="312" w:lineRule="auto"/>
      <w:jc w:val="center"/>
      <w:rPr>
        <w:rFonts w:ascii="Arial" w:hAnsi="Arial" w:cs="Arial"/>
        <w:b/>
        <w:sz w:val="24"/>
        <w:szCs w:val="24"/>
      </w:rPr>
    </w:pPr>
    <w:r>
      <w:rPr>
        <w:rFonts w:ascii="Arial" w:hAnsi="Arial" w:cs="Arial"/>
        <w:b/>
        <w:sz w:val="24"/>
        <w:szCs w:val="24"/>
      </w:rPr>
      <w:t>Illustrative a</w:t>
    </w:r>
    <w:r w:rsidR="003B7F6C">
      <w:rPr>
        <w:rFonts w:ascii="Arial" w:hAnsi="Arial" w:cs="Arial"/>
        <w:b/>
        <w:sz w:val="24"/>
        <w:szCs w:val="24"/>
      </w:rPr>
      <w:t>uditor</w:t>
    </w:r>
    <w:r w:rsidR="006A7961" w:rsidRPr="00BF4210">
      <w:rPr>
        <w:rFonts w:ascii="Arial" w:hAnsi="Arial" w:cs="Arial"/>
        <w:b/>
        <w:sz w:val="24"/>
        <w:szCs w:val="24"/>
      </w:rPr>
      <w:t xml:space="preserve">’s report on selected </w:t>
    </w:r>
    <w:r w:rsidR="00AA4382" w:rsidRPr="00BF4210">
      <w:rPr>
        <w:rFonts w:ascii="Arial" w:hAnsi="Arial" w:cs="Arial"/>
        <w:b/>
        <w:sz w:val="24"/>
        <w:szCs w:val="24"/>
      </w:rPr>
      <w:t>key performance indicators</w:t>
    </w:r>
    <w:r w:rsidR="006A7961" w:rsidRPr="00BF4210">
      <w:rPr>
        <w:rFonts w:ascii="Arial" w:hAnsi="Arial" w:cs="Arial"/>
        <w:b/>
        <w:sz w:val="24"/>
        <w:szCs w:val="24"/>
      </w:rPr>
      <w:t xml:space="preserve"> disclosed in a </w:t>
    </w:r>
    <w:r w:rsidR="00D050EA">
      <w:rPr>
        <w:rFonts w:ascii="Arial" w:hAnsi="Arial" w:cs="Arial"/>
        <w:b/>
        <w:sz w:val="24"/>
        <w:szCs w:val="24"/>
      </w:rPr>
      <w:t>s</w:t>
    </w:r>
    <w:r w:rsidR="006A7961" w:rsidRPr="00BF4210">
      <w:rPr>
        <w:rFonts w:ascii="Arial" w:hAnsi="Arial" w:cs="Arial"/>
        <w:b/>
        <w:sz w:val="24"/>
        <w:szCs w:val="24"/>
      </w:rPr>
      <w:t xml:space="preserve">ustainability </w:t>
    </w:r>
    <w:r w:rsidR="00D050EA">
      <w:rPr>
        <w:rFonts w:ascii="Arial" w:hAnsi="Arial" w:cs="Arial"/>
        <w:b/>
        <w:sz w:val="24"/>
        <w:szCs w:val="24"/>
      </w:rPr>
      <w:t>r</w:t>
    </w:r>
    <w:r w:rsidR="006A7961" w:rsidRPr="00BF4210">
      <w:rPr>
        <w:rFonts w:ascii="Arial" w:hAnsi="Arial" w:cs="Arial"/>
        <w:b/>
        <w:sz w:val="24"/>
        <w:szCs w:val="24"/>
      </w:rPr>
      <w:t xml:space="preserve">eport prepared in accordance with </w:t>
    </w:r>
    <w:r w:rsidR="001A5312">
      <w:rPr>
        <w:rFonts w:ascii="Arial" w:hAnsi="Arial" w:cs="Arial"/>
        <w:b/>
        <w:sz w:val="24"/>
        <w:szCs w:val="24"/>
      </w:rPr>
      <w:t xml:space="preserve">an </w:t>
    </w:r>
    <w:r w:rsidR="003650F3">
      <w:rPr>
        <w:rFonts w:ascii="Arial" w:hAnsi="Arial" w:cs="Arial"/>
        <w:b/>
        <w:sz w:val="24"/>
        <w:szCs w:val="24"/>
      </w:rPr>
      <w:t>entity’s reporting</w:t>
    </w:r>
    <w:r w:rsidR="009E49F7">
      <w:rPr>
        <w:rFonts w:ascii="Arial" w:hAnsi="Arial" w:cs="Arial"/>
        <w:b/>
        <w:sz w:val="24"/>
        <w:szCs w:val="24"/>
      </w:rPr>
      <w:t xml:space="preserve"> criteria</w:t>
    </w:r>
  </w:p>
  <w:p w14:paraId="22FAE30F" w14:textId="77777777" w:rsidR="00E258C5" w:rsidRPr="00BF4210" w:rsidRDefault="00E258C5" w:rsidP="00B6201B">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EC1581"/>
    <w:multiLevelType w:val="singleLevel"/>
    <w:tmpl w:val="3956FEC2"/>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8637A10"/>
    <w:multiLevelType w:val="multilevel"/>
    <w:tmpl w:val="AF9A2982"/>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BE32759"/>
    <w:multiLevelType w:val="hybridMultilevel"/>
    <w:tmpl w:val="486A6E3C"/>
    <w:lvl w:ilvl="0" w:tplc="DA34A35A">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711D89"/>
    <w:multiLevelType w:val="hybridMultilevel"/>
    <w:tmpl w:val="A064B5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89E79F2"/>
    <w:multiLevelType w:val="multilevel"/>
    <w:tmpl w:val="44B41A34"/>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351054A3"/>
    <w:multiLevelType w:val="multilevel"/>
    <w:tmpl w:val="751055F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 w15:restartNumberingAfterBreak="0">
    <w:nsid w:val="410513C6"/>
    <w:multiLevelType w:val="hybridMultilevel"/>
    <w:tmpl w:val="8196DAC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1"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5CE33BCA"/>
    <w:multiLevelType w:val="hybridMultilevel"/>
    <w:tmpl w:val="50A89E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62ED60AB"/>
    <w:multiLevelType w:val="hybridMultilevel"/>
    <w:tmpl w:val="9F086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abstractNumId w:val="6"/>
  </w:num>
  <w:num w:numId="2">
    <w:abstractNumId w:val="7"/>
  </w:num>
  <w:num w:numId="3">
    <w:abstractNumId w:val="8"/>
  </w:num>
  <w:num w:numId="4">
    <w:abstractNumId w:val="9"/>
  </w:num>
  <w:num w:numId="5">
    <w:abstractNumId w:val="2"/>
  </w:num>
  <w:num w:numId="6">
    <w:abstractNumId w:val="11"/>
  </w:num>
  <w:num w:numId="7">
    <w:abstractNumId w:val="12"/>
  </w:num>
  <w:num w:numId="8">
    <w:abstractNumId w:val="15"/>
  </w:num>
  <w:num w:numId="9">
    <w:abstractNumId w:val="13"/>
  </w:num>
  <w:num w:numId="10">
    <w:abstractNumId w:val="1"/>
  </w:num>
  <w:num w:numId="11">
    <w:abstractNumId w:val="3"/>
  </w:num>
  <w:num w:numId="12">
    <w:abstractNumId w:val="4"/>
  </w:num>
  <w:num w:numId="13">
    <w:abstractNumId w:val="0"/>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36"/>
    <w:rsid w:val="000024CC"/>
    <w:rsid w:val="00004CE3"/>
    <w:rsid w:val="0001616B"/>
    <w:rsid w:val="000175AB"/>
    <w:rsid w:val="00021ED4"/>
    <w:rsid w:val="00025B48"/>
    <w:rsid w:val="00025F3A"/>
    <w:rsid w:val="0002669A"/>
    <w:rsid w:val="000268C2"/>
    <w:rsid w:val="0002787E"/>
    <w:rsid w:val="00034BF8"/>
    <w:rsid w:val="00036568"/>
    <w:rsid w:val="00051CA6"/>
    <w:rsid w:val="00055EAB"/>
    <w:rsid w:val="0005630B"/>
    <w:rsid w:val="00074FC1"/>
    <w:rsid w:val="00075EE9"/>
    <w:rsid w:val="0008174A"/>
    <w:rsid w:val="000834D7"/>
    <w:rsid w:val="00084E5E"/>
    <w:rsid w:val="00092DFF"/>
    <w:rsid w:val="000940D9"/>
    <w:rsid w:val="00097898"/>
    <w:rsid w:val="000A1EB6"/>
    <w:rsid w:val="000A3689"/>
    <w:rsid w:val="000A4921"/>
    <w:rsid w:val="000C2261"/>
    <w:rsid w:val="000C2D94"/>
    <w:rsid w:val="000C5613"/>
    <w:rsid w:val="000C7B36"/>
    <w:rsid w:val="000D4194"/>
    <w:rsid w:val="000D43D3"/>
    <w:rsid w:val="000E03B3"/>
    <w:rsid w:val="000E0866"/>
    <w:rsid w:val="000F1A11"/>
    <w:rsid w:val="000F1F21"/>
    <w:rsid w:val="000F7572"/>
    <w:rsid w:val="00102DDE"/>
    <w:rsid w:val="0010575C"/>
    <w:rsid w:val="00106D34"/>
    <w:rsid w:val="00111EA5"/>
    <w:rsid w:val="00113C00"/>
    <w:rsid w:val="00116C3B"/>
    <w:rsid w:val="001211FC"/>
    <w:rsid w:val="0012171F"/>
    <w:rsid w:val="00125DD1"/>
    <w:rsid w:val="00132EE4"/>
    <w:rsid w:val="0013518D"/>
    <w:rsid w:val="001374D3"/>
    <w:rsid w:val="0015364C"/>
    <w:rsid w:val="0015565B"/>
    <w:rsid w:val="00155E11"/>
    <w:rsid w:val="00166F52"/>
    <w:rsid w:val="00181239"/>
    <w:rsid w:val="00182041"/>
    <w:rsid w:val="001856E0"/>
    <w:rsid w:val="0019595B"/>
    <w:rsid w:val="001A5312"/>
    <w:rsid w:val="001B04EC"/>
    <w:rsid w:val="001B0BDA"/>
    <w:rsid w:val="001B3263"/>
    <w:rsid w:val="001B577A"/>
    <w:rsid w:val="001B7717"/>
    <w:rsid w:val="001C15C3"/>
    <w:rsid w:val="001C36A0"/>
    <w:rsid w:val="001D1A2B"/>
    <w:rsid w:val="001D420C"/>
    <w:rsid w:val="001D7ACF"/>
    <w:rsid w:val="001E189B"/>
    <w:rsid w:val="001E1ED9"/>
    <w:rsid w:val="001E6A0A"/>
    <w:rsid w:val="001F1695"/>
    <w:rsid w:val="001F216D"/>
    <w:rsid w:val="001F23D7"/>
    <w:rsid w:val="001F2C8E"/>
    <w:rsid w:val="00207A92"/>
    <w:rsid w:val="002105C3"/>
    <w:rsid w:val="00212ED1"/>
    <w:rsid w:val="00216850"/>
    <w:rsid w:val="00224813"/>
    <w:rsid w:val="00227524"/>
    <w:rsid w:val="0023395A"/>
    <w:rsid w:val="00243B1F"/>
    <w:rsid w:val="00246562"/>
    <w:rsid w:val="00253759"/>
    <w:rsid w:val="00256CAB"/>
    <w:rsid w:val="00256F8B"/>
    <w:rsid w:val="00265DE0"/>
    <w:rsid w:val="00267D6D"/>
    <w:rsid w:val="0028450A"/>
    <w:rsid w:val="00285CE2"/>
    <w:rsid w:val="002875AA"/>
    <w:rsid w:val="00287713"/>
    <w:rsid w:val="00290885"/>
    <w:rsid w:val="0029643B"/>
    <w:rsid w:val="002A2596"/>
    <w:rsid w:val="002B00F7"/>
    <w:rsid w:val="002C55FC"/>
    <w:rsid w:val="002C6DDD"/>
    <w:rsid w:val="002D18CE"/>
    <w:rsid w:val="002E595F"/>
    <w:rsid w:val="002E6B4D"/>
    <w:rsid w:val="002E7B20"/>
    <w:rsid w:val="002E7E0D"/>
    <w:rsid w:val="002F5F2A"/>
    <w:rsid w:val="002F6E81"/>
    <w:rsid w:val="002F740A"/>
    <w:rsid w:val="0030331A"/>
    <w:rsid w:val="00306D3D"/>
    <w:rsid w:val="0031130F"/>
    <w:rsid w:val="003137F4"/>
    <w:rsid w:val="00320FC6"/>
    <w:rsid w:val="003232AB"/>
    <w:rsid w:val="00323403"/>
    <w:rsid w:val="003327A6"/>
    <w:rsid w:val="0033391E"/>
    <w:rsid w:val="00335237"/>
    <w:rsid w:val="003475A4"/>
    <w:rsid w:val="003577EA"/>
    <w:rsid w:val="00361242"/>
    <w:rsid w:val="00364541"/>
    <w:rsid w:val="003650F3"/>
    <w:rsid w:val="003666D5"/>
    <w:rsid w:val="00367139"/>
    <w:rsid w:val="00370276"/>
    <w:rsid w:val="003730EC"/>
    <w:rsid w:val="00374E5B"/>
    <w:rsid w:val="00384EE8"/>
    <w:rsid w:val="00385404"/>
    <w:rsid w:val="0039071F"/>
    <w:rsid w:val="00391317"/>
    <w:rsid w:val="00394A49"/>
    <w:rsid w:val="00396472"/>
    <w:rsid w:val="003A420A"/>
    <w:rsid w:val="003B7F6C"/>
    <w:rsid w:val="003C0551"/>
    <w:rsid w:val="003D313F"/>
    <w:rsid w:val="003D4D52"/>
    <w:rsid w:val="003D5481"/>
    <w:rsid w:val="003D6DCB"/>
    <w:rsid w:val="003E1096"/>
    <w:rsid w:val="003E33A2"/>
    <w:rsid w:val="003E41D9"/>
    <w:rsid w:val="003F09FB"/>
    <w:rsid w:val="003F1557"/>
    <w:rsid w:val="003F20F2"/>
    <w:rsid w:val="003F48D8"/>
    <w:rsid w:val="003F57A4"/>
    <w:rsid w:val="00404232"/>
    <w:rsid w:val="0040729F"/>
    <w:rsid w:val="00414865"/>
    <w:rsid w:val="00414CA9"/>
    <w:rsid w:val="004179E5"/>
    <w:rsid w:val="00417DA0"/>
    <w:rsid w:val="004311FE"/>
    <w:rsid w:val="00432ABD"/>
    <w:rsid w:val="004339D6"/>
    <w:rsid w:val="0043719D"/>
    <w:rsid w:val="00440F20"/>
    <w:rsid w:val="004508E1"/>
    <w:rsid w:val="00456F87"/>
    <w:rsid w:val="00462376"/>
    <w:rsid w:val="00466C9B"/>
    <w:rsid w:val="00476055"/>
    <w:rsid w:val="00476D56"/>
    <w:rsid w:val="00482D76"/>
    <w:rsid w:val="00487F78"/>
    <w:rsid w:val="00490E84"/>
    <w:rsid w:val="0049501A"/>
    <w:rsid w:val="004A0E7D"/>
    <w:rsid w:val="004A1716"/>
    <w:rsid w:val="004A3351"/>
    <w:rsid w:val="004A57D0"/>
    <w:rsid w:val="004B0871"/>
    <w:rsid w:val="004B0FFF"/>
    <w:rsid w:val="004B2BE7"/>
    <w:rsid w:val="004B38DA"/>
    <w:rsid w:val="004C64E0"/>
    <w:rsid w:val="004D0D2E"/>
    <w:rsid w:val="004E0045"/>
    <w:rsid w:val="004E3C2E"/>
    <w:rsid w:val="004E44C5"/>
    <w:rsid w:val="004F0B71"/>
    <w:rsid w:val="004F42B7"/>
    <w:rsid w:val="004F74DE"/>
    <w:rsid w:val="004F7AA9"/>
    <w:rsid w:val="00500886"/>
    <w:rsid w:val="005016EE"/>
    <w:rsid w:val="005021C0"/>
    <w:rsid w:val="0050291F"/>
    <w:rsid w:val="005074D3"/>
    <w:rsid w:val="0051077F"/>
    <w:rsid w:val="00512932"/>
    <w:rsid w:val="00512D74"/>
    <w:rsid w:val="00514499"/>
    <w:rsid w:val="005166EC"/>
    <w:rsid w:val="00525DE7"/>
    <w:rsid w:val="00536E26"/>
    <w:rsid w:val="00536E39"/>
    <w:rsid w:val="00541ECC"/>
    <w:rsid w:val="00544055"/>
    <w:rsid w:val="00552D7F"/>
    <w:rsid w:val="00556C31"/>
    <w:rsid w:val="00562696"/>
    <w:rsid w:val="00564401"/>
    <w:rsid w:val="00565D24"/>
    <w:rsid w:val="00571EC1"/>
    <w:rsid w:val="0057491E"/>
    <w:rsid w:val="005751BE"/>
    <w:rsid w:val="00576558"/>
    <w:rsid w:val="00583F31"/>
    <w:rsid w:val="00584771"/>
    <w:rsid w:val="00585A27"/>
    <w:rsid w:val="005915C1"/>
    <w:rsid w:val="00597908"/>
    <w:rsid w:val="00597D01"/>
    <w:rsid w:val="005A7E17"/>
    <w:rsid w:val="005B3E36"/>
    <w:rsid w:val="005C3FE4"/>
    <w:rsid w:val="005C4D74"/>
    <w:rsid w:val="005C6DB9"/>
    <w:rsid w:val="005D08F4"/>
    <w:rsid w:val="005D73E8"/>
    <w:rsid w:val="005F01A5"/>
    <w:rsid w:val="005F2A5E"/>
    <w:rsid w:val="005F73A0"/>
    <w:rsid w:val="0061056C"/>
    <w:rsid w:val="00612E0C"/>
    <w:rsid w:val="00614C3A"/>
    <w:rsid w:val="0061506E"/>
    <w:rsid w:val="00617B05"/>
    <w:rsid w:val="00620616"/>
    <w:rsid w:val="00623794"/>
    <w:rsid w:val="00624776"/>
    <w:rsid w:val="006300E8"/>
    <w:rsid w:val="00633E2C"/>
    <w:rsid w:val="00642ABB"/>
    <w:rsid w:val="006453B2"/>
    <w:rsid w:val="00652BE8"/>
    <w:rsid w:val="006536B0"/>
    <w:rsid w:val="006541A7"/>
    <w:rsid w:val="0066122A"/>
    <w:rsid w:val="00661CF4"/>
    <w:rsid w:val="00661E87"/>
    <w:rsid w:val="006652CB"/>
    <w:rsid w:val="00666A6A"/>
    <w:rsid w:val="00672D7B"/>
    <w:rsid w:val="00677D7A"/>
    <w:rsid w:val="00680F29"/>
    <w:rsid w:val="00681833"/>
    <w:rsid w:val="00684502"/>
    <w:rsid w:val="00687F43"/>
    <w:rsid w:val="00690CE6"/>
    <w:rsid w:val="00690E62"/>
    <w:rsid w:val="00691210"/>
    <w:rsid w:val="006A0B18"/>
    <w:rsid w:val="006A26EA"/>
    <w:rsid w:val="006A3BA6"/>
    <w:rsid w:val="006A5DD1"/>
    <w:rsid w:val="006A6164"/>
    <w:rsid w:val="006A7961"/>
    <w:rsid w:val="006B03A0"/>
    <w:rsid w:val="006C3DEA"/>
    <w:rsid w:val="006C5762"/>
    <w:rsid w:val="006C6BB9"/>
    <w:rsid w:val="006C7641"/>
    <w:rsid w:val="006D018E"/>
    <w:rsid w:val="006D135B"/>
    <w:rsid w:val="006D6B8B"/>
    <w:rsid w:val="006D7121"/>
    <w:rsid w:val="006E031F"/>
    <w:rsid w:val="006E2E37"/>
    <w:rsid w:val="006F0E04"/>
    <w:rsid w:val="006F21EE"/>
    <w:rsid w:val="007005EC"/>
    <w:rsid w:val="00701FA4"/>
    <w:rsid w:val="0070395E"/>
    <w:rsid w:val="00706371"/>
    <w:rsid w:val="00710AAB"/>
    <w:rsid w:val="00713301"/>
    <w:rsid w:val="00714DF9"/>
    <w:rsid w:val="0071733C"/>
    <w:rsid w:val="007250A5"/>
    <w:rsid w:val="00733067"/>
    <w:rsid w:val="0073534D"/>
    <w:rsid w:val="00744890"/>
    <w:rsid w:val="00745FBC"/>
    <w:rsid w:val="00746803"/>
    <w:rsid w:val="0074697B"/>
    <w:rsid w:val="007469CD"/>
    <w:rsid w:val="00752586"/>
    <w:rsid w:val="0075274B"/>
    <w:rsid w:val="00753693"/>
    <w:rsid w:val="00754FE2"/>
    <w:rsid w:val="007576BC"/>
    <w:rsid w:val="00757C5E"/>
    <w:rsid w:val="0076179E"/>
    <w:rsid w:val="00763B4E"/>
    <w:rsid w:val="00765A4C"/>
    <w:rsid w:val="0079388D"/>
    <w:rsid w:val="007A3152"/>
    <w:rsid w:val="007A445C"/>
    <w:rsid w:val="007A459E"/>
    <w:rsid w:val="007A4F8F"/>
    <w:rsid w:val="007A7F10"/>
    <w:rsid w:val="007B20BC"/>
    <w:rsid w:val="007B2DAF"/>
    <w:rsid w:val="007B359B"/>
    <w:rsid w:val="007B3A47"/>
    <w:rsid w:val="007B515F"/>
    <w:rsid w:val="007C3D6F"/>
    <w:rsid w:val="007C4C45"/>
    <w:rsid w:val="007C56BE"/>
    <w:rsid w:val="007C6DB8"/>
    <w:rsid w:val="007D0761"/>
    <w:rsid w:val="007D58B5"/>
    <w:rsid w:val="007D7609"/>
    <w:rsid w:val="007E33D3"/>
    <w:rsid w:val="007E4583"/>
    <w:rsid w:val="007F4562"/>
    <w:rsid w:val="007F5981"/>
    <w:rsid w:val="00801D8C"/>
    <w:rsid w:val="00803B8A"/>
    <w:rsid w:val="00805BD2"/>
    <w:rsid w:val="00811984"/>
    <w:rsid w:val="00817429"/>
    <w:rsid w:val="0082188F"/>
    <w:rsid w:val="008249EC"/>
    <w:rsid w:val="00835871"/>
    <w:rsid w:val="00836E24"/>
    <w:rsid w:val="008422B1"/>
    <w:rsid w:val="0084363E"/>
    <w:rsid w:val="008503AE"/>
    <w:rsid w:val="008513E7"/>
    <w:rsid w:val="00853B40"/>
    <w:rsid w:val="0086069D"/>
    <w:rsid w:val="008624B9"/>
    <w:rsid w:val="008665BB"/>
    <w:rsid w:val="00873172"/>
    <w:rsid w:val="008758A0"/>
    <w:rsid w:val="0087753E"/>
    <w:rsid w:val="00882BC7"/>
    <w:rsid w:val="00885F8A"/>
    <w:rsid w:val="0088793C"/>
    <w:rsid w:val="008910B5"/>
    <w:rsid w:val="00894822"/>
    <w:rsid w:val="008A40E7"/>
    <w:rsid w:val="008A721E"/>
    <w:rsid w:val="008A7774"/>
    <w:rsid w:val="008C0CBB"/>
    <w:rsid w:val="008C1B8A"/>
    <w:rsid w:val="008C3FC1"/>
    <w:rsid w:val="008C7008"/>
    <w:rsid w:val="008C7BA7"/>
    <w:rsid w:val="008D13BD"/>
    <w:rsid w:val="008D1E7C"/>
    <w:rsid w:val="008D54B8"/>
    <w:rsid w:val="008D5604"/>
    <w:rsid w:val="008D68F4"/>
    <w:rsid w:val="008D6B6C"/>
    <w:rsid w:val="008D7FE2"/>
    <w:rsid w:val="008E1900"/>
    <w:rsid w:val="008E1A1B"/>
    <w:rsid w:val="008E6B51"/>
    <w:rsid w:val="008E6C3F"/>
    <w:rsid w:val="008F3104"/>
    <w:rsid w:val="008F3AAC"/>
    <w:rsid w:val="0090532F"/>
    <w:rsid w:val="00907806"/>
    <w:rsid w:val="0091183D"/>
    <w:rsid w:val="00913EC3"/>
    <w:rsid w:val="0091737A"/>
    <w:rsid w:val="00923453"/>
    <w:rsid w:val="00923D15"/>
    <w:rsid w:val="00925F40"/>
    <w:rsid w:val="00930BDD"/>
    <w:rsid w:val="009350B1"/>
    <w:rsid w:val="0093611F"/>
    <w:rsid w:val="00936E29"/>
    <w:rsid w:val="0093780E"/>
    <w:rsid w:val="009400CA"/>
    <w:rsid w:val="0094452F"/>
    <w:rsid w:val="00950B6E"/>
    <w:rsid w:val="0095191B"/>
    <w:rsid w:val="0095731C"/>
    <w:rsid w:val="00966319"/>
    <w:rsid w:val="00973052"/>
    <w:rsid w:val="0097395A"/>
    <w:rsid w:val="0097539A"/>
    <w:rsid w:val="0097655C"/>
    <w:rsid w:val="00983FAD"/>
    <w:rsid w:val="00991263"/>
    <w:rsid w:val="00992CC8"/>
    <w:rsid w:val="00996978"/>
    <w:rsid w:val="009A19A6"/>
    <w:rsid w:val="009A2D1B"/>
    <w:rsid w:val="009A3102"/>
    <w:rsid w:val="009A7E9D"/>
    <w:rsid w:val="009B221D"/>
    <w:rsid w:val="009B39C2"/>
    <w:rsid w:val="009B3EF1"/>
    <w:rsid w:val="009B3F1E"/>
    <w:rsid w:val="009B5FDC"/>
    <w:rsid w:val="009C21C0"/>
    <w:rsid w:val="009C39EC"/>
    <w:rsid w:val="009C4DD3"/>
    <w:rsid w:val="009D0A77"/>
    <w:rsid w:val="009D1475"/>
    <w:rsid w:val="009D3D24"/>
    <w:rsid w:val="009D61F2"/>
    <w:rsid w:val="009D769E"/>
    <w:rsid w:val="009E312A"/>
    <w:rsid w:val="009E49F7"/>
    <w:rsid w:val="009E6472"/>
    <w:rsid w:val="009F4770"/>
    <w:rsid w:val="00A05B25"/>
    <w:rsid w:val="00A06F8B"/>
    <w:rsid w:val="00A10241"/>
    <w:rsid w:val="00A11F4A"/>
    <w:rsid w:val="00A12C4D"/>
    <w:rsid w:val="00A143D2"/>
    <w:rsid w:val="00A14434"/>
    <w:rsid w:val="00A1517B"/>
    <w:rsid w:val="00A22E25"/>
    <w:rsid w:val="00A2608F"/>
    <w:rsid w:val="00A268C7"/>
    <w:rsid w:val="00A335B1"/>
    <w:rsid w:val="00A3691F"/>
    <w:rsid w:val="00A37DCB"/>
    <w:rsid w:val="00A41E2C"/>
    <w:rsid w:val="00A474F4"/>
    <w:rsid w:val="00A565B3"/>
    <w:rsid w:val="00A6089C"/>
    <w:rsid w:val="00A61ABF"/>
    <w:rsid w:val="00A67FF0"/>
    <w:rsid w:val="00A715B5"/>
    <w:rsid w:val="00A73809"/>
    <w:rsid w:val="00A7489A"/>
    <w:rsid w:val="00A75751"/>
    <w:rsid w:val="00A81C33"/>
    <w:rsid w:val="00A820B6"/>
    <w:rsid w:val="00A826E6"/>
    <w:rsid w:val="00A82E6A"/>
    <w:rsid w:val="00A8533A"/>
    <w:rsid w:val="00A9245E"/>
    <w:rsid w:val="00A95B33"/>
    <w:rsid w:val="00AA4382"/>
    <w:rsid w:val="00AB0E18"/>
    <w:rsid w:val="00AB7A73"/>
    <w:rsid w:val="00AC246A"/>
    <w:rsid w:val="00AC3EAC"/>
    <w:rsid w:val="00AD1601"/>
    <w:rsid w:val="00AD30CF"/>
    <w:rsid w:val="00AD70B6"/>
    <w:rsid w:val="00AF25DC"/>
    <w:rsid w:val="00B00424"/>
    <w:rsid w:val="00B02B10"/>
    <w:rsid w:val="00B109E4"/>
    <w:rsid w:val="00B11193"/>
    <w:rsid w:val="00B13589"/>
    <w:rsid w:val="00B13B04"/>
    <w:rsid w:val="00B176AD"/>
    <w:rsid w:val="00B20845"/>
    <w:rsid w:val="00B20D75"/>
    <w:rsid w:val="00B24499"/>
    <w:rsid w:val="00B2455F"/>
    <w:rsid w:val="00B3202A"/>
    <w:rsid w:val="00B32D87"/>
    <w:rsid w:val="00B3320A"/>
    <w:rsid w:val="00B358A1"/>
    <w:rsid w:val="00B371C0"/>
    <w:rsid w:val="00B452D4"/>
    <w:rsid w:val="00B47623"/>
    <w:rsid w:val="00B47949"/>
    <w:rsid w:val="00B60D7F"/>
    <w:rsid w:val="00B618E6"/>
    <w:rsid w:val="00B6201B"/>
    <w:rsid w:val="00B67F76"/>
    <w:rsid w:val="00B70451"/>
    <w:rsid w:val="00B7397E"/>
    <w:rsid w:val="00B77888"/>
    <w:rsid w:val="00B77F60"/>
    <w:rsid w:val="00B84BC6"/>
    <w:rsid w:val="00B93E92"/>
    <w:rsid w:val="00B9598D"/>
    <w:rsid w:val="00B95B02"/>
    <w:rsid w:val="00B96E80"/>
    <w:rsid w:val="00B96F60"/>
    <w:rsid w:val="00B97215"/>
    <w:rsid w:val="00BA1C84"/>
    <w:rsid w:val="00BA2A0E"/>
    <w:rsid w:val="00BA53B0"/>
    <w:rsid w:val="00BA61C9"/>
    <w:rsid w:val="00BA7E6B"/>
    <w:rsid w:val="00BB0D9A"/>
    <w:rsid w:val="00BB478E"/>
    <w:rsid w:val="00BB4ABB"/>
    <w:rsid w:val="00BB7F0F"/>
    <w:rsid w:val="00BC6607"/>
    <w:rsid w:val="00BD09D8"/>
    <w:rsid w:val="00BD218E"/>
    <w:rsid w:val="00BD7647"/>
    <w:rsid w:val="00BE282C"/>
    <w:rsid w:val="00BF0DDC"/>
    <w:rsid w:val="00BF414E"/>
    <w:rsid w:val="00BF4210"/>
    <w:rsid w:val="00C018DE"/>
    <w:rsid w:val="00C06447"/>
    <w:rsid w:val="00C06F22"/>
    <w:rsid w:val="00C075B0"/>
    <w:rsid w:val="00C13A21"/>
    <w:rsid w:val="00C14520"/>
    <w:rsid w:val="00C24C7E"/>
    <w:rsid w:val="00C2657E"/>
    <w:rsid w:val="00C27A34"/>
    <w:rsid w:val="00C33118"/>
    <w:rsid w:val="00C34B6E"/>
    <w:rsid w:val="00C41074"/>
    <w:rsid w:val="00C41E89"/>
    <w:rsid w:val="00C435B5"/>
    <w:rsid w:val="00C54C1F"/>
    <w:rsid w:val="00C55119"/>
    <w:rsid w:val="00C57BD3"/>
    <w:rsid w:val="00C63A97"/>
    <w:rsid w:val="00C64E79"/>
    <w:rsid w:val="00C65B94"/>
    <w:rsid w:val="00C661FC"/>
    <w:rsid w:val="00C713AD"/>
    <w:rsid w:val="00C75905"/>
    <w:rsid w:val="00C910AD"/>
    <w:rsid w:val="00C9310B"/>
    <w:rsid w:val="00C97F34"/>
    <w:rsid w:val="00CA3874"/>
    <w:rsid w:val="00CB6732"/>
    <w:rsid w:val="00CC2B07"/>
    <w:rsid w:val="00CD1D09"/>
    <w:rsid w:val="00CD36F8"/>
    <w:rsid w:val="00CD6DAB"/>
    <w:rsid w:val="00CE17E9"/>
    <w:rsid w:val="00CE7A8E"/>
    <w:rsid w:val="00CE7B49"/>
    <w:rsid w:val="00CF015B"/>
    <w:rsid w:val="00CF18A7"/>
    <w:rsid w:val="00CF1BB6"/>
    <w:rsid w:val="00D020FF"/>
    <w:rsid w:val="00D050EA"/>
    <w:rsid w:val="00D058EA"/>
    <w:rsid w:val="00D11AF7"/>
    <w:rsid w:val="00D11C60"/>
    <w:rsid w:val="00D12DC1"/>
    <w:rsid w:val="00D12F75"/>
    <w:rsid w:val="00D21438"/>
    <w:rsid w:val="00D24B18"/>
    <w:rsid w:val="00D326FB"/>
    <w:rsid w:val="00D347AB"/>
    <w:rsid w:val="00D34D9F"/>
    <w:rsid w:val="00D35A9B"/>
    <w:rsid w:val="00D36ABD"/>
    <w:rsid w:val="00D37EC4"/>
    <w:rsid w:val="00D41E35"/>
    <w:rsid w:val="00D4318D"/>
    <w:rsid w:val="00D6296B"/>
    <w:rsid w:val="00D650F8"/>
    <w:rsid w:val="00D70B88"/>
    <w:rsid w:val="00D75F62"/>
    <w:rsid w:val="00D81A2F"/>
    <w:rsid w:val="00D81B07"/>
    <w:rsid w:val="00D909B8"/>
    <w:rsid w:val="00D97875"/>
    <w:rsid w:val="00DA1AF8"/>
    <w:rsid w:val="00DA2C96"/>
    <w:rsid w:val="00DA464A"/>
    <w:rsid w:val="00DA767C"/>
    <w:rsid w:val="00DA7828"/>
    <w:rsid w:val="00DB54F0"/>
    <w:rsid w:val="00DB650F"/>
    <w:rsid w:val="00DC3E83"/>
    <w:rsid w:val="00DC4886"/>
    <w:rsid w:val="00DD0759"/>
    <w:rsid w:val="00DD123B"/>
    <w:rsid w:val="00DD1682"/>
    <w:rsid w:val="00DD2D7E"/>
    <w:rsid w:val="00DD3FBE"/>
    <w:rsid w:val="00DE2797"/>
    <w:rsid w:val="00DE3596"/>
    <w:rsid w:val="00DE3FED"/>
    <w:rsid w:val="00DE5B5A"/>
    <w:rsid w:val="00DE5ED0"/>
    <w:rsid w:val="00E007A5"/>
    <w:rsid w:val="00E01C50"/>
    <w:rsid w:val="00E141ED"/>
    <w:rsid w:val="00E258C5"/>
    <w:rsid w:val="00E25F1C"/>
    <w:rsid w:val="00E26EE7"/>
    <w:rsid w:val="00E273F2"/>
    <w:rsid w:val="00E35570"/>
    <w:rsid w:val="00E40F68"/>
    <w:rsid w:val="00E41A2C"/>
    <w:rsid w:val="00E42CA8"/>
    <w:rsid w:val="00E43649"/>
    <w:rsid w:val="00E45ED3"/>
    <w:rsid w:val="00E518A0"/>
    <w:rsid w:val="00E51C85"/>
    <w:rsid w:val="00E521DB"/>
    <w:rsid w:val="00E55EAB"/>
    <w:rsid w:val="00E560A8"/>
    <w:rsid w:val="00E64B9E"/>
    <w:rsid w:val="00E721A7"/>
    <w:rsid w:val="00E74698"/>
    <w:rsid w:val="00E75158"/>
    <w:rsid w:val="00E83005"/>
    <w:rsid w:val="00E8572F"/>
    <w:rsid w:val="00E87F6E"/>
    <w:rsid w:val="00E912B9"/>
    <w:rsid w:val="00E92810"/>
    <w:rsid w:val="00E92919"/>
    <w:rsid w:val="00E95B23"/>
    <w:rsid w:val="00EA7855"/>
    <w:rsid w:val="00EB405B"/>
    <w:rsid w:val="00EB40E1"/>
    <w:rsid w:val="00ED232D"/>
    <w:rsid w:val="00ED25C4"/>
    <w:rsid w:val="00ED2FF7"/>
    <w:rsid w:val="00ED3C80"/>
    <w:rsid w:val="00ED41EE"/>
    <w:rsid w:val="00ED6C2A"/>
    <w:rsid w:val="00EE0F0E"/>
    <w:rsid w:val="00EE1570"/>
    <w:rsid w:val="00EE4B41"/>
    <w:rsid w:val="00EE70F4"/>
    <w:rsid w:val="00F01E34"/>
    <w:rsid w:val="00F04A2E"/>
    <w:rsid w:val="00F07BED"/>
    <w:rsid w:val="00F15B5B"/>
    <w:rsid w:val="00F21B0E"/>
    <w:rsid w:val="00F25B08"/>
    <w:rsid w:val="00F262D0"/>
    <w:rsid w:val="00F32876"/>
    <w:rsid w:val="00F3461C"/>
    <w:rsid w:val="00F34892"/>
    <w:rsid w:val="00F36CE6"/>
    <w:rsid w:val="00F42FAB"/>
    <w:rsid w:val="00F53215"/>
    <w:rsid w:val="00F5350E"/>
    <w:rsid w:val="00F5570A"/>
    <w:rsid w:val="00F60230"/>
    <w:rsid w:val="00F603D2"/>
    <w:rsid w:val="00F618DF"/>
    <w:rsid w:val="00F70ED1"/>
    <w:rsid w:val="00F71D7D"/>
    <w:rsid w:val="00F72120"/>
    <w:rsid w:val="00F749AC"/>
    <w:rsid w:val="00F815C9"/>
    <w:rsid w:val="00F86DAC"/>
    <w:rsid w:val="00F9363B"/>
    <w:rsid w:val="00F93CD5"/>
    <w:rsid w:val="00F94DCD"/>
    <w:rsid w:val="00F964A0"/>
    <w:rsid w:val="00FA270F"/>
    <w:rsid w:val="00FA7EF6"/>
    <w:rsid w:val="00FB5BB9"/>
    <w:rsid w:val="00FC0DDB"/>
    <w:rsid w:val="00FC236C"/>
    <w:rsid w:val="00FD04C1"/>
    <w:rsid w:val="00FD0D91"/>
    <w:rsid w:val="00FD12E5"/>
    <w:rsid w:val="00FD28AA"/>
    <w:rsid w:val="00FD2F30"/>
    <w:rsid w:val="00FD68D5"/>
    <w:rsid w:val="00FF69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1D39"/>
  <w15:docId w15:val="{82773D8F-F16E-46D7-9454-8EF56AD3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B36"/>
    <w:rPr>
      <w:rFonts w:ascii="Times New Roman" w:eastAsia="Times New Roman" w:hAnsi="Times New Roman"/>
      <w:lang w:val="en-GB" w:eastAsia="en-US"/>
    </w:rPr>
  </w:style>
  <w:style w:type="paragraph" w:styleId="Heading3">
    <w:name w:val="heading 3"/>
    <w:basedOn w:val="Normal"/>
    <w:next w:val="Normal"/>
    <w:link w:val="Heading3Char"/>
    <w:qFormat/>
    <w:rsid w:val="00C34B6E"/>
    <w:pPr>
      <w:keepNext/>
      <w:spacing w:before="60" w:after="60"/>
      <w:outlineLvl w:val="2"/>
    </w:pPr>
    <w:rPr>
      <w:rFonts w:ascii="EYInterstate Light" w:hAnsi="EYInterstate Light" w:cs="Arial"/>
      <w:b/>
      <w:bCs/>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7B36"/>
    <w:pPr>
      <w:jc w:val="both"/>
    </w:pPr>
    <w:rPr>
      <w:rFonts w:ascii="Arial" w:hAnsi="Arial"/>
      <w:sz w:val="24"/>
      <w:lang w:val="en-ZA"/>
    </w:rPr>
  </w:style>
  <w:style w:type="character" w:customStyle="1" w:styleId="BodyTextChar">
    <w:name w:val="Body Text Char"/>
    <w:basedOn w:val="DefaultParagraphFont"/>
    <w:link w:val="BodyText"/>
    <w:rsid w:val="000C7B36"/>
    <w:rPr>
      <w:rFonts w:ascii="Arial" w:eastAsia="Times New Roman" w:hAnsi="Arial" w:cs="Times New Roman"/>
      <w:sz w:val="24"/>
      <w:szCs w:val="20"/>
    </w:rPr>
  </w:style>
  <w:style w:type="paragraph" w:styleId="ListParagraph">
    <w:name w:val="List Paragraph"/>
    <w:basedOn w:val="Normal"/>
    <w:uiPriority w:val="34"/>
    <w:qFormat/>
    <w:rsid w:val="000C7B36"/>
    <w:pPr>
      <w:ind w:left="720"/>
      <w:contextualSpacing/>
    </w:pPr>
  </w:style>
  <w:style w:type="character" w:styleId="CommentReference">
    <w:name w:val="annotation reference"/>
    <w:basedOn w:val="DefaultParagraphFont"/>
    <w:uiPriority w:val="99"/>
    <w:semiHidden/>
    <w:unhideWhenUsed/>
    <w:rsid w:val="000C7B36"/>
    <w:rPr>
      <w:sz w:val="16"/>
      <w:szCs w:val="16"/>
    </w:rPr>
  </w:style>
  <w:style w:type="paragraph" w:styleId="CommentText">
    <w:name w:val="annotation text"/>
    <w:basedOn w:val="Normal"/>
    <w:link w:val="CommentTextChar"/>
    <w:uiPriority w:val="99"/>
    <w:unhideWhenUsed/>
    <w:rsid w:val="000C7B36"/>
  </w:style>
  <w:style w:type="character" w:customStyle="1" w:styleId="CommentTextChar">
    <w:name w:val="Comment Text Char"/>
    <w:basedOn w:val="DefaultParagraphFont"/>
    <w:link w:val="CommentText"/>
    <w:uiPriority w:val="99"/>
    <w:rsid w:val="000C7B36"/>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0C7B36"/>
    <w:pPr>
      <w:tabs>
        <w:tab w:val="center" w:pos="4513"/>
        <w:tab w:val="right" w:pos="9026"/>
      </w:tabs>
    </w:pPr>
  </w:style>
  <w:style w:type="character" w:customStyle="1" w:styleId="HeaderChar">
    <w:name w:val="Header Char"/>
    <w:basedOn w:val="DefaultParagraphFont"/>
    <w:link w:val="Header"/>
    <w:uiPriority w:val="99"/>
    <w:rsid w:val="000C7B3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C7B36"/>
    <w:pPr>
      <w:tabs>
        <w:tab w:val="center" w:pos="4513"/>
        <w:tab w:val="right" w:pos="9026"/>
      </w:tabs>
    </w:pPr>
  </w:style>
  <w:style w:type="character" w:customStyle="1" w:styleId="FooterChar">
    <w:name w:val="Footer Char"/>
    <w:basedOn w:val="DefaultParagraphFont"/>
    <w:link w:val="Footer"/>
    <w:uiPriority w:val="99"/>
    <w:rsid w:val="000C7B36"/>
    <w:rPr>
      <w:rFonts w:ascii="Times New Roman" w:eastAsia="Times New Roman" w:hAnsi="Times New Roman" w:cs="Times New Roman"/>
      <w:sz w:val="20"/>
      <w:szCs w:val="20"/>
      <w:lang w:val="en-GB"/>
    </w:rPr>
  </w:style>
  <w:style w:type="table" w:customStyle="1" w:styleId="LightList-Accent11">
    <w:name w:val="Light List - Accent 11"/>
    <w:basedOn w:val="TableNormal"/>
    <w:uiPriority w:val="61"/>
    <w:rsid w:val="000C7B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0C7B36"/>
    <w:rPr>
      <w:rFonts w:ascii="Tahoma" w:hAnsi="Tahoma" w:cs="Tahoma"/>
      <w:sz w:val="16"/>
      <w:szCs w:val="16"/>
    </w:rPr>
  </w:style>
  <w:style w:type="character" w:customStyle="1" w:styleId="BalloonTextChar">
    <w:name w:val="Balloon Text Char"/>
    <w:basedOn w:val="DefaultParagraphFont"/>
    <w:link w:val="BalloonText"/>
    <w:uiPriority w:val="99"/>
    <w:semiHidden/>
    <w:rsid w:val="000C7B36"/>
    <w:rPr>
      <w:rFonts w:ascii="Tahoma" w:eastAsia="Times New Roman" w:hAnsi="Tahoma" w:cs="Tahoma"/>
      <w:sz w:val="16"/>
      <w:szCs w:val="16"/>
      <w:lang w:val="en-GB"/>
    </w:rPr>
  </w:style>
  <w:style w:type="character" w:customStyle="1" w:styleId="Heading3Char">
    <w:name w:val="Heading 3 Char"/>
    <w:basedOn w:val="DefaultParagraphFont"/>
    <w:link w:val="Heading3"/>
    <w:rsid w:val="00C34B6E"/>
    <w:rPr>
      <w:rFonts w:ascii="EYInterstate Light" w:eastAsia="Times New Roman" w:hAnsi="EYInterstate Light" w:cs="Arial"/>
      <w:b/>
      <w:bCs/>
      <w:szCs w:val="26"/>
      <w:lang w:eastAsia="en-US"/>
    </w:rPr>
  </w:style>
  <w:style w:type="paragraph" w:styleId="CommentSubject">
    <w:name w:val="annotation subject"/>
    <w:basedOn w:val="CommentText"/>
    <w:next w:val="CommentText"/>
    <w:link w:val="CommentSubjectChar"/>
    <w:uiPriority w:val="99"/>
    <w:semiHidden/>
    <w:unhideWhenUsed/>
    <w:rsid w:val="0001616B"/>
    <w:rPr>
      <w:b/>
      <w:bCs/>
    </w:rPr>
  </w:style>
  <w:style w:type="character" w:customStyle="1" w:styleId="CommentSubjectChar">
    <w:name w:val="Comment Subject Char"/>
    <w:basedOn w:val="CommentTextChar"/>
    <w:link w:val="CommentSubject"/>
    <w:uiPriority w:val="99"/>
    <w:semiHidden/>
    <w:rsid w:val="0001616B"/>
    <w:rPr>
      <w:rFonts w:ascii="Times New Roman" w:eastAsia="Times New Roman" w:hAnsi="Times New Roman" w:cs="Times New Roman"/>
      <w:b/>
      <w:bCs/>
      <w:sz w:val="20"/>
      <w:szCs w:val="20"/>
      <w:lang w:val="en-GB" w:eastAsia="en-US"/>
    </w:rPr>
  </w:style>
  <w:style w:type="paragraph" w:customStyle="1" w:styleId="Default">
    <w:name w:val="Default"/>
    <w:rsid w:val="006D712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7C56BE"/>
  </w:style>
  <w:style w:type="character" w:customStyle="1" w:styleId="FootnoteTextChar">
    <w:name w:val="Footnote Text Char"/>
    <w:basedOn w:val="DefaultParagraphFont"/>
    <w:link w:val="FootnoteText"/>
    <w:uiPriority w:val="99"/>
    <w:semiHidden/>
    <w:rsid w:val="007C56BE"/>
    <w:rPr>
      <w:rFonts w:ascii="Times New Roman" w:eastAsia="Times New Roman" w:hAnsi="Times New Roman"/>
      <w:lang w:val="en-GB" w:eastAsia="en-US"/>
    </w:rPr>
  </w:style>
  <w:style w:type="character" w:styleId="FootnoteReference">
    <w:name w:val="footnote reference"/>
    <w:basedOn w:val="DefaultParagraphFont"/>
    <w:uiPriority w:val="99"/>
    <w:semiHidden/>
    <w:unhideWhenUsed/>
    <w:rsid w:val="007C56BE"/>
    <w:rPr>
      <w:vertAlign w:val="superscript"/>
    </w:rPr>
  </w:style>
  <w:style w:type="character" w:styleId="Strong">
    <w:name w:val="Strong"/>
    <w:basedOn w:val="DefaultParagraphFont"/>
    <w:uiPriority w:val="22"/>
    <w:qFormat/>
    <w:rsid w:val="00285CE2"/>
    <w:rPr>
      <w:b/>
      <w:bCs/>
    </w:rPr>
  </w:style>
  <w:style w:type="character" w:customStyle="1" w:styleId="caps1">
    <w:name w:val="caps1"/>
    <w:basedOn w:val="DefaultParagraphFont"/>
    <w:rsid w:val="00285CE2"/>
    <w:rPr>
      <w:sz w:val="20"/>
      <w:szCs w:val="20"/>
    </w:rPr>
  </w:style>
  <w:style w:type="table" w:styleId="TableGrid">
    <w:name w:val="Table Grid"/>
    <w:basedOn w:val="TableNormal"/>
    <w:uiPriority w:val="59"/>
    <w:rsid w:val="00757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EE4"/>
    <w:rPr>
      <w:color w:val="0000FF" w:themeColor="hyperlink"/>
      <w:u w:val="single"/>
    </w:rPr>
  </w:style>
  <w:style w:type="character" w:styleId="FollowedHyperlink">
    <w:name w:val="FollowedHyperlink"/>
    <w:basedOn w:val="DefaultParagraphFont"/>
    <w:uiPriority w:val="99"/>
    <w:semiHidden/>
    <w:unhideWhenUsed/>
    <w:rsid w:val="00132E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3978">
      <w:bodyDiv w:val="1"/>
      <w:marLeft w:val="0"/>
      <w:marRight w:val="0"/>
      <w:marTop w:val="0"/>
      <w:marBottom w:val="0"/>
      <w:divBdr>
        <w:top w:val="none" w:sz="0" w:space="0" w:color="auto"/>
        <w:left w:val="none" w:sz="0" w:space="0" w:color="auto"/>
        <w:bottom w:val="none" w:sz="0" w:space="0" w:color="auto"/>
        <w:right w:val="none" w:sz="0" w:space="0" w:color="auto"/>
      </w:divBdr>
    </w:div>
    <w:div w:id="911813787">
      <w:bodyDiv w:val="1"/>
      <w:marLeft w:val="0"/>
      <w:marRight w:val="0"/>
      <w:marTop w:val="0"/>
      <w:marBottom w:val="0"/>
      <w:divBdr>
        <w:top w:val="none" w:sz="0" w:space="0" w:color="auto"/>
        <w:left w:val="none" w:sz="0" w:space="0" w:color="auto"/>
        <w:bottom w:val="none" w:sz="0" w:space="0" w:color="auto"/>
        <w:right w:val="none" w:sz="0" w:space="0" w:color="auto"/>
      </w:divBdr>
    </w:div>
    <w:div w:id="1056054450">
      <w:bodyDiv w:val="1"/>
      <w:marLeft w:val="0"/>
      <w:marRight w:val="0"/>
      <w:marTop w:val="0"/>
      <w:marBottom w:val="0"/>
      <w:divBdr>
        <w:top w:val="none" w:sz="0" w:space="0" w:color="auto"/>
        <w:left w:val="none" w:sz="0" w:space="0" w:color="auto"/>
        <w:bottom w:val="none" w:sz="0" w:space="0" w:color="auto"/>
        <w:right w:val="none" w:sz="0" w:space="0" w:color="auto"/>
      </w:divBdr>
    </w:div>
    <w:div w:id="1415082701">
      <w:bodyDiv w:val="1"/>
      <w:marLeft w:val="0"/>
      <w:marRight w:val="0"/>
      <w:marTop w:val="0"/>
      <w:marBottom w:val="0"/>
      <w:divBdr>
        <w:top w:val="none" w:sz="0" w:space="0" w:color="auto"/>
        <w:left w:val="none" w:sz="0" w:space="0" w:color="auto"/>
        <w:bottom w:val="none" w:sz="0" w:space="0" w:color="auto"/>
        <w:right w:val="none" w:sz="0" w:space="0" w:color="auto"/>
      </w:divBdr>
    </w:div>
    <w:div w:id="1793287964">
      <w:bodyDiv w:val="1"/>
      <w:marLeft w:val="0"/>
      <w:marRight w:val="0"/>
      <w:marTop w:val="0"/>
      <w:marBottom w:val="0"/>
      <w:divBdr>
        <w:top w:val="none" w:sz="0" w:space="0" w:color="auto"/>
        <w:left w:val="none" w:sz="0" w:space="0" w:color="auto"/>
        <w:bottom w:val="none" w:sz="0" w:space="0" w:color="auto"/>
        <w:right w:val="none" w:sz="0" w:space="0" w:color="auto"/>
      </w:divBdr>
    </w:div>
    <w:div w:id="19278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9CF6-C358-4EDD-B6D8-C835E941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3925</Words>
  <Characters>22379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jvallabh</dc:creator>
  <cp:lastModifiedBy>Saadiya Adam</cp:lastModifiedBy>
  <cp:revision>29</cp:revision>
  <cp:lastPrinted>2019-11-26T10:42:00Z</cp:lastPrinted>
  <dcterms:created xsi:type="dcterms:W3CDTF">2019-05-28T08:07:00Z</dcterms:created>
  <dcterms:modified xsi:type="dcterms:W3CDTF">2019-11-26T10:42:00Z</dcterms:modified>
</cp:coreProperties>
</file>