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8A" w:rsidRPr="007279B3" w:rsidRDefault="00D9728A" w:rsidP="00D9728A">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7279B3">
        <w:rPr>
          <w:rFonts w:ascii="Arial" w:hAnsi="Arial" w:cs="Arial"/>
          <w:b/>
          <w:bCs/>
          <w:color w:val="CC0000"/>
          <w:lang w:val="en-GB"/>
        </w:rPr>
        <w:t>INDEPENDENT REGULATORY BOARD FOR AUDITORS</w:t>
      </w:r>
    </w:p>
    <w:p w:rsidR="00D9728A" w:rsidRPr="007279B3"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7279B3">
        <w:rPr>
          <w:rFonts w:ascii="Arial" w:hAnsi="Arial" w:cs="Arial"/>
          <w:b/>
          <w:bCs/>
          <w:color w:val="000000"/>
          <w:lang w:val="en-GB"/>
        </w:rPr>
        <w:t xml:space="preserve">COMMITTEE FOR AUDITING STANDARDS </w:t>
      </w:r>
    </w:p>
    <w:p w:rsidR="00931193" w:rsidRPr="00FE086C" w:rsidRDefault="00931193" w:rsidP="00931193">
      <w:pPr>
        <w:rPr>
          <w:rFonts w:ascii="Arial" w:hAnsi="Arial" w:cs="Arial"/>
        </w:rPr>
      </w:pPr>
    </w:p>
    <w:p w:rsidR="00931193" w:rsidRPr="00FE086C" w:rsidRDefault="00931193" w:rsidP="00931193">
      <w:pPr>
        <w:spacing w:after="120"/>
        <w:jc w:val="center"/>
        <w:rPr>
          <w:rFonts w:ascii="Arial" w:hAnsi="Arial" w:cs="Arial"/>
          <w:b/>
          <w:sz w:val="22"/>
          <w:szCs w:val="22"/>
        </w:rPr>
      </w:pPr>
      <w:r w:rsidRPr="00FE086C">
        <w:rPr>
          <w:rFonts w:ascii="Arial" w:hAnsi="Arial" w:cs="Arial"/>
          <w:b/>
          <w:sz w:val="22"/>
          <w:szCs w:val="22"/>
        </w:rPr>
        <w:t>ISAE 3000 (Revised)</w:t>
      </w:r>
    </w:p>
    <w:p w:rsidR="00931193" w:rsidRPr="00930CCA" w:rsidRDefault="00931193" w:rsidP="00931193">
      <w:pPr>
        <w:spacing w:after="120"/>
        <w:jc w:val="center"/>
        <w:rPr>
          <w:rFonts w:ascii="Arial" w:hAnsi="Arial" w:cs="Arial"/>
          <w:b/>
          <w:bCs/>
          <w:color w:val="000000"/>
          <w:sz w:val="22"/>
          <w:szCs w:val="22"/>
        </w:rPr>
      </w:pPr>
      <w:r w:rsidRPr="00930CCA">
        <w:rPr>
          <w:rFonts w:ascii="Arial" w:hAnsi="Arial" w:cs="Arial"/>
          <w:b/>
          <w:i/>
          <w:sz w:val="22"/>
          <w:szCs w:val="22"/>
        </w:rPr>
        <w:t>Assurance Engagements Other than Audits or Reviews of Historical Financial Information</w:t>
      </w:r>
    </w:p>
    <w:p w:rsidR="00931193" w:rsidRPr="00930CCA" w:rsidRDefault="00931193" w:rsidP="00931193">
      <w:pPr>
        <w:spacing w:before="120" w:after="120"/>
        <w:jc w:val="center"/>
        <w:rPr>
          <w:rFonts w:ascii="Arial" w:hAnsi="Arial" w:cs="Arial"/>
          <w:sz w:val="22"/>
          <w:szCs w:val="22"/>
          <w:lang w:val="en-GB"/>
        </w:rPr>
      </w:pPr>
      <w:r w:rsidRPr="00930CCA">
        <w:rPr>
          <w:rFonts w:ascii="Arial" w:hAnsi="Arial" w:cs="Arial"/>
          <w:sz w:val="22"/>
          <w:szCs w:val="22"/>
          <w:lang w:val="en-GB"/>
        </w:rPr>
        <w:t xml:space="preserve">Johannesburg / </w:t>
      </w:r>
      <w:r>
        <w:rPr>
          <w:rFonts w:ascii="Arial" w:hAnsi="Arial" w:cs="Arial"/>
          <w:sz w:val="22"/>
          <w:szCs w:val="22"/>
          <w:lang w:val="en-GB"/>
        </w:rPr>
        <w:t>11</w:t>
      </w:r>
      <w:r w:rsidRPr="00695959">
        <w:rPr>
          <w:rFonts w:ascii="Arial" w:hAnsi="Arial" w:cs="Arial"/>
          <w:sz w:val="22"/>
          <w:szCs w:val="22"/>
          <w:lang w:val="en-GB"/>
        </w:rPr>
        <w:t xml:space="preserve"> J</w:t>
      </w:r>
      <w:r w:rsidRPr="00930CCA">
        <w:rPr>
          <w:rFonts w:ascii="Arial" w:hAnsi="Arial" w:cs="Arial"/>
          <w:sz w:val="22"/>
          <w:szCs w:val="22"/>
          <w:lang w:val="en-GB"/>
        </w:rPr>
        <w:t>une 2014</w:t>
      </w:r>
    </w:p>
    <w:p w:rsidR="00931193" w:rsidRPr="00930CCA" w:rsidRDefault="00931193" w:rsidP="00931193">
      <w:pPr>
        <w:spacing w:before="120" w:after="120"/>
        <w:jc w:val="both"/>
        <w:rPr>
          <w:rFonts w:ascii="Arial" w:hAnsi="Arial" w:cs="Arial"/>
          <w:sz w:val="22"/>
          <w:szCs w:val="22"/>
          <w:lang w:val="en-GB"/>
        </w:rPr>
      </w:pPr>
    </w:p>
    <w:p w:rsidR="00931193" w:rsidRDefault="00931193" w:rsidP="00931193">
      <w:pPr>
        <w:pStyle w:val="NormalWeb"/>
        <w:spacing w:before="0" w:beforeAutospacing="0" w:after="120" w:afterAutospacing="0"/>
        <w:jc w:val="both"/>
        <w:rPr>
          <w:rFonts w:ascii="Arial" w:hAnsi="Arial" w:cs="Arial"/>
          <w:iCs/>
          <w:sz w:val="22"/>
          <w:szCs w:val="22"/>
        </w:rPr>
      </w:pPr>
      <w:r w:rsidRPr="00930CCA">
        <w:rPr>
          <w:rFonts w:ascii="Arial" w:hAnsi="Arial" w:cs="Arial"/>
          <w:sz w:val="22"/>
          <w:szCs w:val="22"/>
        </w:rPr>
        <w:t>The IRBA Board has approved the adoption of the In</w:t>
      </w:r>
      <w:r>
        <w:rPr>
          <w:rFonts w:ascii="Arial" w:hAnsi="Arial" w:cs="Arial"/>
          <w:sz w:val="22"/>
          <w:szCs w:val="22"/>
        </w:rPr>
        <w:t>ternational</w:t>
      </w:r>
      <w:r w:rsidRPr="00930CCA">
        <w:rPr>
          <w:rFonts w:ascii="Arial" w:hAnsi="Arial" w:cs="Arial"/>
          <w:sz w:val="22"/>
          <w:szCs w:val="22"/>
        </w:rPr>
        <w:t xml:space="preserve"> Standard</w:t>
      </w:r>
      <w:r>
        <w:rPr>
          <w:rFonts w:ascii="Arial" w:hAnsi="Arial" w:cs="Arial"/>
          <w:sz w:val="22"/>
          <w:szCs w:val="22"/>
        </w:rPr>
        <w:t xml:space="preserve"> on Assurance Engagement</w:t>
      </w:r>
      <w:r w:rsidRPr="00930CCA">
        <w:rPr>
          <w:rFonts w:ascii="Arial" w:hAnsi="Arial" w:cs="Arial"/>
          <w:sz w:val="22"/>
          <w:szCs w:val="22"/>
        </w:rPr>
        <w:t xml:space="preserve"> (ISAE) 3000 (Revised) </w:t>
      </w:r>
      <w:r w:rsidRPr="00930CCA">
        <w:rPr>
          <w:rFonts w:ascii="Arial" w:hAnsi="Arial" w:cs="Arial"/>
          <w:i/>
          <w:sz w:val="22"/>
          <w:szCs w:val="22"/>
        </w:rPr>
        <w:t>Assurance Engagements Other than Audits or Reviews of Historical Financial Information</w:t>
      </w:r>
      <w:r>
        <w:rPr>
          <w:rFonts w:ascii="Arial" w:hAnsi="Arial" w:cs="Arial"/>
          <w:i/>
          <w:iCs/>
          <w:sz w:val="22"/>
          <w:szCs w:val="22"/>
        </w:rPr>
        <w:t>.</w:t>
      </w:r>
      <w:r w:rsidRPr="00930CCA">
        <w:rPr>
          <w:rFonts w:ascii="Arial" w:hAnsi="Arial" w:cs="Arial"/>
          <w:i/>
          <w:iCs/>
          <w:sz w:val="22"/>
          <w:szCs w:val="22"/>
        </w:rPr>
        <w:t xml:space="preserve"> </w:t>
      </w:r>
      <w:r>
        <w:rPr>
          <w:rFonts w:ascii="Arial" w:hAnsi="Arial" w:cs="Arial"/>
          <w:iCs/>
          <w:sz w:val="22"/>
          <w:szCs w:val="22"/>
        </w:rPr>
        <w:t xml:space="preserve">This Standard was </w:t>
      </w:r>
      <w:r w:rsidRPr="00930CCA">
        <w:rPr>
          <w:rFonts w:ascii="Arial" w:hAnsi="Arial" w:cs="Arial"/>
          <w:iCs/>
          <w:sz w:val="22"/>
          <w:szCs w:val="22"/>
        </w:rPr>
        <w:t>issued by the International Audit and Assurance Standards Board (the IAASB)</w:t>
      </w:r>
      <w:r w:rsidRPr="00930CCA">
        <w:rPr>
          <w:rFonts w:ascii="Arial" w:hAnsi="Arial" w:cs="Arial"/>
          <w:sz w:val="22"/>
          <w:szCs w:val="22"/>
        </w:rPr>
        <w:t xml:space="preserve"> </w:t>
      </w:r>
      <w:r>
        <w:rPr>
          <w:rFonts w:ascii="Arial" w:hAnsi="Arial" w:cs="Arial"/>
          <w:iCs/>
          <w:sz w:val="22"/>
          <w:szCs w:val="22"/>
        </w:rPr>
        <w:t xml:space="preserve">in December 2013. </w:t>
      </w:r>
    </w:p>
    <w:p w:rsidR="00931193" w:rsidRDefault="00931193" w:rsidP="00931193">
      <w:pPr>
        <w:pStyle w:val="NormalWeb"/>
        <w:spacing w:before="0" w:beforeAutospacing="0" w:after="120" w:afterAutospacing="0"/>
        <w:jc w:val="both"/>
        <w:rPr>
          <w:rFonts w:ascii="Arial" w:hAnsi="Arial" w:cs="Arial"/>
          <w:iCs/>
          <w:sz w:val="22"/>
          <w:szCs w:val="22"/>
        </w:rPr>
      </w:pPr>
    </w:p>
    <w:p w:rsidR="00931193" w:rsidRDefault="00931193" w:rsidP="00931193">
      <w:pPr>
        <w:shd w:val="clear" w:color="auto" w:fill="FFFFFF"/>
        <w:spacing w:line="218" w:lineRule="atLeast"/>
        <w:jc w:val="both"/>
        <w:rPr>
          <w:rFonts w:ascii="Arial" w:hAnsi="Arial" w:cs="Arial"/>
          <w:sz w:val="22"/>
          <w:szCs w:val="22"/>
        </w:rPr>
      </w:pPr>
      <w:r w:rsidRPr="0071183C">
        <w:rPr>
          <w:rFonts w:ascii="Arial" w:hAnsi="Arial" w:cs="Arial"/>
          <w:color w:val="333333"/>
          <w:sz w:val="22"/>
          <w:szCs w:val="22"/>
        </w:rPr>
        <w:t>ISAE 3000 (Revised) is the overarching standard for current and future topic-</w:t>
      </w:r>
      <w:r w:rsidRPr="002572BD">
        <w:rPr>
          <w:rFonts w:ascii="Arial" w:hAnsi="Arial" w:cs="Arial"/>
          <w:color w:val="333333"/>
          <w:sz w:val="22"/>
          <w:szCs w:val="22"/>
        </w:rPr>
        <w:t>specific ISAEs and assurance engagements where no separate ISAE exists. </w:t>
      </w:r>
      <w:r w:rsidRPr="002572BD">
        <w:rPr>
          <w:rFonts w:ascii="Arial" w:hAnsi="Arial" w:cs="Arial"/>
          <w:sz w:val="22"/>
          <w:szCs w:val="22"/>
        </w:rPr>
        <w:t>Registered auditors in South Africa are required to apply this Standard when accepting and performing assurance engagements</w:t>
      </w:r>
      <w:r w:rsidRPr="00930CCA">
        <w:rPr>
          <w:rFonts w:ascii="Arial" w:hAnsi="Arial" w:cs="Arial"/>
          <w:sz w:val="22"/>
          <w:szCs w:val="22"/>
        </w:rPr>
        <w:t xml:space="preserve"> other than audits or reviews of historical financial information.</w:t>
      </w:r>
    </w:p>
    <w:p w:rsidR="00931193" w:rsidRPr="00D33083" w:rsidRDefault="00931193" w:rsidP="00931193">
      <w:pPr>
        <w:shd w:val="clear" w:color="auto" w:fill="FFFFFF"/>
        <w:spacing w:line="218" w:lineRule="atLeast"/>
        <w:jc w:val="both"/>
        <w:rPr>
          <w:rFonts w:ascii="Arial" w:hAnsi="Arial" w:cs="Arial"/>
          <w:color w:val="333333"/>
          <w:sz w:val="22"/>
          <w:szCs w:val="22"/>
        </w:rPr>
      </w:pPr>
    </w:p>
    <w:p w:rsidR="00931193" w:rsidRDefault="00931193" w:rsidP="00931193">
      <w:pPr>
        <w:pStyle w:val="NormalWeb"/>
        <w:spacing w:before="0" w:beforeAutospacing="0" w:after="120" w:afterAutospacing="0"/>
        <w:jc w:val="both"/>
        <w:rPr>
          <w:rFonts w:ascii="Arial" w:hAnsi="Arial" w:cs="Arial"/>
          <w:color w:val="333333"/>
          <w:sz w:val="22"/>
          <w:szCs w:val="22"/>
          <w:shd w:val="clear" w:color="auto" w:fill="FFFFFF"/>
        </w:rPr>
      </w:pPr>
      <w:r w:rsidRPr="0071183C">
        <w:rPr>
          <w:rFonts w:ascii="Arial" w:hAnsi="Arial" w:cs="Arial"/>
          <w:color w:val="333333"/>
          <w:sz w:val="22"/>
          <w:szCs w:val="22"/>
          <w:shd w:val="clear" w:color="auto" w:fill="FFFFFF"/>
        </w:rPr>
        <w:t xml:space="preserve">Accompanying the release of ISAE 3000 (Revised) are </w:t>
      </w:r>
      <w:r>
        <w:rPr>
          <w:rFonts w:ascii="Arial" w:hAnsi="Arial" w:cs="Arial"/>
          <w:color w:val="333333"/>
          <w:sz w:val="22"/>
          <w:szCs w:val="22"/>
          <w:shd w:val="clear" w:color="auto" w:fill="FFFFFF"/>
        </w:rPr>
        <w:t xml:space="preserve">the </w:t>
      </w:r>
      <w:r w:rsidRPr="0071183C">
        <w:rPr>
          <w:rFonts w:ascii="Arial" w:hAnsi="Arial" w:cs="Arial"/>
          <w:color w:val="333333"/>
          <w:sz w:val="22"/>
          <w:szCs w:val="22"/>
          <w:shd w:val="clear" w:color="auto" w:fill="FFFFFF"/>
        </w:rPr>
        <w:t>conforming amendments to</w:t>
      </w:r>
    </w:p>
    <w:p w:rsidR="00931193" w:rsidRDefault="00931193" w:rsidP="00CC3EE2">
      <w:pPr>
        <w:pStyle w:val="NormalWeb"/>
        <w:numPr>
          <w:ilvl w:val="0"/>
          <w:numId w:val="2"/>
        </w:numPr>
        <w:spacing w:before="0" w:beforeAutospacing="0" w:after="120" w:afterAutospacing="0"/>
        <w:jc w:val="both"/>
        <w:rPr>
          <w:rFonts w:ascii="Arial" w:hAnsi="Arial" w:cs="Arial"/>
          <w:sz w:val="22"/>
          <w:szCs w:val="22"/>
          <w:lang w:val="en"/>
        </w:rPr>
      </w:pPr>
      <w:r>
        <w:rPr>
          <w:rFonts w:ascii="Arial" w:hAnsi="Arial" w:cs="Arial"/>
          <w:color w:val="333333"/>
          <w:sz w:val="22"/>
          <w:szCs w:val="22"/>
          <w:shd w:val="clear" w:color="auto" w:fill="FFFFFF"/>
        </w:rPr>
        <w:t>T</w:t>
      </w:r>
      <w:r w:rsidRPr="0071183C">
        <w:rPr>
          <w:rFonts w:ascii="Arial" w:hAnsi="Arial" w:cs="Arial"/>
          <w:color w:val="333333"/>
          <w:sz w:val="22"/>
          <w:szCs w:val="22"/>
          <w:shd w:val="clear" w:color="auto" w:fill="FFFFFF"/>
        </w:rPr>
        <w:t>he</w:t>
      </w:r>
      <w:r w:rsidRPr="0071183C">
        <w:rPr>
          <w:rStyle w:val="apple-converted-space"/>
          <w:rFonts w:ascii="Arial" w:hAnsi="Arial" w:cs="Arial"/>
          <w:color w:val="333333"/>
          <w:sz w:val="22"/>
          <w:szCs w:val="22"/>
          <w:shd w:val="clear" w:color="auto" w:fill="FFFFFF"/>
        </w:rPr>
        <w:t> </w:t>
      </w:r>
      <w:r w:rsidRPr="00930CCA">
        <w:rPr>
          <w:rStyle w:val="Emphasis"/>
          <w:rFonts w:ascii="Arial" w:hAnsi="Arial" w:cs="Arial"/>
          <w:sz w:val="22"/>
          <w:szCs w:val="22"/>
          <w:lang w:val="en"/>
        </w:rPr>
        <w:t>International Framework for Assurance Engagements</w:t>
      </w:r>
      <w:r>
        <w:rPr>
          <w:rFonts w:ascii="Arial" w:hAnsi="Arial" w:cs="Arial"/>
          <w:sz w:val="22"/>
          <w:szCs w:val="22"/>
          <w:lang w:val="en"/>
        </w:rPr>
        <w:t xml:space="preserve">, </w:t>
      </w:r>
    </w:p>
    <w:p w:rsidR="00931193" w:rsidRDefault="00931193" w:rsidP="000A2C4A">
      <w:pPr>
        <w:pStyle w:val="NormalWeb"/>
        <w:numPr>
          <w:ilvl w:val="0"/>
          <w:numId w:val="2"/>
        </w:numPr>
        <w:spacing w:before="0" w:beforeAutospacing="0" w:after="120" w:afterAutospacing="0"/>
        <w:jc w:val="both"/>
        <w:rPr>
          <w:rFonts w:ascii="Arial" w:hAnsi="Arial" w:cs="Arial"/>
          <w:sz w:val="22"/>
          <w:szCs w:val="22"/>
          <w:lang w:val="en"/>
        </w:rPr>
      </w:pPr>
      <w:r w:rsidRPr="00930CCA">
        <w:rPr>
          <w:rFonts w:ascii="Arial" w:hAnsi="Arial" w:cs="Arial"/>
          <w:sz w:val="22"/>
          <w:szCs w:val="22"/>
          <w:lang w:val="en"/>
        </w:rPr>
        <w:t xml:space="preserve">ISAE 3402, </w:t>
      </w:r>
      <w:r w:rsidRPr="00930CCA">
        <w:rPr>
          <w:rStyle w:val="Emphasis"/>
          <w:rFonts w:ascii="Arial" w:hAnsi="Arial" w:cs="Arial"/>
          <w:sz w:val="22"/>
          <w:szCs w:val="22"/>
          <w:lang w:val="en"/>
        </w:rPr>
        <w:t>Assurance Reports on Controls at a Service Organization</w:t>
      </w:r>
      <w:r w:rsidRPr="00930CCA">
        <w:rPr>
          <w:rFonts w:ascii="Arial" w:hAnsi="Arial" w:cs="Arial"/>
          <w:sz w:val="22"/>
          <w:szCs w:val="22"/>
          <w:lang w:val="en"/>
        </w:rPr>
        <w:t xml:space="preserve">, </w:t>
      </w:r>
    </w:p>
    <w:p w:rsidR="00931193" w:rsidRDefault="00931193" w:rsidP="000A2C4A">
      <w:pPr>
        <w:pStyle w:val="NormalWeb"/>
        <w:numPr>
          <w:ilvl w:val="0"/>
          <w:numId w:val="2"/>
        </w:numPr>
        <w:spacing w:before="0" w:beforeAutospacing="0" w:after="120" w:afterAutospacing="0"/>
        <w:jc w:val="both"/>
        <w:rPr>
          <w:rFonts w:ascii="Arial" w:hAnsi="Arial" w:cs="Arial"/>
          <w:sz w:val="22"/>
          <w:szCs w:val="22"/>
          <w:lang w:val="en"/>
        </w:rPr>
      </w:pPr>
      <w:r w:rsidRPr="00930CCA">
        <w:rPr>
          <w:rFonts w:ascii="Arial" w:hAnsi="Arial" w:cs="Arial"/>
          <w:sz w:val="22"/>
          <w:szCs w:val="22"/>
          <w:lang w:val="en"/>
        </w:rPr>
        <w:t xml:space="preserve">ISAE 3410, </w:t>
      </w:r>
      <w:r w:rsidRPr="00930CCA">
        <w:rPr>
          <w:rStyle w:val="Emphasis"/>
          <w:rFonts w:ascii="Arial" w:hAnsi="Arial" w:cs="Arial"/>
          <w:sz w:val="22"/>
          <w:szCs w:val="22"/>
          <w:lang w:val="en"/>
        </w:rPr>
        <w:t>Assurance Engagements on Greenhouse Gas Statements</w:t>
      </w:r>
      <w:r w:rsidRPr="00930CCA">
        <w:rPr>
          <w:rFonts w:ascii="Arial" w:hAnsi="Arial" w:cs="Arial"/>
          <w:sz w:val="22"/>
          <w:szCs w:val="22"/>
          <w:lang w:val="en"/>
        </w:rPr>
        <w:t xml:space="preserve">, and </w:t>
      </w:r>
    </w:p>
    <w:p w:rsidR="00931193" w:rsidRPr="00930CCA" w:rsidRDefault="00931193" w:rsidP="000A2C4A">
      <w:pPr>
        <w:pStyle w:val="NormalWeb"/>
        <w:numPr>
          <w:ilvl w:val="0"/>
          <w:numId w:val="2"/>
        </w:numPr>
        <w:spacing w:before="0" w:beforeAutospacing="0" w:after="120" w:afterAutospacing="0"/>
        <w:jc w:val="both"/>
        <w:rPr>
          <w:rFonts w:ascii="Arial" w:hAnsi="Arial" w:cs="Arial"/>
          <w:sz w:val="22"/>
          <w:szCs w:val="22"/>
          <w:lang w:val="en"/>
        </w:rPr>
      </w:pPr>
      <w:r w:rsidRPr="00930CCA">
        <w:rPr>
          <w:rFonts w:ascii="Arial" w:hAnsi="Arial" w:cs="Arial"/>
          <w:sz w:val="22"/>
          <w:szCs w:val="22"/>
          <w:lang w:val="en"/>
        </w:rPr>
        <w:t xml:space="preserve">ISAE 3420, </w:t>
      </w:r>
      <w:r w:rsidRPr="00930CCA">
        <w:rPr>
          <w:rStyle w:val="Emphasis"/>
          <w:rFonts w:ascii="Arial" w:hAnsi="Arial" w:cs="Arial"/>
          <w:sz w:val="22"/>
          <w:szCs w:val="22"/>
          <w:lang w:val="en"/>
        </w:rPr>
        <w:t>Assurance Engagements to Report on the Compilation of Pro Forma Financial Information Included in a Prospectus</w:t>
      </w:r>
      <w:r>
        <w:rPr>
          <w:rFonts w:ascii="Arial" w:hAnsi="Arial" w:cs="Arial"/>
          <w:sz w:val="22"/>
          <w:szCs w:val="22"/>
          <w:lang w:val="en"/>
        </w:rPr>
        <w:t xml:space="preserve"> (the Related Conforming Amendments).</w:t>
      </w:r>
    </w:p>
    <w:p w:rsidR="00931193" w:rsidRPr="00930CCA" w:rsidRDefault="00931193" w:rsidP="00931193">
      <w:pPr>
        <w:pStyle w:val="NormalWeb"/>
        <w:spacing w:before="0" w:beforeAutospacing="0" w:after="120" w:afterAutospacing="0"/>
        <w:jc w:val="both"/>
        <w:rPr>
          <w:rFonts w:ascii="Arial" w:hAnsi="Arial" w:cs="Arial"/>
          <w:sz w:val="22"/>
          <w:szCs w:val="22"/>
        </w:rPr>
      </w:pPr>
    </w:p>
    <w:p w:rsidR="00931193" w:rsidRPr="00930CCA" w:rsidRDefault="00931193" w:rsidP="00931193">
      <w:pPr>
        <w:pStyle w:val="NormalWeb"/>
        <w:spacing w:before="0" w:beforeAutospacing="0" w:after="120" w:afterAutospacing="0"/>
        <w:jc w:val="both"/>
        <w:rPr>
          <w:rFonts w:ascii="Arial" w:hAnsi="Arial" w:cs="Arial"/>
          <w:b/>
          <w:sz w:val="22"/>
          <w:szCs w:val="22"/>
        </w:rPr>
      </w:pPr>
      <w:r w:rsidRPr="00930CCA">
        <w:rPr>
          <w:rFonts w:ascii="Arial" w:hAnsi="Arial" w:cs="Arial"/>
          <w:b/>
          <w:sz w:val="22"/>
          <w:szCs w:val="22"/>
        </w:rPr>
        <w:t>Effective date</w:t>
      </w:r>
    </w:p>
    <w:p w:rsidR="00931193" w:rsidRPr="00930CCA" w:rsidRDefault="00931193" w:rsidP="00931193">
      <w:pPr>
        <w:pStyle w:val="NormalWeb"/>
        <w:spacing w:before="0" w:beforeAutospacing="0" w:after="120" w:afterAutospacing="0"/>
        <w:jc w:val="both"/>
        <w:rPr>
          <w:rFonts w:ascii="Arial" w:hAnsi="Arial" w:cs="Arial"/>
          <w:sz w:val="22"/>
          <w:szCs w:val="22"/>
        </w:rPr>
      </w:pPr>
      <w:r w:rsidRPr="00930CCA">
        <w:rPr>
          <w:rFonts w:ascii="Arial" w:hAnsi="Arial" w:cs="Arial"/>
          <w:sz w:val="22"/>
          <w:szCs w:val="22"/>
          <w:lang w:val="en"/>
        </w:rPr>
        <w:t xml:space="preserve">ISAE 3000 (Revised) and the Related Conforming Amendments are effective for assurance engagements when the </w:t>
      </w:r>
      <w:r w:rsidRPr="00930CCA">
        <w:rPr>
          <w:rFonts w:ascii="Arial" w:hAnsi="Arial" w:cs="Arial"/>
          <w:b/>
          <w:sz w:val="22"/>
          <w:szCs w:val="22"/>
          <w:lang w:val="en"/>
        </w:rPr>
        <w:t>assurance report is dated on or after 15 December 2015</w:t>
      </w:r>
      <w:r w:rsidRPr="00930CCA">
        <w:rPr>
          <w:rFonts w:ascii="Arial" w:hAnsi="Arial" w:cs="Arial"/>
          <w:sz w:val="22"/>
          <w:szCs w:val="22"/>
          <w:lang w:val="en"/>
        </w:rPr>
        <w:t xml:space="preserve"> </w:t>
      </w:r>
      <w:r>
        <w:rPr>
          <w:rFonts w:ascii="Arial" w:hAnsi="Arial" w:cs="Arial"/>
          <w:sz w:val="22"/>
          <w:szCs w:val="22"/>
          <w:lang w:val="en"/>
        </w:rPr>
        <w:t>-</w:t>
      </w:r>
      <w:r w:rsidRPr="00930CCA">
        <w:rPr>
          <w:rFonts w:ascii="Arial" w:hAnsi="Arial" w:cs="Arial"/>
          <w:sz w:val="22"/>
          <w:szCs w:val="22"/>
          <w:lang w:val="en"/>
        </w:rPr>
        <w:t xml:space="preserve"> earlier implementation is permissible.</w:t>
      </w:r>
    </w:p>
    <w:p w:rsidR="00931193" w:rsidRPr="00930CCA" w:rsidRDefault="00931193" w:rsidP="00931193">
      <w:pPr>
        <w:pStyle w:val="NormalWeb"/>
        <w:spacing w:before="0" w:beforeAutospacing="0" w:after="120" w:afterAutospacing="0"/>
        <w:jc w:val="both"/>
        <w:rPr>
          <w:rFonts w:ascii="Arial" w:hAnsi="Arial" w:cs="Arial"/>
          <w:sz w:val="22"/>
          <w:szCs w:val="22"/>
        </w:rPr>
      </w:pPr>
      <w:r w:rsidRPr="00930CCA">
        <w:rPr>
          <w:rFonts w:ascii="Arial" w:hAnsi="Arial" w:cs="Arial"/>
          <w:sz w:val="22"/>
          <w:szCs w:val="22"/>
        </w:rPr>
        <w:t xml:space="preserve">ISAE 3000 (Revised) and the Related Conforming Amendments are available in PDF format and may be downloaded from the </w:t>
      </w:r>
      <w:hyperlink r:id="rId6" w:history="1">
        <w:r w:rsidRPr="00102B21">
          <w:rPr>
            <w:rStyle w:val="Hyperlink"/>
            <w:rFonts w:ascii="Arial" w:hAnsi="Arial" w:cs="Arial"/>
            <w:sz w:val="22"/>
            <w:szCs w:val="22"/>
          </w:rPr>
          <w:t>IRBA w</w:t>
        </w:r>
        <w:r w:rsidRPr="00102B21">
          <w:rPr>
            <w:rStyle w:val="Hyperlink"/>
            <w:rFonts w:ascii="Arial" w:hAnsi="Arial" w:cs="Arial"/>
            <w:sz w:val="22"/>
            <w:szCs w:val="22"/>
          </w:rPr>
          <w:t>e</w:t>
        </w:r>
        <w:r w:rsidRPr="00102B21">
          <w:rPr>
            <w:rStyle w:val="Hyperlink"/>
            <w:rFonts w:ascii="Arial" w:hAnsi="Arial" w:cs="Arial"/>
            <w:sz w:val="22"/>
            <w:szCs w:val="22"/>
          </w:rPr>
          <w:t>bsite</w:t>
        </w:r>
      </w:hyperlink>
      <w:bookmarkStart w:id="0" w:name="_GoBack"/>
      <w:bookmarkEnd w:id="0"/>
      <w:r w:rsidRPr="00930CCA">
        <w:rPr>
          <w:rFonts w:ascii="Arial" w:hAnsi="Arial" w:cs="Arial"/>
          <w:sz w:val="22"/>
          <w:szCs w:val="22"/>
        </w:rPr>
        <w:t xml:space="preserve">. Should you have any further queries or experience any technical difficulties in downloading the documents please do not hesitate to contact the Standards Department at +27 (0)87 940 8800 or send an email to </w:t>
      </w:r>
      <w:hyperlink r:id="rId7" w:history="1">
        <w:r w:rsidRPr="00930CCA">
          <w:rPr>
            <w:rFonts w:ascii="Arial" w:hAnsi="Arial" w:cs="Arial"/>
            <w:color w:val="3300CC"/>
            <w:sz w:val="22"/>
            <w:szCs w:val="22"/>
            <w:u w:val="single"/>
          </w:rPr>
          <w:t>standards@irba.co.za</w:t>
        </w:r>
      </w:hyperlink>
      <w:r w:rsidRPr="00930CCA">
        <w:rPr>
          <w:rFonts w:ascii="Arial" w:hAnsi="Arial" w:cs="Arial"/>
          <w:sz w:val="22"/>
          <w:szCs w:val="22"/>
        </w:rPr>
        <w:t>.</w:t>
      </w:r>
    </w:p>
    <w:p w:rsidR="00931193" w:rsidRPr="00930CCA" w:rsidRDefault="00931193" w:rsidP="00931193">
      <w:pPr>
        <w:jc w:val="both"/>
        <w:textAlignment w:val="top"/>
        <w:rPr>
          <w:rFonts w:ascii="Arial" w:hAnsi="Arial" w:cs="Arial"/>
          <w:b/>
          <w:sz w:val="22"/>
          <w:szCs w:val="22"/>
          <w:lang w:val="en-GB"/>
        </w:rPr>
      </w:pPr>
    </w:p>
    <w:p w:rsidR="00931193" w:rsidRPr="00930CCA" w:rsidRDefault="00931193" w:rsidP="00931193">
      <w:pPr>
        <w:jc w:val="both"/>
        <w:textAlignment w:val="top"/>
        <w:rPr>
          <w:rFonts w:ascii="Arial" w:hAnsi="Arial" w:cs="Arial"/>
          <w:b/>
          <w:sz w:val="22"/>
          <w:szCs w:val="22"/>
          <w:lang w:val="en-GB"/>
        </w:rPr>
      </w:pPr>
    </w:p>
    <w:p w:rsidR="00931193" w:rsidRPr="00930CCA" w:rsidRDefault="00931193" w:rsidP="00931193">
      <w:pPr>
        <w:jc w:val="both"/>
        <w:textAlignment w:val="top"/>
        <w:rPr>
          <w:rFonts w:ascii="Arial" w:hAnsi="Arial" w:cs="Arial"/>
          <w:b/>
          <w:sz w:val="22"/>
          <w:szCs w:val="22"/>
          <w:lang w:val="en-GB"/>
        </w:rPr>
      </w:pPr>
    </w:p>
    <w:p w:rsidR="00931193" w:rsidRPr="00930CCA" w:rsidRDefault="00931193" w:rsidP="00931193">
      <w:pPr>
        <w:jc w:val="both"/>
        <w:textAlignment w:val="top"/>
        <w:rPr>
          <w:rFonts w:ascii="Arial" w:hAnsi="Arial" w:cs="Arial"/>
          <w:b/>
          <w:sz w:val="22"/>
          <w:szCs w:val="22"/>
          <w:lang w:val="en-GB"/>
        </w:rPr>
      </w:pPr>
      <w:r w:rsidRPr="00930CCA">
        <w:rPr>
          <w:rFonts w:ascii="Arial" w:hAnsi="Arial" w:cs="Arial"/>
          <w:b/>
          <w:sz w:val="22"/>
          <w:szCs w:val="22"/>
          <w:lang w:val="en-GB"/>
        </w:rPr>
        <w:t>Imran Vanker</w:t>
      </w:r>
    </w:p>
    <w:p w:rsidR="00931193" w:rsidRPr="00930CCA" w:rsidRDefault="00931193" w:rsidP="00931193">
      <w:pPr>
        <w:spacing w:after="120"/>
        <w:jc w:val="both"/>
        <w:rPr>
          <w:rFonts w:ascii="Arial" w:hAnsi="Arial" w:cs="Arial"/>
          <w:b/>
          <w:sz w:val="22"/>
          <w:szCs w:val="22"/>
          <w:lang w:val="en-GB"/>
        </w:rPr>
      </w:pPr>
      <w:r w:rsidRPr="00930CCA">
        <w:rPr>
          <w:rFonts w:ascii="Arial" w:hAnsi="Arial" w:cs="Arial"/>
          <w:b/>
          <w:sz w:val="22"/>
          <w:szCs w:val="22"/>
          <w:lang w:val="en-GB"/>
        </w:rPr>
        <w:t>Director: Standards</w:t>
      </w:r>
    </w:p>
    <w:p w:rsidR="00931193" w:rsidRPr="00930CCA" w:rsidRDefault="00931193" w:rsidP="00931193">
      <w:pPr>
        <w:spacing w:after="120"/>
        <w:jc w:val="both"/>
        <w:rPr>
          <w:rFonts w:ascii="Arial" w:hAnsi="Arial" w:cs="Arial"/>
          <w:b/>
          <w:i/>
          <w:noProof/>
          <w:sz w:val="20"/>
          <w:szCs w:val="20"/>
          <w:lang w:val="en-GB"/>
        </w:rPr>
      </w:pPr>
    </w:p>
    <w:p w:rsidR="00931193" w:rsidRPr="00930CCA" w:rsidRDefault="00931193" w:rsidP="00931193">
      <w:pPr>
        <w:spacing w:after="120"/>
        <w:jc w:val="both"/>
        <w:rPr>
          <w:rFonts w:ascii="Arial" w:hAnsi="Arial" w:cs="Arial"/>
          <w:b/>
          <w:i/>
          <w:noProof/>
          <w:sz w:val="20"/>
          <w:szCs w:val="20"/>
          <w:lang w:val="en-GB"/>
        </w:rPr>
      </w:pPr>
      <w:r w:rsidRPr="00930CCA">
        <w:rPr>
          <w:rFonts w:ascii="Arial" w:hAnsi="Arial" w:cs="Arial"/>
          <w:b/>
          <w:i/>
          <w:noProof/>
          <w:sz w:val="20"/>
          <w:szCs w:val="20"/>
          <w:lang w:val="en-GB"/>
        </w:rPr>
        <w:t>About the IRBA</w:t>
      </w:r>
    </w:p>
    <w:p w:rsidR="00931193" w:rsidRPr="00930CCA" w:rsidRDefault="00931193" w:rsidP="00931193">
      <w:pPr>
        <w:spacing w:after="120"/>
        <w:jc w:val="both"/>
        <w:rPr>
          <w:rFonts w:ascii="Arial" w:hAnsi="Arial" w:cs="Arial"/>
          <w:sz w:val="20"/>
          <w:szCs w:val="20"/>
        </w:rPr>
      </w:pPr>
      <w:r w:rsidRPr="00930CCA">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931193" w:rsidRPr="00930CCA" w:rsidRDefault="00931193" w:rsidP="00931193">
      <w:pPr>
        <w:spacing w:after="120"/>
        <w:jc w:val="both"/>
        <w:rPr>
          <w:rFonts w:ascii="Arial" w:hAnsi="Arial" w:cs="Arial"/>
          <w:sz w:val="20"/>
          <w:szCs w:val="20"/>
        </w:rPr>
      </w:pPr>
      <w:r w:rsidRPr="00930CCA">
        <w:rPr>
          <w:rFonts w:ascii="Arial" w:hAnsi="Arial" w:cs="Arial"/>
          <w:i/>
          <w:iCs/>
          <w:sz w:val="20"/>
          <w:szCs w:val="20"/>
          <w:lang w:val="en-GB"/>
        </w:rPr>
        <w:t xml:space="preserve">The statutory responsibility of the CFAS is to assist the IRBA to develop, maintain, adopt, issue or prescribe auditing pronouncements; to consider relevant international changes by monitoring developments by other </w:t>
      </w:r>
      <w:r w:rsidRPr="00930CCA">
        <w:rPr>
          <w:rFonts w:ascii="Arial" w:hAnsi="Arial" w:cs="Arial"/>
          <w:i/>
          <w:iCs/>
          <w:sz w:val="20"/>
          <w:szCs w:val="20"/>
          <w:lang w:val="en-GB"/>
        </w:rPr>
        <w:lastRenderedPageBreak/>
        <w:t>auditing standard-setting bodies and sharing information where requested; and to promote and ensure the relevance of auditing pronouncements.</w:t>
      </w:r>
    </w:p>
    <w:p w:rsidR="00981C35" w:rsidRDefault="00981C35"/>
    <w:sectPr w:rsidR="00981C35"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B215C"/>
    <w:multiLevelType w:val="hybridMultilevel"/>
    <w:tmpl w:val="164CC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B434166"/>
    <w:multiLevelType w:val="hybridMultilevel"/>
    <w:tmpl w:val="8A4ACF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A2C4A"/>
    <w:rsid w:val="000F4258"/>
    <w:rsid w:val="00102B21"/>
    <w:rsid w:val="00537820"/>
    <w:rsid w:val="005E2983"/>
    <w:rsid w:val="00931193"/>
    <w:rsid w:val="00981C35"/>
    <w:rsid w:val="00A306B9"/>
    <w:rsid w:val="00C06294"/>
    <w:rsid w:val="00CC3EE2"/>
    <w:rsid w:val="00D9728A"/>
    <w:rsid w:val="00DB7082"/>
    <w:rsid w:val="00EB7E6F"/>
    <w:rsid w:val="00FB5B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1193"/>
    <w:rPr>
      <w:rFonts w:cs="Times New Roman"/>
      <w:color w:val="BD392D"/>
      <w:u w:val="single"/>
      <w:effect w:val="none"/>
    </w:rPr>
  </w:style>
  <w:style w:type="paragraph" w:styleId="NormalWeb">
    <w:name w:val="Normal (Web)"/>
    <w:basedOn w:val="Normal"/>
    <w:uiPriority w:val="99"/>
    <w:rsid w:val="00931193"/>
    <w:pPr>
      <w:spacing w:before="100" w:beforeAutospacing="1" w:after="100" w:afterAutospacing="1"/>
    </w:pPr>
  </w:style>
  <w:style w:type="character" w:styleId="Emphasis">
    <w:name w:val="Emphasis"/>
    <w:basedOn w:val="DefaultParagraphFont"/>
    <w:uiPriority w:val="20"/>
    <w:qFormat/>
    <w:rsid w:val="00931193"/>
    <w:rPr>
      <w:i/>
      <w:iCs/>
    </w:rPr>
  </w:style>
  <w:style w:type="character" w:customStyle="1" w:styleId="apple-converted-space">
    <w:name w:val="apple-converted-space"/>
    <w:basedOn w:val="DefaultParagraphFont"/>
    <w:rsid w:val="00931193"/>
  </w:style>
  <w:style w:type="character" w:styleId="FollowedHyperlink">
    <w:name w:val="FollowedHyperlink"/>
    <w:basedOn w:val="DefaultParagraphFont"/>
    <w:uiPriority w:val="99"/>
    <w:semiHidden/>
    <w:unhideWhenUsed/>
    <w:rsid w:val="000F42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1193"/>
    <w:rPr>
      <w:rFonts w:cs="Times New Roman"/>
      <w:color w:val="BD392D"/>
      <w:u w:val="single"/>
      <w:effect w:val="none"/>
    </w:rPr>
  </w:style>
  <w:style w:type="paragraph" w:styleId="NormalWeb">
    <w:name w:val="Normal (Web)"/>
    <w:basedOn w:val="Normal"/>
    <w:uiPriority w:val="99"/>
    <w:rsid w:val="00931193"/>
    <w:pPr>
      <w:spacing w:before="100" w:beforeAutospacing="1" w:after="100" w:afterAutospacing="1"/>
    </w:pPr>
  </w:style>
  <w:style w:type="character" w:styleId="Emphasis">
    <w:name w:val="Emphasis"/>
    <w:basedOn w:val="DefaultParagraphFont"/>
    <w:uiPriority w:val="20"/>
    <w:qFormat/>
    <w:rsid w:val="00931193"/>
    <w:rPr>
      <w:i/>
      <w:iCs/>
    </w:rPr>
  </w:style>
  <w:style w:type="character" w:customStyle="1" w:styleId="apple-converted-space">
    <w:name w:val="apple-converted-space"/>
    <w:basedOn w:val="DefaultParagraphFont"/>
    <w:rsid w:val="00931193"/>
  </w:style>
  <w:style w:type="character" w:styleId="FollowedHyperlink">
    <w:name w:val="FollowedHyperlink"/>
    <w:basedOn w:val="DefaultParagraphFont"/>
    <w:uiPriority w:val="99"/>
    <w:semiHidden/>
    <w:unhideWhenUsed/>
    <w:rsid w:val="000F4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handbooks-of-international-standards/2013-handboo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sadam</cp:lastModifiedBy>
  <cp:revision>3</cp:revision>
  <dcterms:created xsi:type="dcterms:W3CDTF">2016-06-08T12:17:00Z</dcterms:created>
  <dcterms:modified xsi:type="dcterms:W3CDTF">2016-06-21T12:55:00Z</dcterms:modified>
</cp:coreProperties>
</file>