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69" w:rsidRPr="009141DD" w:rsidRDefault="00655A69" w:rsidP="00655A69">
      <w:pPr>
        <w:pBdr>
          <w:top w:val="single" w:sz="4" w:space="1" w:color="auto"/>
          <w:bottom w:val="single" w:sz="4" w:space="1" w:color="auto"/>
        </w:pBdr>
        <w:spacing w:before="120" w:after="120" w:line="312" w:lineRule="atLeast"/>
        <w:jc w:val="center"/>
        <w:rPr>
          <w:rFonts w:ascii="Arial" w:hAnsi="Arial" w:cs="Arial"/>
          <w:b/>
          <w:bCs/>
          <w:color w:val="CC0000"/>
          <w:lang w:val="en-GB"/>
        </w:rPr>
      </w:pPr>
      <w:r w:rsidRPr="009141DD">
        <w:rPr>
          <w:rFonts w:ascii="Arial" w:hAnsi="Arial" w:cs="Arial"/>
          <w:b/>
          <w:bCs/>
          <w:color w:val="CC0000"/>
          <w:lang w:val="en-GB"/>
        </w:rPr>
        <w:t>INDEPENDENT REGULATORY BOARD FOR AUDITORS</w:t>
      </w:r>
    </w:p>
    <w:p w:rsidR="00655A69" w:rsidRPr="007279B3" w:rsidRDefault="00655A69" w:rsidP="00655A69">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7279B3">
        <w:rPr>
          <w:rFonts w:ascii="Arial" w:hAnsi="Arial" w:cs="Arial"/>
          <w:b/>
          <w:bCs/>
          <w:color w:val="000000"/>
          <w:lang w:val="en-GB"/>
        </w:rPr>
        <w:t xml:space="preserve">COMMITTEE FOR AUDITING STANDARDS </w:t>
      </w:r>
    </w:p>
    <w:p w:rsidR="00655A69" w:rsidRDefault="00655A69" w:rsidP="00655A69">
      <w:pPr>
        <w:spacing w:after="120"/>
        <w:jc w:val="center"/>
        <w:rPr>
          <w:rFonts w:ascii="Arial" w:hAnsi="Arial" w:cs="Arial"/>
          <w:b/>
          <w:color w:val="000000"/>
          <w:sz w:val="22"/>
          <w:szCs w:val="22"/>
        </w:rPr>
      </w:pPr>
      <w:bookmarkStart w:id="0" w:name="Text2"/>
      <w:bookmarkEnd w:id="0"/>
    </w:p>
    <w:p w:rsidR="00655A69" w:rsidRPr="009148BD" w:rsidRDefault="00655A69" w:rsidP="00655A69">
      <w:pPr>
        <w:spacing w:before="120" w:after="120"/>
        <w:jc w:val="center"/>
        <w:rPr>
          <w:rFonts w:ascii="Arial" w:hAnsi="Arial" w:cs="Arial"/>
          <w:b/>
          <w:bCs/>
          <w:color w:val="000000"/>
          <w:sz w:val="22"/>
          <w:szCs w:val="22"/>
        </w:rPr>
      </w:pPr>
      <w:r w:rsidRPr="009148BD">
        <w:rPr>
          <w:rFonts w:ascii="Arial" w:hAnsi="Arial" w:cs="Arial"/>
          <w:b/>
          <w:bCs/>
          <w:color w:val="000000"/>
          <w:sz w:val="22"/>
          <w:szCs w:val="22"/>
        </w:rPr>
        <w:t>Revised medical schemes audit report: ISAE 3000 audit report template</w:t>
      </w:r>
    </w:p>
    <w:p w:rsidR="00655A69" w:rsidRPr="009148BD" w:rsidRDefault="00655A69" w:rsidP="00655A69">
      <w:pPr>
        <w:spacing w:before="120" w:after="120"/>
        <w:jc w:val="center"/>
        <w:rPr>
          <w:rFonts w:ascii="Arial" w:hAnsi="Arial" w:cs="Arial"/>
          <w:sz w:val="22"/>
          <w:szCs w:val="22"/>
          <w:lang w:val="en-GB"/>
        </w:rPr>
      </w:pPr>
      <w:r w:rsidRPr="009148BD">
        <w:rPr>
          <w:rFonts w:ascii="Arial" w:hAnsi="Arial" w:cs="Arial"/>
          <w:sz w:val="22"/>
          <w:szCs w:val="22"/>
          <w:lang w:val="en-GB"/>
        </w:rPr>
        <w:t>Johannesburg / 18 April 2013</w:t>
      </w:r>
    </w:p>
    <w:p w:rsidR="00655A69" w:rsidRPr="009148BD" w:rsidRDefault="00655A69" w:rsidP="00655A69">
      <w:pPr>
        <w:spacing w:before="120" w:after="120"/>
        <w:jc w:val="center"/>
        <w:rPr>
          <w:rFonts w:ascii="Arial" w:hAnsi="Arial" w:cs="Arial"/>
          <w:sz w:val="22"/>
          <w:szCs w:val="22"/>
          <w:lang w:val="en-GB"/>
        </w:rPr>
      </w:pPr>
    </w:p>
    <w:p w:rsidR="00655A69" w:rsidRPr="009148BD" w:rsidRDefault="00655A69" w:rsidP="00655A69">
      <w:pPr>
        <w:spacing w:after="120"/>
        <w:jc w:val="both"/>
        <w:rPr>
          <w:rFonts w:ascii="Arial" w:hAnsi="Arial" w:cs="Arial"/>
          <w:sz w:val="22"/>
          <w:szCs w:val="22"/>
          <w:lang w:val="en-GB"/>
        </w:rPr>
      </w:pPr>
      <w:r w:rsidRPr="009148BD">
        <w:rPr>
          <w:rFonts w:ascii="Arial" w:hAnsi="Arial" w:cs="Arial"/>
          <w:sz w:val="22"/>
          <w:szCs w:val="22"/>
          <w:lang w:val="en-GB"/>
        </w:rPr>
        <w:t xml:space="preserve">The Registrar of Medical Schemes in consultation with the Independent Regulatory Board for Auditors (IRBA) has reissued the statutory required ISAE 3000 </w:t>
      </w:r>
      <w:r w:rsidRPr="009148BD">
        <w:rPr>
          <w:rFonts w:ascii="Arial" w:hAnsi="Arial" w:cs="Arial"/>
          <w:i/>
          <w:sz w:val="22"/>
          <w:szCs w:val="22"/>
          <w:lang w:val="en-GB"/>
        </w:rPr>
        <w:t xml:space="preserve">Assurance report of the independent auditor of [insert name of medical scheme] to the Registrar of Medical Schemes in accordance with the requirements of Sections 36(5) and 36(8) of the Medical Schemes Act No. 131 of 1998. </w:t>
      </w:r>
      <w:r w:rsidRPr="009148BD">
        <w:rPr>
          <w:rFonts w:ascii="Arial" w:hAnsi="Arial" w:cs="Arial"/>
          <w:sz w:val="22"/>
          <w:szCs w:val="22"/>
          <w:lang w:val="en-GB"/>
        </w:rPr>
        <w:t>The</w:t>
      </w:r>
      <w:r w:rsidRPr="009148BD">
        <w:rPr>
          <w:rFonts w:ascii="Arial" w:hAnsi="Arial" w:cs="Arial"/>
          <w:i/>
          <w:sz w:val="22"/>
          <w:szCs w:val="22"/>
          <w:lang w:val="en-GB"/>
        </w:rPr>
        <w:t xml:space="preserve"> </w:t>
      </w:r>
      <w:r w:rsidRPr="009148BD">
        <w:rPr>
          <w:rFonts w:ascii="Arial" w:hAnsi="Arial" w:cs="Arial"/>
          <w:sz w:val="22"/>
          <w:szCs w:val="22"/>
          <w:lang w:val="en-GB"/>
        </w:rPr>
        <w:t>audit report template is included as part 11B to the 2012 Annual Statutory Return.</w:t>
      </w:r>
    </w:p>
    <w:p w:rsidR="00655A69" w:rsidRPr="009148BD" w:rsidRDefault="00655A69" w:rsidP="00655A69">
      <w:pPr>
        <w:spacing w:after="120"/>
        <w:jc w:val="both"/>
        <w:rPr>
          <w:rFonts w:ascii="Arial" w:hAnsi="Arial" w:cs="Arial"/>
          <w:sz w:val="22"/>
          <w:szCs w:val="22"/>
          <w:lang w:val="en-GB"/>
        </w:rPr>
      </w:pPr>
      <w:r w:rsidRPr="009148BD">
        <w:rPr>
          <w:rFonts w:ascii="Arial" w:hAnsi="Arial" w:cs="Arial"/>
          <w:sz w:val="22"/>
          <w:szCs w:val="22"/>
          <w:lang w:val="en-GB"/>
        </w:rPr>
        <w:t>This report constitutes the format in which the Office of the Registrar of Medical Schemes requires the auditor to report on all instances of non-compliance by a medical scheme, that the auditor became aware of in the performance of the audit of a medical scheme, as required by Sections 36(5)(b) and 36(8)(b) of the Act. These sections are limited to the financial aspects of the Act which the auditor is expected to address in the course of the audit of a medical scheme’s financial statements.</w:t>
      </w:r>
    </w:p>
    <w:p w:rsidR="00655A69" w:rsidRPr="009148BD" w:rsidRDefault="00655A69" w:rsidP="00655A69">
      <w:pPr>
        <w:spacing w:after="120"/>
        <w:jc w:val="both"/>
        <w:rPr>
          <w:rFonts w:ascii="Arial" w:hAnsi="Arial" w:cs="Arial"/>
          <w:sz w:val="22"/>
          <w:szCs w:val="22"/>
          <w:lang w:val="en-GB"/>
        </w:rPr>
      </w:pPr>
      <w:r w:rsidRPr="009148BD">
        <w:rPr>
          <w:rFonts w:ascii="Arial" w:hAnsi="Arial" w:cs="Arial"/>
          <w:sz w:val="22"/>
          <w:szCs w:val="22"/>
          <w:lang w:val="en-GB"/>
        </w:rPr>
        <w:t xml:space="preserve">The ISA 800 </w:t>
      </w:r>
      <w:r w:rsidRPr="009148BD">
        <w:rPr>
          <w:rFonts w:ascii="Arial" w:hAnsi="Arial" w:cs="Arial"/>
          <w:i/>
          <w:sz w:val="22"/>
          <w:szCs w:val="22"/>
          <w:lang w:val="en-GB"/>
        </w:rPr>
        <w:t>Report of the independent auditor of &lt;name of scheme&gt; to the Registrar of Medical Schemes on Parts 4 to 10 of the annual statutory return as required by Sections 36, 37 and 39 of the Medical Schemes Act No. 131 of 1998</w:t>
      </w:r>
      <w:r w:rsidRPr="009148BD">
        <w:rPr>
          <w:rFonts w:ascii="Arial" w:hAnsi="Arial" w:cs="Arial"/>
          <w:sz w:val="22"/>
          <w:szCs w:val="22"/>
          <w:lang w:val="en-GB"/>
        </w:rPr>
        <w:t xml:space="preserve"> remains the same as for the previous year.</w:t>
      </w:r>
    </w:p>
    <w:p w:rsidR="00655A69" w:rsidRPr="009148BD" w:rsidRDefault="00655A69" w:rsidP="00655A69">
      <w:pPr>
        <w:spacing w:after="120"/>
        <w:jc w:val="both"/>
        <w:rPr>
          <w:rFonts w:ascii="Arial" w:hAnsi="Arial" w:cs="Arial"/>
          <w:sz w:val="22"/>
          <w:szCs w:val="22"/>
          <w:lang w:val="en-GB"/>
        </w:rPr>
      </w:pPr>
      <w:r w:rsidRPr="009148BD">
        <w:rPr>
          <w:rFonts w:ascii="Arial" w:hAnsi="Arial" w:cs="Arial"/>
          <w:sz w:val="22"/>
          <w:szCs w:val="22"/>
          <w:lang w:val="en-GB"/>
        </w:rPr>
        <w:t>The revised report</w:t>
      </w:r>
      <w:r w:rsidR="00C955F5">
        <w:rPr>
          <w:rFonts w:ascii="Arial" w:hAnsi="Arial" w:cs="Arial"/>
          <w:sz w:val="22"/>
          <w:szCs w:val="22"/>
          <w:lang w:val="en-GB"/>
        </w:rPr>
        <w:t xml:space="preserve"> is</w:t>
      </w:r>
      <w:r w:rsidRPr="009148BD">
        <w:rPr>
          <w:rFonts w:ascii="Arial" w:hAnsi="Arial" w:cs="Arial"/>
          <w:sz w:val="22"/>
          <w:szCs w:val="22"/>
          <w:lang w:val="en-GB"/>
        </w:rPr>
        <w:t xml:space="preserve"> applicable with immediate effect. The reports can be downloaded from the Regulated Industries page on the IRBA </w:t>
      </w:r>
      <w:hyperlink r:id="rId5" w:history="1">
        <w:r w:rsidRPr="009148BD">
          <w:rPr>
            <w:rStyle w:val="Hyperlink"/>
            <w:rFonts w:ascii="Arial" w:hAnsi="Arial" w:cs="Arial"/>
            <w:sz w:val="22"/>
            <w:szCs w:val="22"/>
            <w:lang w:val="en-GB"/>
          </w:rPr>
          <w:t>website</w:t>
        </w:r>
      </w:hyperlink>
      <w:bookmarkStart w:id="1" w:name="_GoBack"/>
      <w:bookmarkEnd w:id="1"/>
      <w:r w:rsidRPr="009148BD">
        <w:rPr>
          <w:rFonts w:ascii="Arial" w:hAnsi="Arial" w:cs="Arial"/>
          <w:sz w:val="22"/>
          <w:szCs w:val="22"/>
          <w:lang w:val="en-GB"/>
        </w:rPr>
        <w:t>.</w:t>
      </w:r>
    </w:p>
    <w:p w:rsidR="00655A69" w:rsidRPr="009148BD" w:rsidRDefault="00655A69" w:rsidP="00655A69">
      <w:pPr>
        <w:pStyle w:val="NormalWeb"/>
        <w:spacing w:before="0" w:beforeAutospacing="0" w:after="120" w:afterAutospacing="0"/>
        <w:jc w:val="both"/>
        <w:rPr>
          <w:sz w:val="22"/>
          <w:szCs w:val="22"/>
        </w:rPr>
      </w:pPr>
      <w:r w:rsidRPr="009148BD">
        <w:rPr>
          <w:rFonts w:ascii="Arial" w:hAnsi="Arial" w:cs="Arial"/>
          <w:sz w:val="22"/>
          <w:szCs w:val="22"/>
        </w:rPr>
        <w:t xml:space="preserve">Should you have any further queries or experience any technical difficulties in downloading the documents please do not hesitate to contact the Standards Department at +27 (0)87 940 8800 or send an email to </w:t>
      </w:r>
      <w:hyperlink r:id="rId6" w:history="1">
        <w:r w:rsidRPr="009148BD">
          <w:rPr>
            <w:rStyle w:val="Hyperlink"/>
            <w:rFonts w:ascii="Arial" w:hAnsi="Arial" w:cs="Arial"/>
            <w:sz w:val="22"/>
            <w:szCs w:val="22"/>
          </w:rPr>
          <w:t>standards@irba.co.za</w:t>
        </w:r>
      </w:hyperlink>
      <w:r w:rsidRPr="009148BD">
        <w:rPr>
          <w:rFonts w:ascii="Arial" w:hAnsi="Arial" w:cs="Arial"/>
          <w:sz w:val="22"/>
          <w:szCs w:val="22"/>
        </w:rPr>
        <w:t>.</w:t>
      </w:r>
    </w:p>
    <w:p w:rsidR="00655A69" w:rsidRPr="009148BD" w:rsidRDefault="00655A69" w:rsidP="00655A69">
      <w:pPr>
        <w:spacing w:after="120"/>
        <w:jc w:val="both"/>
        <w:textAlignment w:val="top"/>
        <w:rPr>
          <w:rFonts w:ascii="Arial" w:hAnsi="Arial" w:cs="Arial"/>
          <w:b/>
          <w:sz w:val="22"/>
          <w:szCs w:val="22"/>
          <w:lang w:val="en-GB"/>
        </w:rPr>
      </w:pPr>
    </w:p>
    <w:p w:rsidR="00655A69" w:rsidRPr="009148BD" w:rsidRDefault="00655A69" w:rsidP="00655A69">
      <w:pPr>
        <w:spacing w:after="120"/>
        <w:jc w:val="both"/>
        <w:textAlignment w:val="top"/>
        <w:rPr>
          <w:rFonts w:ascii="Arial" w:hAnsi="Arial" w:cs="Arial"/>
          <w:b/>
          <w:sz w:val="22"/>
          <w:szCs w:val="22"/>
          <w:lang w:val="en-GB"/>
        </w:rPr>
      </w:pPr>
    </w:p>
    <w:p w:rsidR="00655A69" w:rsidRPr="009148BD" w:rsidRDefault="00655A69" w:rsidP="00655A69">
      <w:pPr>
        <w:jc w:val="both"/>
        <w:textAlignment w:val="top"/>
        <w:rPr>
          <w:rFonts w:ascii="Arial" w:hAnsi="Arial" w:cs="Arial"/>
          <w:b/>
          <w:sz w:val="22"/>
          <w:szCs w:val="22"/>
          <w:lang w:val="en-GB"/>
        </w:rPr>
      </w:pPr>
      <w:r w:rsidRPr="009148BD">
        <w:rPr>
          <w:rFonts w:ascii="Arial" w:hAnsi="Arial" w:cs="Arial"/>
          <w:b/>
          <w:sz w:val="22"/>
          <w:szCs w:val="22"/>
          <w:lang w:val="en-GB"/>
        </w:rPr>
        <w:t xml:space="preserve">Sandy van </w:t>
      </w:r>
      <w:proofErr w:type="spellStart"/>
      <w:r w:rsidRPr="009148BD">
        <w:rPr>
          <w:rFonts w:ascii="Arial" w:hAnsi="Arial" w:cs="Arial"/>
          <w:b/>
          <w:sz w:val="22"/>
          <w:szCs w:val="22"/>
          <w:lang w:val="en-GB"/>
        </w:rPr>
        <w:t>Esch</w:t>
      </w:r>
      <w:proofErr w:type="spellEnd"/>
    </w:p>
    <w:p w:rsidR="00655A69" w:rsidRPr="009148BD" w:rsidRDefault="00655A69" w:rsidP="00655A69">
      <w:pPr>
        <w:spacing w:after="120"/>
        <w:rPr>
          <w:rFonts w:ascii="Arial" w:hAnsi="Arial" w:cs="Arial"/>
          <w:b/>
          <w:sz w:val="22"/>
          <w:szCs w:val="22"/>
          <w:lang w:val="en-GB"/>
        </w:rPr>
      </w:pPr>
      <w:r w:rsidRPr="009148BD">
        <w:rPr>
          <w:rFonts w:ascii="Arial" w:hAnsi="Arial" w:cs="Arial"/>
          <w:b/>
          <w:sz w:val="22"/>
          <w:szCs w:val="22"/>
          <w:lang w:val="en-GB"/>
        </w:rPr>
        <w:t>Director: Standards</w:t>
      </w:r>
    </w:p>
    <w:p w:rsidR="00655A69" w:rsidRDefault="00655A69" w:rsidP="00655A69">
      <w:pPr>
        <w:spacing w:after="120"/>
        <w:rPr>
          <w:rFonts w:ascii="Arial" w:hAnsi="Arial" w:cs="Arial"/>
          <w:b/>
          <w:i/>
          <w:noProof/>
          <w:sz w:val="20"/>
          <w:szCs w:val="20"/>
          <w:lang w:val="en-GB"/>
        </w:rPr>
      </w:pPr>
    </w:p>
    <w:p w:rsidR="00655A69" w:rsidRPr="009148BD" w:rsidRDefault="00655A69" w:rsidP="00655A69">
      <w:pPr>
        <w:spacing w:after="120"/>
        <w:rPr>
          <w:rFonts w:ascii="Arial" w:hAnsi="Arial" w:cs="Arial"/>
          <w:b/>
          <w:i/>
          <w:noProof/>
          <w:sz w:val="18"/>
          <w:szCs w:val="18"/>
          <w:lang w:val="en-GB"/>
        </w:rPr>
      </w:pPr>
      <w:r w:rsidRPr="009148BD">
        <w:rPr>
          <w:rFonts w:ascii="Arial" w:hAnsi="Arial" w:cs="Arial"/>
          <w:b/>
          <w:i/>
          <w:noProof/>
          <w:sz w:val="18"/>
          <w:szCs w:val="18"/>
          <w:lang w:val="en-GB"/>
        </w:rPr>
        <w:t>About the IRBA</w:t>
      </w:r>
    </w:p>
    <w:p w:rsidR="00655A69" w:rsidRPr="009148BD" w:rsidRDefault="00655A69" w:rsidP="00655A69">
      <w:pPr>
        <w:jc w:val="both"/>
        <w:textAlignment w:val="top"/>
        <w:rPr>
          <w:rFonts w:ascii="Arial" w:hAnsi="Arial" w:cs="Arial"/>
          <w:i/>
          <w:noProof/>
          <w:sz w:val="18"/>
          <w:szCs w:val="18"/>
          <w:lang w:val="en-GB"/>
        </w:rPr>
      </w:pPr>
      <w:r w:rsidRPr="009148BD">
        <w:rPr>
          <w:rFonts w:ascii="Arial" w:hAnsi="Arial" w:cs="Arial"/>
          <w:i/>
          <w:noProof/>
          <w:sz w:val="18"/>
          <w:szCs w:val="18"/>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3D543F" w:rsidRDefault="00655A69" w:rsidP="00655A69">
      <w:r w:rsidRPr="009148BD">
        <w:rPr>
          <w:rFonts w:ascii="Arial" w:hAnsi="Arial" w:cs="Arial"/>
          <w:i/>
          <w:noProof/>
          <w:sz w:val="18"/>
          <w:szCs w:val="18"/>
          <w:lang w:val="en-GB"/>
        </w:rPr>
        <w:t>The CFAS assists the IRBA to develop and maintain auditing pronouncements which are internationally comparable.</w:t>
      </w:r>
    </w:p>
    <w:sectPr w:rsidR="003D5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fullPage"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69"/>
    <w:rsid w:val="00123332"/>
    <w:rsid w:val="003D543F"/>
    <w:rsid w:val="00557DC4"/>
    <w:rsid w:val="00655A69"/>
    <w:rsid w:val="00712226"/>
    <w:rsid w:val="00C955F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A69"/>
    <w:rPr>
      <w:strike w:val="0"/>
      <w:dstrike w:val="0"/>
      <w:color w:val="BD392D"/>
      <w:u w:val="single"/>
      <w:effect w:val="none"/>
    </w:rPr>
  </w:style>
  <w:style w:type="paragraph" w:styleId="NormalWeb">
    <w:name w:val="Normal (Web)"/>
    <w:basedOn w:val="Normal"/>
    <w:rsid w:val="00655A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5A69"/>
    <w:rPr>
      <w:strike w:val="0"/>
      <w:dstrike w:val="0"/>
      <w:color w:val="BD392D"/>
      <w:u w:val="single"/>
      <w:effect w:val="none"/>
    </w:rPr>
  </w:style>
  <w:style w:type="paragraph" w:styleId="NormalWeb">
    <w:name w:val="Normal (Web)"/>
    <w:basedOn w:val="Normal"/>
    <w:rsid w:val="00655A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dards@irba.co.za" TargetMode="External"/><Relationship Id="rId5" Type="http://schemas.openxmlformats.org/officeDocument/2006/relationships/hyperlink" Target="http://www.irba.co.za/guidance-to-ras/technical-guidance-for-auditors/industry-specific-guides-and-regulatory-reports/medical-schemes-engag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 Communications</dc:creator>
  <cp:lastModifiedBy>sadam</cp:lastModifiedBy>
  <cp:revision>3</cp:revision>
  <dcterms:created xsi:type="dcterms:W3CDTF">2016-06-22T13:22:00Z</dcterms:created>
  <dcterms:modified xsi:type="dcterms:W3CDTF">2016-06-22T13:23:00Z</dcterms:modified>
</cp:coreProperties>
</file>