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11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1"/>
      </w:tblGrid>
      <w:tr w:rsidR="001D09E4" w:rsidRPr="007279B3" w:rsidTr="006A71D7">
        <w:trPr>
          <w:trHeight w:val="1747"/>
          <w:tblCellSpacing w:w="15" w:type="dxa"/>
        </w:trPr>
        <w:tc>
          <w:tcPr>
            <w:tcW w:w="8751" w:type="dxa"/>
          </w:tcPr>
          <w:p w:rsidR="008E1FA4" w:rsidRDefault="001D09E4" w:rsidP="005D7CC4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 w:rsidRPr="006372C2">
              <w:rPr>
                <w:rFonts w:ascii="Arial" w:hAnsi="Arial" w:cs="Arial"/>
                <w:b/>
                <w:bCs/>
                <w:color w:val="CC0000"/>
                <w:lang w:val="en-GB"/>
              </w:rPr>
              <w:t>INDEPENDENT REGULATORY BOARD FOR AUDITORS</w:t>
            </w:r>
          </w:p>
          <w:p w:rsidR="005A0191" w:rsidRPr="006372C2" w:rsidRDefault="005A0191" w:rsidP="005D7CC4">
            <w:pPr>
              <w:pBdr>
                <w:top w:val="single" w:sz="4" w:space="1" w:color="auto"/>
                <w:bottom w:val="single" w:sz="4" w:space="1" w:color="auto"/>
              </w:pBdr>
              <w:spacing w:before="120" w:after="120" w:line="312" w:lineRule="atLeast"/>
              <w:jc w:val="center"/>
              <w:rPr>
                <w:rFonts w:ascii="Arial" w:hAnsi="Arial" w:cs="Arial"/>
                <w:b/>
                <w:bCs/>
                <w:color w:val="CC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CC0000"/>
                <w:lang w:val="en-GB"/>
              </w:rPr>
              <w:t>COMMITTEE FOR AUDITING STANDARDS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</w:pPr>
            <w:bookmarkStart w:id="0" w:name="Text2"/>
            <w:bookmarkEnd w:id="0"/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Estate Agency Affairs Board Audit Requirements</w:t>
            </w:r>
          </w:p>
          <w:p w:rsidR="005A0191" w:rsidRDefault="005A0191" w:rsidP="005A0191">
            <w:pPr>
              <w:spacing w:before="120" w:after="120"/>
              <w:jc w:val="center"/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sz w:val="21"/>
                <w:szCs w:val="21"/>
                <w:lang w:val="en-ZA" w:eastAsia="en-ZA"/>
              </w:rPr>
              <w:t>Extension for submission of auditors’ report on estate agents’ trust accounts</w:t>
            </w:r>
          </w:p>
          <w:p w:rsidR="00734BE1" w:rsidRDefault="00C54FEE" w:rsidP="005A019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372C2">
              <w:rPr>
                <w:rFonts w:ascii="Arial" w:hAnsi="Arial" w:cs="Arial"/>
                <w:sz w:val="22"/>
                <w:szCs w:val="22"/>
                <w:lang w:val="en-GB"/>
              </w:rPr>
              <w:t xml:space="preserve">Johannesburg / </w:t>
            </w:r>
            <w:r w:rsidR="005A0191">
              <w:rPr>
                <w:rFonts w:ascii="Arial" w:hAnsi="Arial" w:cs="Arial"/>
                <w:sz w:val="22"/>
                <w:szCs w:val="22"/>
                <w:lang w:val="en-GB"/>
              </w:rPr>
              <w:t xml:space="preserve">5 July </w:t>
            </w:r>
            <w:r w:rsidR="00BA7706" w:rsidRPr="006372C2">
              <w:rPr>
                <w:rFonts w:ascii="Arial" w:hAnsi="Arial" w:cs="Arial"/>
                <w:sz w:val="22"/>
                <w:szCs w:val="22"/>
                <w:lang w:val="en-GB"/>
              </w:rPr>
              <w:t>201</w:t>
            </w:r>
            <w:r w:rsidR="005A0191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  <w:p w:rsidR="005A0191" w:rsidRDefault="005A0191" w:rsidP="005A0191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The IRBA Communiqué issued on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 xml:space="preserve">08 September 2011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advised that a new </w:t>
            </w:r>
            <w:r>
              <w:rPr>
                <w:rFonts w:ascii="Helvetica-Oblique" w:hAnsi="Helvetica-Oblique" w:cs="Helvetica-Oblique"/>
                <w:i/>
                <w:iCs/>
                <w:color w:val="000000"/>
                <w:sz w:val="19"/>
                <w:szCs w:val="19"/>
                <w:lang w:val="en-ZA" w:eastAsia="en-ZA"/>
              </w:rPr>
              <w:t>auditor’s report on estate</w:t>
            </w:r>
            <w:r>
              <w:rPr>
                <w:rFonts w:ascii="Helvetica-Oblique" w:hAnsi="Helvetica-Oblique" w:cs="Helvetica-Oblique"/>
                <w:i/>
                <w:iCs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-Oblique" w:hAnsi="Helvetica-Oblique" w:cs="Helvetica-Oblique"/>
                <w:i/>
                <w:iCs/>
                <w:color w:val="000000"/>
                <w:sz w:val="19"/>
                <w:szCs w:val="19"/>
                <w:lang w:val="en-ZA" w:eastAsia="en-ZA"/>
              </w:rPr>
              <w:t xml:space="preserve">agents’ trust accounts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had been issued, effective from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>1 September 2011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. The new report replaced the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existing auditor’s report on the estate agents’ trust accounts and is to be submitted annually to the Estate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Agency Affairs Board (EAAB) by all estate agents within four months of an estate agent’s financial year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end.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Auditors were alerted to the requirements of sections 29 and 32 of the Estate Agency Affairs Act (the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Act), applicable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 xml:space="preserve">to all estate agents,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requiring their business financial statements and their trust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accounts to be audited, irrespective of whether the estate agent operates as a sole trader, a partnership,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a close corporation or a company. We understand that some estate agents may not previously have had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their business financial statements audited, and this has created difficulties affecting the timeous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completion and submission of the new auditor’s report on estate agents’ trust accounts within the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specified four months of the estate agent’s financial year end.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bookmarkStart w:id="1" w:name="_GoBack"/>
            <w:bookmarkEnd w:id="1"/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Consequently, the Executive Committee of the EAAB issued a Notice on 20 June 2012 drawing attention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to the above and granting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 xml:space="preserve">a non-recurring extension of three months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for the submission of the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auditor’s report on all estate agents’ trust accounts for the </w:t>
            </w: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>2012 financial year-end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.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In addition, minor changes have since been made to the auditor’s report on the trust accounts to facilitate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the provision of information identifying the estate agent registered with the EAAB. Auditors are advised to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complete this latest version of the report for submission.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The latest updated version of the auditor’s report may be downloaded from the IRBA </w:t>
            </w:r>
            <w:r>
              <w:rPr>
                <w:rFonts w:ascii="Helvetica" w:hAnsi="Helvetica" w:cs="Helvetica"/>
                <w:color w:val="BE392D"/>
                <w:sz w:val="19"/>
                <w:szCs w:val="19"/>
                <w:lang w:val="en-ZA" w:eastAsia="en-ZA"/>
              </w:rPr>
              <w:t xml:space="preserve">website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and the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EAAB’s Notification dated 20 June 2012 may be downloaded from its </w:t>
            </w:r>
            <w:r>
              <w:rPr>
                <w:rFonts w:ascii="Helvetica" w:hAnsi="Helvetica" w:cs="Helvetica"/>
                <w:color w:val="BE392D"/>
                <w:sz w:val="19"/>
                <w:szCs w:val="19"/>
                <w:lang w:val="en-ZA" w:eastAsia="en-ZA"/>
              </w:rPr>
              <w:t>website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.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Should you have any further queries or experience any technical difficulties in downloading the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>documents please do not hesitate to contact the Standards Department at +27 (0)87 940 8800 or send an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lang w:val="en-ZA" w:eastAsia="en-ZA"/>
              </w:rPr>
              <w:t xml:space="preserve">email to </w:t>
            </w:r>
            <w:hyperlink r:id="rId7" w:history="1">
              <w:r w:rsidRPr="005E35B9">
                <w:rPr>
                  <w:rStyle w:val="Hyperlink"/>
                  <w:rFonts w:ascii="Helvetica" w:hAnsi="Helvetica" w:cs="Helvetica"/>
                  <w:sz w:val="19"/>
                  <w:szCs w:val="19"/>
                  <w:lang w:val="en-ZA" w:eastAsia="en-ZA"/>
                </w:rPr>
                <w:t>standards@irba.co.za</w:t>
              </w:r>
            </w:hyperlink>
            <w:r>
              <w:rPr>
                <w:rFonts w:ascii="Times-Roman" w:hAnsi="Times-Roman" w:cs="Times-Roman"/>
                <w:color w:val="000000"/>
                <w:sz w:val="19"/>
                <w:szCs w:val="19"/>
                <w:lang w:val="en-ZA" w:eastAsia="en-ZA"/>
              </w:rPr>
              <w:t>.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color w:val="000000"/>
                <w:sz w:val="19"/>
                <w:szCs w:val="19"/>
                <w:lang w:val="en-ZA" w:eastAsia="en-ZA"/>
              </w:rPr>
            </w:pPr>
          </w:p>
          <w:p w:rsidR="005A0191" w:rsidRDefault="005A0191" w:rsidP="005A0191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>Sandy van Esch</w:t>
            </w:r>
          </w:p>
          <w:p w:rsidR="005A0191" w:rsidRPr="006372C2" w:rsidRDefault="005A0191" w:rsidP="005A019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9"/>
                <w:szCs w:val="19"/>
                <w:lang w:val="en-ZA" w:eastAsia="en-ZA"/>
              </w:rPr>
              <w:t>Director: Standards</w:t>
            </w:r>
          </w:p>
          <w:p w:rsidR="00F464AB" w:rsidRPr="006372C2" w:rsidRDefault="00F464AB" w:rsidP="00F464AB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1D09E4" w:rsidRPr="005A0655" w:rsidRDefault="001D09E4" w:rsidP="00B12E5A">
            <w:pPr>
              <w:spacing w:after="120"/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</w:pPr>
            <w:r w:rsidRPr="005A0655">
              <w:rPr>
                <w:rFonts w:ascii="Arial" w:hAnsi="Arial" w:cs="Arial"/>
                <w:b/>
                <w:i/>
                <w:noProof/>
                <w:sz w:val="20"/>
                <w:szCs w:val="20"/>
                <w:lang w:val="en-GB"/>
              </w:rPr>
              <w:t>About the IRBA</w:t>
            </w:r>
          </w:p>
          <w:p w:rsidR="005A0191" w:rsidRDefault="005A0191" w:rsidP="005A0191">
            <w:pPr>
              <w:autoSpaceDE w:val="0"/>
              <w:autoSpaceDN w:val="0"/>
              <w:adjustRightInd w:val="0"/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</w:pPr>
            <w:r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>The objective of the IRBA is to endeavour to protect the financial interests of the South African public and</w:t>
            </w:r>
            <w:r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 xml:space="preserve"> </w:t>
            </w:r>
            <w:r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>international investors in South Africa through the effective and appropriate regulation of audits conducted by</w:t>
            </w:r>
            <w:r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 xml:space="preserve"> </w:t>
            </w:r>
            <w:r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>registered auditors, in accordance with internationally recognised standards and processes.</w:t>
            </w:r>
          </w:p>
          <w:p w:rsidR="00490511" w:rsidRPr="00873E5B" w:rsidRDefault="005A0191" w:rsidP="005A01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A0191"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>The CFAS assists the IRBA to develop and maintain auditing pronouncements which are internationally</w:t>
            </w:r>
            <w:r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 xml:space="preserve"> </w:t>
            </w:r>
            <w:r w:rsidRPr="005A0191">
              <w:rPr>
                <w:rFonts w:ascii="Helvetica-Oblique" w:hAnsi="Helvetica-Oblique" w:cs="Helvetica-Oblique"/>
                <w:i/>
                <w:iCs/>
                <w:sz w:val="17"/>
                <w:szCs w:val="17"/>
                <w:lang w:val="en-ZA" w:eastAsia="en-ZA"/>
              </w:rPr>
              <w:t>comparable.</w:t>
            </w:r>
          </w:p>
        </w:tc>
      </w:tr>
    </w:tbl>
    <w:p w:rsidR="00FB743B" w:rsidRPr="00FB743B" w:rsidRDefault="00FB743B" w:rsidP="006372C2">
      <w:pPr>
        <w:jc w:val="both"/>
      </w:pPr>
    </w:p>
    <w:sectPr w:rsidR="00FB743B" w:rsidRPr="00FB743B" w:rsidSect="00CF46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94" w:rsidRDefault="00F73B94">
      <w:r>
        <w:separator/>
      </w:r>
    </w:p>
  </w:endnote>
  <w:endnote w:type="continuationSeparator" w:id="0">
    <w:p w:rsidR="00F73B94" w:rsidRDefault="00F7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94" w:rsidRDefault="00F73B94">
      <w:r>
        <w:separator/>
      </w:r>
    </w:p>
  </w:footnote>
  <w:footnote w:type="continuationSeparator" w:id="0">
    <w:p w:rsidR="00F73B94" w:rsidRDefault="00F7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E17"/>
    <w:multiLevelType w:val="hybridMultilevel"/>
    <w:tmpl w:val="B85E8442"/>
    <w:lvl w:ilvl="0" w:tplc="5456FF3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pacing w:val="0"/>
        <w:w w:val="100"/>
        <w:position w:val="0"/>
        <w:sz w:val="22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B6372"/>
    <w:multiLevelType w:val="hybridMultilevel"/>
    <w:tmpl w:val="8BB420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AE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A2521DA"/>
    <w:multiLevelType w:val="multilevel"/>
    <w:tmpl w:val="04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1E67169"/>
    <w:multiLevelType w:val="multilevel"/>
    <w:tmpl w:val="19FA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772B8D"/>
    <w:multiLevelType w:val="hybridMultilevel"/>
    <w:tmpl w:val="E38ACB3E"/>
    <w:lvl w:ilvl="0" w:tplc="EE06F2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F0D0E"/>
    <w:multiLevelType w:val="hybridMultilevel"/>
    <w:tmpl w:val="0742C8AE"/>
    <w:lvl w:ilvl="0" w:tplc="1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29C190B"/>
    <w:multiLevelType w:val="hybridMultilevel"/>
    <w:tmpl w:val="E5662CB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0843AE"/>
    <w:multiLevelType w:val="hybridMultilevel"/>
    <w:tmpl w:val="57C82310"/>
    <w:lvl w:ilvl="0" w:tplc="1C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9" w15:restartNumberingAfterBreak="0">
    <w:nsid w:val="4D6033CC"/>
    <w:multiLevelType w:val="hybridMultilevel"/>
    <w:tmpl w:val="A254F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722A1"/>
    <w:multiLevelType w:val="hybridMultilevel"/>
    <w:tmpl w:val="52D674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457A"/>
    <w:multiLevelType w:val="hybridMultilevel"/>
    <w:tmpl w:val="987EB72A"/>
    <w:lvl w:ilvl="0" w:tplc="503EBE0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A84E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4F946A00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  <w:sz w:val="18"/>
      </w:rPr>
    </w:lvl>
    <w:lvl w:ilvl="3" w:tplc="04090001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9FC0F842">
      <w:start w:val="1"/>
      <w:numFmt w:val="lowerLetter"/>
      <w:lvlText w:val="(%5)"/>
      <w:lvlJc w:val="left"/>
      <w:pPr>
        <w:ind w:left="342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922CB"/>
    <w:multiLevelType w:val="hybridMultilevel"/>
    <w:tmpl w:val="0E485AF2"/>
    <w:lvl w:ilvl="0" w:tplc="10F4BA4E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81D1BC2"/>
    <w:multiLevelType w:val="hybridMultilevel"/>
    <w:tmpl w:val="2E2468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D2BC5"/>
    <w:multiLevelType w:val="hybridMultilevel"/>
    <w:tmpl w:val="9D1E0960"/>
    <w:lvl w:ilvl="0" w:tplc="10F4BA4E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683205F4"/>
    <w:multiLevelType w:val="multilevel"/>
    <w:tmpl w:val="7CAE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472A9"/>
    <w:multiLevelType w:val="hybridMultilevel"/>
    <w:tmpl w:val="04AA54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A6D40"/>
    <w:multiLevelType w:val="hybridMultilevel"/>
    <w:tmpl w:val="E1A288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A15F6"/>
    <w:multiLevelType w:val="hybridMultilevel"/>
    <w:tmpl w:val="655E30AA"/>
    <w:lvl w:ilvl="0" w:tplc="1C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7D4F1383"/>
    <w:multiLevelType w:val="multilevel"/>
    <w:tmpl w:val="927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DC2185"/>
    <w:multiLevelType w:val="hybridMultilevel"/>
    <w:tmpl w:val="69EC1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7FC32C10"/>
    <w:multiLevelType w:val="hybridMultilevel"/>
    <w:tmpl w:val="5C5EFC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2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19"/>
  </w:num>
  <w:num w:numId="16">
    <w:abstractNumId w:val="16"/>
  </w:num>
  <w:num w:numId="17">
    <w:abstractNumId w:val="7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  <w:num w:numId="22">
    <w:abstractNumId w:val="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2"/>
    <w:rsid w:val="00003D96"/>
    <w:rsid w:val="00010C67"/>
    <w:rsid w:val="000136EF"/>
    <w:rsid w:val="0002385D"/>
    <w:rsid w:val="00032EC5"/>
    <w:rsid w:val="00040123"/>
    <w:rsid w:val="00044382"/>
    <w:rsid w:val="000450CD"/>
    <w:rsid w:val="0005147F"/>
    <w:rsid w:val="00064EB5"/>
    <w:rsid w:val="0006670E"/>
    <w:rsid w:val="000859A2"/>
    <w:rsid w:val="000878CF"/>
    <w:rsid w:val="00092D8D"/>
    <w:rsid w:val="00097D2D"/>
    <w:rsid w:val="000A09BD"/>
    <w:rsid w:val="000B3AC9"/>
    <w:rsid w:val="000B4148"/>
    <w:rsid w:val="000B4EE8"/>
    <w:rsid w:val="000B52F6"/>
    <w:rsid w:val="000C6DE2"/>
    <w:rsid w:val="000E3393"/>
    <w:rsid w:val="000E650C"/>
    <w:rsid w:val="000E6557"/>
    <w:rsid w:val="00101136"/>
    <w:rsid w:val="00113BFF"/>
    <w:rsid w:val="00113E44"/>
    <w:rsid w:val="00114451"/>
    <w:rsid w:val="00116085"/>
    <w:rsid w:val="00122722"/>
    <w:rsid w:val="00126186"/>
    <w:rsid w:val="00134F54"/>
    <w:rsid w:val="00137A03"/>
    <w:rsid w:val="00140754"/>
    <w:rsid w:val="001540D8"/>
    <w:rsid w:val="001552E2"/>
    <w:rsid w:val="0017104C"/>
    <w:rsid w:val="0017487B"/>
    <w:rsid w:val="0018695A"/>
    <w:rsid w:val="001A1432"/>
    <w:rsid w:val="001A7934"/>
    <w:rsid w:val="001C25A5"/>
    <w:rsid w:val="001C4B9C"/>
    <w:rsid w:val="001C523A"/>
    <w:rsid w:val="001D09E4"/>
    <w:rsid w:val="001D523A"/>
    <w:rsid w:val="001F4B6D"/>
    <w:rsid w:val="00200976"/>
    <w:rsid w:val="002012B2"/>
    <w:rsid w:val="0020189B"/>
    <w:rsid w:val="00203D03"/>
    <w:rsid w:val="002109B1"/>
    <w:rsid w:val="00214ACB"/>
    <w:rsid w:val="00216C17"/>
    <w:rsid w:val="00216F8A"/>
    <w:rsid w:val="00227905"/>
    <w:rsid w:val="00232478"/>
    <w:rsid w:val="0024081E"/>
    <w:rsid w:val="00245BF9"/>
    <w:rsid w:val="00253927"/>
    <w:rsid w:val="00272EAF"/>
    <w:rsid w:val="002844DA"/>
    <w:rsid w:val="00295291"/>
    <w:rsid w:val="002A60B6"/>
    <w:rsid w:val="002A74E0"/>
    <w:rsid w:val="002B73E0"/>
    <w:rsid w:val="002C45B6"/>
    <w:rsid w:val="002D39B8"/>
    <w:rsid w:val="002D43B1"/>
    <w:rsid w:val="002D5ADC"/>
    <w:rsid w:val="002D6054"/>
    <w:rsid w:val="002D7307"/>
    <w:rsid w:val="002E40D3"/>
    <w:rsid w:val="002F1772"/>
    <w:rsid w:val="002F7B31"/>
    <w:rsid w:val="00313118"/>
    <w:rsid w:val="00314C4A"/>
    <w:rsid w:val="00315776"/>
    <w:rsid w:val="00325494"/>
    <w:rsid w:val="003356FE"/>
    <w:rsid w:val="00340339"/>
    <w:rsid w:val="00342BA3"/>
    <w:rsid w:val="00356960"/>
    <w:rsid w:val="0037190D"/>
    <w:rsid w:val="00372124"/>
    <w:rsid w:val="00376C05"/>
    <w:rsid w:val="0039194F"/>
    <w:rsid w:val="00394559"/>
    <w:rsid w:val="003947F4"/>
    <w:rsid w:val="003A01AD"/>
    <w:rsid w:val="003A1121"/>
    <w:rsid w:val="003A201F"/>
    <w:rsid w:val="003B67FC"/>
    <w:rsid w:val="003B7B30"/>
    <w:rsid w:val="003D32C8"/>
    <w:rsid w:val="003D3CF2"/>
    <w:rsid w:val="003E23B2"/>
    <w:rsid w:val="003E2B95"/>
    <w:rsid w:val="003E66B0"/>
    <w:rsid w:val="003F6A77"/>
    <w:rsid w:val="00400C1E"/>
    <w:rsid w:val="0040189D"/>
    <w:rsid w:val="004170DD"/>
    <w:rsid w:val="004228B0"/>
    <w:rsid w:val="00430ADA"/>
    <w:rsid w:val="00431DBA"/>
    <w:rsid w:val="00435B84"/>
    <w:rsid w:val="00445301"/>
    <w:rsid w:val="0045777B"/>
    <w:rsid w:val="00465756"/>
    <w:rsid w:val="00476A19"/>
    <w:rsid w:val="00476E88"/>
    <w:rsid w:val="004801B6"/>
    <w:rsid w:val="00481202"/>
    <w:rsid w:val="0048394C"/>
    <w:rsid w:val="00485F72"/>
    <w:rsid w:val="00490511"/>
    <w:rsid w:val="0049789D"/>
    <w:rsid w:val="004A08F3"/>
    <w:rsid w:val="004A29F3"/>
    <w:rsid w:val="004B0A62"/>
    <w:rsid w:val="004B190D"/>
    <w:rsid w:val="004B4407"/>
    <w:rsid w:val="004C62D9"/>
    <w:rsid w:val="004D11BE"/>
    <w:rsid w:val="004D4668"/>
    <w:rsid w:val="004D5AED"/>
    <w:rsid w:val="004E5DAD"/>
    <w:rsid w:val="004E7CED"/>
    <w:rsid w:val="004F1712"/>
    <w:rsid w:val="004F3075"/>
    <w:rsid w:val="004F63B7"/>
    <w:rsid w:val="00501D83"/>
    <w:rsid w:val="00502FE5"/>
    <w:rsid w:val="005105C4"/>
    <w:rsid w:val="00520C08"/>
    <w:rsid w:val="00520DCC"/>
    <w:rsid w:val="005230B0"/>
    <w:rsid w:val="00525D32"/>
    <w:rsid w:val="00530BE5"/>
    <w:rsid w:val="00546E1C"/>
    <w:rsid w:val="00553819"/>
    <w:rsid w:val="00562ACE"/>
    <w:rsid w:val="0057353C"/>
    <w:rsid w:val="005811FF"/>
    <w:rsid w:val="00581AFC"/>
    <w:rsid w:val="00591298"/>
    <w:rsid w:val="0059783A"/>
    <w:rsid w:val="005A0191"/>
    <w:rsid w:val="005A0655"/>
    <w:rsid w:val="005B4925"/>
    <w:rsid w:val="005C5483"/>
    <w:rsid w:val="005D3E51"/>
    <w:rsid w:val="005D7CC4"/>
    <w:rsid w:val="005F04BF"/>
    <w:rsid w:val="005F16E7"/>
    <w:rsid w:val="00601BA3"/>
    <w:rsid w:val="0060435D"/>
    <w:rsid w:val="00620907"/>
    <w:rsid w:val="00626C7F"/>
    <w:rsid w:val="00633E48"/>
    <w:rsid w:val="006372C2"/>
    <w:rsid w:val="00637821"/>
    <w:rsid w:val="006448AD"/>
    <w:rsid w:val="00652E9F"/>
    <w:rsid w:val="00654E42"/>
    <w:rsid w:val="00657150"/>
    <w:rsid w:val="00657AC1"/>
    <w:rsid w:val="00665BA3"/>
    <w:rsid w:val="00667C74"/>
    <w:rsid w:val="006817C0"/>
    <w:rsid w:val="0068669D"/>
    <w:rsid w:val="006964CA"/>
    <w:rsid w:val="006A71D7"/>
    <w:rsid w:val="006B6619"/>
    <w:rsid w:val="006B7A0B"/>
    <w:rsid w:val="006C3680"/>
    <w:rsid w:val="006C4CD0"/>
    <w:rsid w:val="006E3E2B"/>
    <w:rsid w:val="006F44C4"/>
    <w:rsid w:val="006F73BE"/>
    <w:rsid w:val="0070324F"/>
    <w:rsid w:val="00711F93"/>
    <w:rsid w:val="00715EC2"/>
    <w:rsid w:val="0071605F"/>
    <w:rsid w:val="007172DD"/>
    <w:rsid w:val="007173E2"/>
    <w:rsid w:val="00720CBE"/>
    <w:rsid w:val="00725952"/>
    <w:rsid w:val="007279B3"/>
    <w:rsid w:val="00731067"/>
    <w:rsid w:val="007338EB"/>
    <w:rsid w:val="00734BE1"/>
    <w:rsid w:val="00736DEE"/>
    <w:rsid w:val="007410C7"/>
    <w:rsid w:val="0074494B"/>
    <w:rsid w:val="007450F7"/>
    <w:rsid w:val="00754EAC"/>
    <w:rsid w:val="00762565"/>
    <w:rsid w:val="00766238"/>
    <w:rsid w:val="007665E9"/>
    <w:rsid w:val="007709AC"/>
    <w:rsid w:val="00771AA5"/>
    <w:rsid w:val="00776C30"/>
    <w:rsid w:val="0078740D"/>
    <w:rsid w:val="00795C80"/>
    <w:rsid w:val="007B381D"/>
    <w:rsid w:val="007C13D2"/>
    <w:rsid w:val="007C1625"/>
    <w:rsid w:val="007D5559"/>
    <w:rsid w:val="007E2CDE"/>
    <w:rsid w:val="00803A0E"/>
    <w:rsid w:val="008044A3"/>
    <w:rsid w:val="00817D8E"/>
    <w:rsid w:val="00823D20"/>
    <w:rsid w:val="00834A2F"/>
    <w:rsid w:val="008437AD"/>
    <w:rsid w:val="00843BF0"/>
    <w:rsid w:val="00847575"/>
    <w:rsid w:val="00853A64"/>
    <w:rsid w:val="0086276B"/>
    <w:rsid w:val="00862F7E"/>
    <w:rsid w:val="0086785E"/>
    <w:rsid w:val="00873664"/>
    <w:rsid w:val="00873E5B"/>
    <w:rsid w:val="0089033B"/>
    <w:rsid w:val="008942A8"/>
    <w:rsid w:val="0089542C"/>
    <w:rsid w:val="008B4BC2"/>
    <w:rsid w:val="008C0F0D"/>
    <w:rsid w:val="008C24D6"/>
    <w:rsid w:val="008D0691"/>
    <w:rsid w:val="008D7ADA"/>
    <w:rsid w:val="008E09EC"/>
    <w:rsid w:val="008E1FA4"/>
    <w:rsid w:val="008E2763"/>
    <w:rsid w:val="008F6B79"/>
    <w:rsid w:val="009141DD"/>
    <w:rsid w:val="00922D6E"/>
    <w:rsid w:val="00930E32"/>
    <w:rsid w:val="009352CB"/>
    <w:rsid w:val="0094029D"/>
    <w:rsid w:val="0096265A"/>
    <w:rsid w:val="00981863"/>
    <w:rsid w:val="00982179"/>
    <w:rsid w:val="00982D4C"/>
    <w:rsid w:val="00991C85"/>
    <w:rsid w:val="009E5345"/>
    <w:rsid w:val="009E7287"/>
    <w:rsid w:val="009E784B"/>
    <w:rsid w:val="00A1003B"/>
    <w:rsid w:val="00A10918"/>
    <w:rsid w:val="00A11FDB"/>
    <w:rsid w:val="00A16147"/>
    <w:rsid w:val="00A2377E"/>
    <w:rsid w:val="00A25906"/>
    <w:rsid w:val="00A30594"/>
    <w:rsid w:val="00A320E2"/>
    <w:rsid w:val="00A338B0"/>
    <w:rsid w:val="00A53E61"/>
    <w:rsid w:val="00A719B1"/>
    <w:rsid w:val="00AA450F"/>
    <w:rsid w:val="00AA715B"/>
    <w:rsid w:val="00AB779F"/>
    <w:rsid w:val="00AC0C4E"/>
    <w:rsid w:val="00AC62A0"/>
    <w:rsid w:val="00AC74DF"/>
    <w:rsid w:val="00AD0FAA"/>
    <w:rsid w:val="00AD7D5A"/>
    <w:rsid w:val="00AF3F0B"/>
    <w:rsid w:val="00AF4C82"/>
    <w:rsid w:val="00B075B7"/>
    <w:rsid w:val="00B11F48"/>
    <w:rsid w:val="00B12E5A"/>
    <w:rsid w:val="00B16992"/>
    <w:rsid w:val="00B17169"/>
    <w:rsid w:val="00B2199A"/>
    <w:rsid w:val="00B23D2A"/>
    <w:rsid w:val="00B244D5"/>
    <w:rsid w:val="00B3448B"/>
    <w:rsid w:val="00B3696C"/>
    <w:rsid w:val="00B37676"/>
    <w:rsid w:val="00B44226"/>
    <w:rsid w:val="00B52FBE"/>
    <w:rsid w:val="00B53800"/>
    <w:rsid w:val="00B56DC1"/>
    <w:rsid w:val="00B56E71"/>
    <w:rsid w:val="00B61638"/>
    <w:rsid w:val="00B65630"/>
    <w:rsid w:val="00B659C3"/>
    <w:rsid w:val="00B837E8"/>
    <w:rsid w:val="00B92E25"/>
    <w:rsid w:val="00BA5313"/>
    <w:rsid w:val="00BA7706"/>
    <w:rsid w:val="00BC3DCC"/>
    <w:rsid w:val="00BE3A04"/>
    <w:rsid w:val="00BF23CF"/>
    <w:rsid w:val="00C042C2"/>
    <w:rsid w:val="00C06C45"/>
    <w:rsid w:val="00C075A2"/>
    <w:rsid w:val="00C23AA8"/>
    <w:rsid w:val="00C252E3"/>
    <w:rsid w:val="00C26742"/>
    <w:rsid w:val="00C40FBA"/>
    <w:rsid w:val="00C451BF"/>
    <w:rsid w:val="00C54FEE"/>
    <w:rsid w:val="00C71091"/>
    <w:rsid w:val="00C728DC"/>
    <w:rsid w:val="00C7409F"/>
    <w:rsid w:val="00C81770"/>
    <w:rsid w:val="00C83BDB"/>
    <w:rsid w:val="00CA3A48"/>
    <w:rsid w:val="00CA491C"/>
    <w:rsid w:val="00CB4B32"/>
    <w:rsid w:val="00CB6B61"/>
    <w:rsid w:val="00CC4DBE"/>
    <w:rsid w:val="00CD7B0B"/>
    <w:rsid w:val="00CE05FC"/>
    <w:rsid w:val="00CE5699"/>
    <w:rsid w:val="00CF4646"/>
    <w:rsid w:val="00D00FBD"/>
    <w:rsid w:val="00D01EA1"/>
    <w:rsid w:val="00D03C05"/>
    <w:rsid w:val="00D1346E"/>
    <w:rsid w:val="00D20F98"/>
    <w:rsid w:val="00D2206D"/>
    <w:rsid w:val="00D248FA"/>
    <w:rsid w:val="00D35969"/>
    <w:rsid w:val="00D40F54"/>
    <w:rsid w:val="00D4672E"/>
    <w:rsid w:val="00D47988"/>
    <w:rsid w:val="00D56247"/>
    <w:rsid w:val="00D65986"/>
    <w:rsid w:val="00D668E5"/>
    <w:rsid w:val="00D7008D"/>
    <w:rsid w:val="00D753EF"/>
    <w:rsid w:val="00D768AE"/>
    <w:rsid w:val="00D84E6D"/>
    <w:rsid w:val="00D87912"/>
    <w:rsid w:val="00D9298B"/>
    <w:rsid w:val="00DA5AED"/>
    <w:rsid w:val="00DA7BFB"/>
    <w:rsid w:val="00DC0067"/>
    <w:rsid w:val="00DC113B"/>
    <w:rsid w:val="00DC2ED2"/>
    <w:rsid w:val="00DC5C0F"/>
    <w:rsid w:val="00DD1120"/>
    <w:rsid w:val="00DE6BF7"/>
    <w:rsid w:val="00DF707A"/>
    <w:rsid w:val="00E01488"/>
    <w:rsid w:val="00E02E39"/>
    <w:rsid w:val="00E047CD"/>
    <w:rsid w:val="00E07370"/>
    <w:rsid w:val="00E13438"/>
    <w:rsid w:val="00E17D9D"/>
    <w:rsid w:val="00E31ACF"/>
    <w:rsid w:val="00E55984"/>
    <w:rsid w:val="00E55E2F"/>
    <w:rsid w:val="00E5656B"/>
    <w:rsid w:val="00E57669"/>
    <w:rsid w:val="00E621B7"/>
    <w:rsid w:val="00E705F2"/>
    <w:rsid w:val="00E725B7"/>
    <w:rsid w:val="00E73F81"/>
    <w:rsid w:val="00E76A46"/>
    <w:rsid w:val="00E85336"/>
    <w:rsid w:val="00E860E3"/>
    <w:rsid w:val="00E94A78"/>
    <w:rsid w:val="00E9626D"/>
    <w:rsid w:val="00EA39E9"/>
    <w:rsid w:val="00EB277F"/>
    <w:rsid w:val="00EB3DD8"/>
    <w:rsid w:val="00EB6057"/>
    <w:rsid w:val="00EC28EB"/>
    <w:rsid w:val="00EC6ACB"/>
    <w:rsid w:val="00ED685F"/>
    <w:rsid w:val="00EF0CEC"/>
    <w:rsid w:val="00EF234F"/>
    <w:rsid w:val="00EF4769"/>
    <w:rsid w:val="00EF7CAF"/>
    <w:rsid w:val="00F0083E"/>
    <w:rsid w:val="00F06026"/>
    <w:rsid w:val="00F1120B"/>
    <w:rsid w:val="00F22110"/>
    <w:rsid w:val="00F22686"/>
    <w:rsid w:val="00F2762C"/>
    <w:rsid w:val="00F344DE"/>
    <w:rsid w:val="00F464AB"/>
    <w:rsid w:val="00F511BB"/>
    <w:rsid w:val="00F56582"/>
    <w:rsid w:val="00F663CB"/>
    <w:rsid w:val="00F6677D"/>
    <w:rsid w:val="00F72ADB"/>
    <w:rsid w:val="00F73B94"/>
    <w:rsid w:val="00F87562"/>
    <w:rsid w:val="00F92DF3"/>
    <w:rsid w:val="00FA39F2"/>
    <w:rsid w:val="00FB743B"/>
    <w:rsid w:val="00FC2D0C"/>
    <w:rsid w:val="00FC4FFC"/>
    <w:rsid w:val="00FD2177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9FD2B2D-F270-4A00-88B3-C55E7EA2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C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locked/>
    <w:rsid w:val="004E5DAD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bCs/>
      <w:szCs w:val="26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B7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orDepartment">
    <w:name w:val="Title or Department"/>
    <w:rsid w:val="004B0A62"/>
    <w:rPr>
      <w:rFonts w:ascii="Calibri" w:hAnsi="Calibri" w:cs="Times New Roman"/>
      <w:b/>
      <w:bCs/>
      <w:color w:val="C00000"/>
    </w:rPr>
  </w:style>
  <w:style w:type="character" w:customStyle="1" w:styleId="Subject">
    <w:name w:val="Subject:"/>
    <w:rsid w:val="004B0A62"/>
    <w:rPr>
      <w:rFonts w:ascii="Calibri" w:hAnsi="Calibri" w:cs="Times New Roman"/>
      <w:b/>
      <w:bCs/>
      <w:color w:val="7C6440"/>
    </w:rPr>
  </w:style>
  <w:style w:type="character" w:customStyle="1" w:styleId="PlaceDate">
    <w:name w:val="Place &amp; Date"/>
    <w:rsid w:val="004B0A62"/>
    <w:rPr>
      <w:rFonts w:ascii="Calibri" w:hAnsi="Calibri" w:cs="Times New Roman"/>
      <w:color w:val="7C7C7C"/>
    </w:rPr>
  </w:style>
  <w:style w:type="character" w:styleId="Hyperlink">
    <w:name w:val="Hyperlink"/>
    <w:rsid w:val="000878CF"/>
    <w:rPr>
      <w:rFonts w:cs="Times New Roman"/>
      <w:color w:val="BD392D"/>
      <w:u w:val="single"/>
      <w:effect w:val="none"/>
    </w:rPr>
  </w:style>
  <w:style w:type="paragraph" w:styleId="BalloonText">
    <w:name w:val="Balloon Text"/>
    <w:basedOn w:val="Normal"/>
    <w:link w:val="BalloonTextChar"/>
    <w:semiHidden/>
    <w:rsid w:val="0069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C24D6"/>
    <w:rPr>
      <w:rFonts w:cs="Times New Roman"/>
      <w:sz w:val="2"/>
    </w:rPr>
  </w:style>
  <w:style w:type="character" w:styleId="CommentReference">
    <w:name w:val="annotation reference"/>
    <w:semiHidden/>
    <w:rsid w:val="005D3E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3E51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8C24D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D3E51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8C24D6"/>
    <w:rPr>
      <w:rFonts w:cs="Times New Roman"/>
      <w:b/>
      <w:bCs/>
      <w:sz w:val="20"/>
      <w:szCs w:val="20"/>
    </w:rPr>
  </w:style>
  <w:style w:type="character" w:styleId="Emphasis">
    <w:name w:val="Emphasis"/>
    <w:uiPriority w:val="20"/>
    <w:qFormat/>
    <w:rsid w:val="00AC0C4E"/>
    <w:rPr>
      <w:rFonts w:cs="Times New Roman"/>
      <w:i/>
      <w:iCs/>
    </w:rPr>
  </w:style>
  <w:style w:type="paragraph" w:customStyle="1" w:styleId="mainhead">
    <w:name w:val="mainhead"/>
    <w:basedOn w:val="Normal"/>
    <w:rsid w:val="0086276B"/>
    <w:pPr>
      <w:spacing w:before="240" w:line="360" w:lineRule="exact"/>
    </w:pPr>
    <w:rPr>
      <w:b/>
      <w:sz w:val="36"/>
      <w:szCs w:val="20"/>
      <w:lang w:val="en-GB"/>
    </w:rPr>
  </w:style>
  <w:style w:type="character" w:styleId="FollowedHyperlink">
    <w:name w:val="FollowedHyperlink"/>
    <w:rsid w:val="00C23AA8"/>
    <w:rPr>
      <w:rFonts w:cs="Times New Roman"/>
      <w:color w:val="800080"/>
      <w:u w:val="single"/>
    </w:rPr>
  </w:style>
  <w:style w:type="paragraph" w:styleId="NormalWeb">
    <w:name w:val="Normal (Web)"/>
    <w:basedOn w:val="Normal"/>
    <w:rsid w:val="00D753E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D753EF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276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8C24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F276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8C24D6"/>
    <w:rPr>
      <w:rFonts w:cs="Times New Roman"/>
      <w:sz w:val="24"/>
      <w:szCs w:val="24"/>
    </w:rPr>
  </w:style>
  <w:style w:type="character" w:customStyle="1" w:styleId="PlainTextChar">
    <w:name w:val="Plain Text Char"/>
    <w:locked/>
    <w:rsid w:val="002A60B6"/>
    <w:rPr>
      <w:rFonts w:ascii="Consolas" w:hAnsi="Consolas"/>
    </w:rPr>
  </w:style>
  <w:style w:type="paragraph" w:styleId="PlainText">
    <w:name w:val="Plain Text"/>
    <w:basedOn w:val="Normal"/>
    <w:link w:val="PlainTextChar1"/>
    <w:rsid w:val="002A60B6"/>
    <w:rPr>
      <w:rFonts w:ascii="Consolas" w:hAnsi="Consolas"/>
      <w:sz w:val="20"/>
      <w:szCs w:val="20"/>
    </w:rPr>
  </w:style>
  <w:style w:type="character" w:customStyle="1" w:styleId="PlainTextChar1">
    <w:name w:val="Plain Text Char1"/>
    <w:link w:val="PlainText"/>
    <w:semiHidden/>
    <w:locked/>
    <w:rsid w:val="008C24D6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C4DBE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GB" w:eastAsia="ja-JP"/>
    </w:rPr>
  </w:style>
  <w:style w:type="paragraph" w:customStyle="1" w:styleId="ac-01">
    <w:name w:val="ac-01"/>
    <w:basedOn w:val="Default"/>
    <w:next w:val="Default"/>
    <w:rsid w:val="00CC4DBE"/>
    <w:rPr>
      <w:color w:val="auto"/>
    </w:rPr>
  </w:style>
  <w:style w:type="paragraph" w:styleId="Title">
    <w:name w:val="Title"/>
    <w:basedOn w:val="Normal"/>
    <w:link w:val="TitleChar"/>
    <w:uiPriority w:val="10"/>
    <w:qFormat/>
    <w:locked/>
    <w:rsid w:val="00CC4DBE"/>
    <w:pPr>
      <w:jc w:val="center"/>
    </w:pPr>
    <w:rPr>
      <w:b/>
      <w:szCs w:val="20"/>
      <w:lang w:eastAsia="en-GB"/>
    </w:rPr>
  </w:style>
  <w:style w:type="character" w:customStyle="1" w:styleId="TitleChar">
    <w:name w:val="Title Char"/>
    <w:link w:val="Title"/>
    <w:uiPriority w:val="10"/>
    <w:locked/>
    <w:rsid w:val="008C24D6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Style1">
    <w:name w:val="Style1"/>
    <w:rsid w:val="00273B7C"/>
    <w:pPr>
      <w:numPr>
        <w:numId w:val="1"/>
      </w:numPr>
    </w:pPr>
  </w:style>
  <w:style w:type="numbering" w:customStyle="1" w:styleId="Style2">
    <w:name w:val="Style2"/>
    <w:rsid w:val="00273B7C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C728DC"/>
    <w:pPr>
      <w:ind w:left="720"/>
      <w:contextualSpacing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E5DAD"/>
    <w:rPr>
      <w:rFonts w:ascii="Arial" w:eastAsiaTheme="majorEastAsia" w:hAnsi="Arial" w:cstheme="majorBidi"/>
      <w:b/>
      <w:bCs/>
      <w:sz w:val="24"/>
      <w:szCs w:val="26"/>
      <w:lang w:val="en-US" w:eastAsia="ja-JP"/>
    </w:rPr>
  </w:style>
  <w:style w:type="character" w:customStyle="1" w:styleId="apple-converted-space">
    <w:name w:val="apple-converted-space"/>
    <w:basedOn w:val="DefaultParagraphFont"/>
    <w:rsid w:val="00834A2F"/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locked/>
    <w:rsid w:val="00490511"/>
    <w:rPr>
      <w:lang w:val="en-GB" w:eastAsia="en-GB"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"/>
    <w:basedOn w:val="Normal"/>
    <w:link w:val="FootnoteTextChar"/>
    <w:uiPriority w:val="99"/>
    <w:unhideWhenUsed/>
    <w:rsid w:val="00490511"/>
    <w:rPr>
      <w:sz w:val="20"/>
      <w:szCs w:val="20"/>
      <w:lang w:val="en-GB" w:eastAsia="en-GB"/>
    </w:rPr>
  </w:style>
  <w:style w:type="character" w:customStyle="1" w:styleId="FootnoteTextChar1">
    <w:name w:val="Footnote Text Char1"/>
    <w:basedOn w:val="DefaultParagraphFont"/>
    <w:rsid w:val="00490511"/>
    <w:rPr>
      <w:lang w:val="en-US" w:eastAsia="en-US"/>
    </w:rPr>
  </w:style>
  <w:style w:type="table" w:styleId="TableGrid">
    <w:name w:val="Table Grid"/>
    <w:basedOn w:val="TableNormal"/>
    <w:uiPriority w:val="99"/>
    <w:locked/>
    <w:rsid w:val="00FB743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FB74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2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dards@irba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for Auditing Standards</vt:lpstr>
    </vt:vector>
  </TitlesOfParts>
  <Company>IRBA</Company>
  <LinksUpToDate>false</LinksUpToDate>
  <CharactersWithSpaces>2798</CharactersWithSpaces>
  <SharedDoc>false</SharedDoc>
  <HLinks>
    <vt:vector size="18" baseType="variant">
      <vt:variant>
        <vt:i4>2424907</vt:i4>
      </vt:variant>
      <vt:variant>
        <vt:i4>3</vt:i4>
      </vt:variant>
      <vt:variant>
        <vt:i4>0</vt:i4>
      </vt:variant>
      <vt:variant>
        <vt:i4>5</vt:i4>
      </vt:variant>
      <vt:variant>
        <vt:lpwstr>mailto:standards@irba.co.za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http://www.irba.co.za/</vt:lpwstr>
      </vt:variant>
      <vt:variant>
        <vt:lpwstr/>
      </vt:variant>
      <vt:variant>
        <vt:i4>6029324</vt:i4>
      </vt:variant>
      <vt:variant>
        <vt:i4>0</vt:i4>
      </vt:variant>
      <vt:variant>
        <vt:i4>0</vt:i4>
      </vt:variant>
      <vt:variant>
        <vt:i4>5</vt:i4>
      </vt:variant>
      <vt:variant>
        <vt:lpwstr>http://www.irba.co.za/index.php/auditing-standards-functions-55/91?task=view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for Auditing Standards</dc:title>
  <dc:creator>tpeyper</dc:creator>
  <cp:lastModifiedBy>Henriette Fortuin</cp:lastModifiedBy>
  <cp:revision>3</cp:revision>
  <cp:lastPrinted>2016-01-25T09:38:00Z</cp:lastPrinted>
  <dcterms:created xsi:type="dcterms:W3CDTF">2016-07-26T13:42:00Z</dcterms:created>
  <dcterms:modified xsi:type="dcterms:W3CDTF">2016-07-26T13:51:00Z</dcterms:modified>
</cp:coreProperties>
</file>