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35" w:rsidRDefault="00981C35" w:rsidP="0094135C">
      <w:pPr>
        <w:rPr>
          <w:rFonts w:ascii="Arial" w:hAnsi="Arial" w:cs="Arial"/>
          <w:lang w:val="en-ZA"/>
        </w:rPr>
      </w:pPr>
    </w:p>
    <w:tbl>
      <w:tblPr>
        <w:tblStyle w:val="TableGrid"/>
        <w:tblW w:w="0" w:type="auto"/>
        <w:tblLook w:val="04A0" w:firstRow="1" w:lastRow="0" w:firstColumn="1" w:lastColumn="0" w:noHBand="0" w:noVBand="1"/>
      </w:tblPr>
      <w:tblGrid>
        <w:gridCol w:w="9736"/>
      </w:tblGrid>
      <w:tr w:rsidR="0094135C" w:rsidTr="0094135C">
        <w:tc>
          <w:tcPr>
            <w:tcW w:w="9736" w:type="dxa"/>
            <w:tcBorders>
              <w:top w:val="single" w:sz="4" w:space="0" w:color="auto"/>
              <w:left w:val="nil"/>
              <w:bottom w:val="single" w:sz="4" w:space="0" w:color="auto"/>
              <w:right w:val="nil"/>
            </w:tcBorders>
          </w:tcPr>
          <w:p w:rsidR="000E3C9D" w:rsidRPr="0094135C" w:rsidRDefault="0094135C" w:rsidP="00B92B65">
            <w:pPr>
              <w:spacing w:before="120" w:after="120" w:line="312" w:lineRule="atLeast"/>
              <w:jc w:val="center"/>
              <w:rPr>
                <w:rFonts w:ascii="Arial" w:hAnsi="Arial" w:cs="Arial"/>
                <w:b/>
                <w:bCs/>
                <w:color w:val="CC0000"/>
                <w:lang w:val="en-ZA"/>
              </w:rPr>
            </w:pPr>
            <w:r w:rsidRPr="00623EEC">
              <w:rPr>
                <w:rFonts w:ascii="Arial" w:hAnsi="Arial" w:cs="Arial"/>
                <w:b/>
                <w:bCs/>
                <w:color w:val="CC0000"/>
                <w:lang w:val="en-ZA"/>
              </w:rPr>
              <w:t>INDEPENDENT REGULATORY BOARD FOR AUDITORS</w:t>
            </w:r>
          </w:p>
        </w:tc>
      </w:tr>
    </w:tbl>
    <w:p w:rsidR="0094135C" w:rsidRDefault="0094135C">
      <w:pPr>
        <w:rPr>
          <w:rFonts w:ascii="Arial" w:hAnsi="Arial" w:cs="Arial"/>
          <w:lang w:val="en-ZA"/>
        </w:rPr>
      </w:pPr>
    </w:p>
    <w:tbl>
      <w:tblPr>
        <w:tblStyle w:val="TableGrid"/>
        <w:tblW w:w="0" w:type="auto"/>
        <w:tblLook w:val="04A0" w:firstRow="1" w:lastRow="0" w:firstColumn="1" w:lastColumn="0" w:noHBand="0" w:noVBand="1"/>
      </w:tblPr>
      <w:tblGrid>
        <w:gridCol w:w="10002"/>
      </w:tblGrid>
      <w:tr w:rsidR="0094135C" w:rsidTr="0094135C">
        <w:tc>
          <w:tcPr>
            <w:tcW w:w="9736" w:type="dxa"/>
            <w:tcBorders>
              <w:top w:val="nil"/>
              <w:left w:val="nil"/>
              <w:bottom w:val="nil"/>
              <w:right w:val="nil"/>
            </w:tcBorders>
          </w:tcPr>
          <w:p w:rsidR="0094135C" w:rsidRPr="00623EEC" w:rsidRDefault="00ED3844" w:rsidP="0094135C">
            <w:pPr>
              <w:spacing w:after="120"/>
              <w:jc w:val="center"/>
              <w:rPr>
                <w:rFonts w:ascii="Arial" w:hAnsi="Arial" w:cs="Arial"/>
                <w:b/>
                <w:bCs/>
                <w:color w:val="000000"/>
                <w:sz w:val="22"/>
                <w:szCs w:val="22"/>
                <w:lang w:val="en-ZA"/>
              </w:rPr>
            </w:pPr>
            <w:r>
              <w:rPr>
                <w:rFonts w:ascii="Arial" w:hAnsi="Arial" w:cs="Arial"/>
                <w:b/>
                <w:sz w:val="22"/>
                <w:szCs w:val="22"/>
              </w:rPr>
              <w:t>SMALL AND MEDIUM PRACTICES</w:t>
            </w:r>
            <w:r w:rsidR="003F1A94">
              <w:rPr>
                <w:rFonts w:ascii="Arial" w:hAnsi="Arial" w:cs="Arial"/>
                <w:b/>
                <w:sz w:val="22"/>
                <w:szCs w:val="22"/>
              </w:rPr>
              <w:t xml:space="preserve"> RESOURCES AND TOOLS</w:t>
            </w:r>
          </w:p>
          <w:p w:rsidR="0094135C" w:rsidRPr="00623EEC" w:rsidRDefault="0094135C" w:rsidP="0094135C">
            <w:pPr>
              <w:spacing w:before="120" w:after="120"/>
              <w:jc w:val="center"/>
              <w:rPr>
                <w:rFonts w:ascii="Arial" w:hAnsi="Arial" w:cs="Arial"/>
                <w:sz w:val="22"/>
                <w:szCs w:val="22"/>
                <w:lang w:val="en-ZA"/>
              </w:rPr>
            </w:pPr>
            <w:r w:rsidRPr="00623EEC">
              <w:rPr>
                <w:rFonts w:ascii="Arial" w:hAnsi="Arial" w:cs="Arial"/>
                <w:sz w:val="22"/>
                <w:szCs w:val="22"/>
                <w:lang w:val="en-ZA"/>
              </w:rPr>
              <w:t xml:space="preserve">Johannesburg / </w:t>
            </w:r>
            <w:r w:rsidR="00273F18">
              <w:rPr>
                <w:rFonts w:ascii="Arial" w:hAnsi="Arial" w:cs="Arial"/>
                <w:sz w:val="22"/>
                <w:szCs w:val="22"/>
                <w:lang w:val="en-ZA"/>
              </w:rPr>
              <w:t>1</w:t>
            </w:r>
            <w:r w:rsidR="00DA6F66">
              <w:rPr>
                <w:rFonts w:ascii="Arial" w:hAnsi="Arial" w:cs="Arial"/>
                <w:sz w:val="22"/>
                <w:szCs w:val="22"/>
                <w:lang w:val="en-ZA"/>
              </w:rPr>
              <w:t>5</w:t>
            </w:r>
            <w:r w:rsidR="008661CA">
              <w:rPr>
                <w:rFonts w:ascii="Arial" w:hAnsi="Arial" w:cs="Arial"/>
                <w:sz w:val="22"/>
                <w:szCs w:val="22"/>
                <w:lang w:val="en-ZA"/>
              </w:rPr>
              <w:t xml:space="preserve"> September</w:t>
            </w:r>
            <w:r w:rsidR="000E3C9D">
              <w:rPr>
                <w:rFonts w:ascii="Arial" w:hAnsi="Arial" w:cs="Arial"/>
                <w:sz w:val="22"/>
                <w:szCs w:val="22"/>
                <w:lang w:val="en-ZA"/>
              </w:rPr>
              <w:t xml:space="preserve">  </w:t>
            </w:r>
            <w:r w:rsidRPr="00623EEC">
              <w:rPr>
                <w:rFonts w:ascii="Arial" w:hAnsi="Arial" w:cs="Arial"/>
                <w:sz w:val="22"/>
                <w:szCs w:val="22"/>
                <w:lang w:val="en-ZA"/>
              </w:rPr>
              <w:t>2016</w:t>
            </w:r>
          </w:p>
          <w:p w:rsidR="00ED3844" w:rsidRDefault="00ED3844" w:rsidP="00ED3844">
            <w:pPr>
              <w:pStyle w:val="NormalWeb"/>
              <w:shd w:val="clear" w:color="auto" w:fill="FFFFFF"/>
              <w:spacing w:after="120"/>
              <w:jc w:val="both"/>
              <w:textAlignment w:val="top"/>
              <w:rPr>
                <w:rFonts w:ascii="Arial" w:hAnsi="Arial" w:cs="Arial"/>
                <w:sz w:val="22"/>
                <w:szCs w:val="22"/>
                <w:lang w:val="en-ZA"/>
              </w:rPr>
            </w:pPr>
          </w:p>
          <w:p w:rsidR="00F906B9" w:rsidRDefault="008C02FF" w:rsidP="002346CE">
            <w:pPr>
              <w:pStyle w:val="NormalWeb"/>
              <w:shd w:val="clear" w:color="auto" w:fill="FFFFFF"/>
              <w:jc w:val="both"/>
              <w:textAlignment w:val="top"/>
              <w:rPr>
                <w:rFonts w:ascii="Arial" w:hAnsi="Arial" w:cs="Arial"/>
                <w:sz w:val="22"/>
                <w:szCs w:val="22"/>
                <w:lang w:val="en-ZA"/>
              </w:rPr>
            </w:pPr>
            <w:r>
              <w:rPr>
                <w:rFonts w:ascii="Arial" w:hAnsi="Arial" w:cs="Arial"/>
                <w:sz w:val="22"/>
                <w:szCs w:val="22"/>
                <w:lang w:val="en-ZA"/>
              </w:rPr>
              <w:t xml:space="preserve">At the </w:t>
            </w:r>
            <w:r w:rsidR="00E43CD9">
              <w:rPr>
                <w:rFonts w:ascii="Arial" w:hAnsi="Arial" w:cs="Arial"/>
                <w:sz w:val="22"/>
                <w:szCs w:val="22"/>
                <w:lang w:val="en-ZA"/>
              </w:rPr>
              <w:t>IRBA Road</w:t>
            </w:r>
            <w:r w:rsidR="00EB2490">
              <w:rPr>
                <w:rFonts w:ascii="Arial" w:hAnsi="Arial" w:cs="Arial"/>
                <w:sz w:val="22"/>
                <w:szCs w:val="22"/>
                <w:lang w:val="en-ZA"/>
              </w:rPr>
              <w:t>s</w:t>
            </w:r>
            <w:r w:rsidR="00E43CD9">
              <w:rPr>
                <w:rFonts w:ascii="Arial" w:hAnsi="Arial" w:cs="Arial"/>
                <w:sz w:val="22"/>
                <w:szCs w:val="22"/>
                <w:lang w:val="en-ZA"/>
              </w:rPr>
              <w:t xml:space="preserve">hows, registered auditors from the </w:t>
            </w:r>
            <w:r w:rsidR="007044C1">
              <w:rPr>
                <w:rFonts w:ascii="Arial" w:hAnsi="Arial" w:cs="Arial"/>
                <w:sz w:val="22"/>
                <w:szCs w:val="22"/>
                <w:lang w:val="en-ZA"/>
              </w:rPr>
              <w:t>small and medium practices</w:t>
            </w:r>
            <w:r w:rsidR="00E43CD9" w:rsidRPr="00E43CD9">
              <w:rPr>
                <w:rFonts w:ascii="Arial" w:hAnsi="Arial" w:cs="Arial"/>
                <w:sz w:val="22"/>
                <w:szCs w:val="22"/>
                <w:lang w:val="en-ZA"/>
              </w:rPr>
              <w:t xml:space="preserve"> </w:t>
            </w:r>
            <w:r w:rsidR="00E43CD9">
              <w:rPr>
                <w:rFonts w:ascii="Arial" w:hAnsi="Arial" w:cs="Arial"/>
                <w:sz w:val="22"/>
                <w:szCs w:val="22"/>
                <w:lang w:val="en-ZA"/>
              </w:rPr>
              <w:t>(</w:t>
            </w:r>
            <w:r w:rsidR="007044C1">
              <w:rPr>
                <w:rFonts w:ascii="Arial" w:hAnsi="Arial" w:cs="Arial"/>
                <w:sz w:val="22"/>
                <w:szCs w:val="22"/>
                <w:lang w:val="en-ZA"/>
              </w:rPr>
              <w:t>SMPs</w:t>
            </w:r>
            <w:r w:rsidR="00E43CD9">
              <w:rPr>
                <w:rFonts w:ascii="Arial" w:hAnsi="Arial" w:cs="Arial"/>
                <w:sz w:val="22"/>
                <w:szCs w:val="22"/>
                <w:lang w:val="en-ZA"/>
              </w:rPr>
              <w:t xml:space="preserve">) sector expressed interest in resources and/or tools that are aimed at the </w:t>
            </w:r>
            <w:r w:rsidRPr="008C02FF">
              <w:rPr>
                <w:rFonts w:ascii="Arial" w:hAnsi="Arial" w:cs="Arial"/>
                <w:sz w:val="22"/>
                <w:szCs w:val="22"/>
                <w:lang w:val="en-ZA"/>
              </w:rPr>
              <w:t>small and medium</w:t>
            </w:r>
            <w:r w:rsidR="00EB2490">
              <w:rPr>
                <w:rFonts w:ascii="Arial" w:hAnsi="Arial" w:cs="Arial"/>
                <w:sz w:val="22"/>
                <w:szCs w:val="22"/>
                <w:lang w:val="en-ZA"/>
              </w:rPr>
              <w:t>-</w:t>
            </w:r>
            <w:r w:rsidRPr="008C02FF">
              <w:rPr>
                <w:rFonts w:ascii="Arial" w:hAnsi="Arial" w:cs="Arial"/>
                <w:sz w:val="22"/>
                <w:szCs w:val="22"/>
                <w:lang w:val="en-ZA"/>
              </w:rPr>
              <w:t xml:space="preserve">sized entity </w:t>
            </w:r>
            <w:r>
              <w:rPr>
                <w:rFonts w:ascii="Arial" w:hAnsi="Arial" w:cs="Arial"/>
                <w:sz w:val="22"/>
                <w:szCs w:val="22"/>
                <w:lang w:val="en-ZA"/>
              </w:rPr>
              <w:t>(</w:t>
            </w:r>
            <w:r w:rsidR="00E43CD9">
              <w:rPr>
                <w:rFonts w:ascii="Arial" w:hAnsi="Arial" w:cs="Arial"/>
                <w:sz w:val="22"/>
                <w:szCs w:val="22"/>
                <w:lang w:val="en-ZA"/>
              </w:rPr>
              <w:t>SME</w:t>
            </w:r>
            <w:r>
              <w:rPr>
                <w:rFonts w:ascii="Arial" w:hAnsi="Arial" w:cs="Arial"/>
                <w:sz w:val="22"/>
                <w:szCs w:val="22"/>
                <w:lang w:val="en-ZA"/>
              </w:rPr>
              <w:t>)</w:t>
            </w:r>
            <w:r w:rsidR="00E43CD9">
              <w:rPr>
                <w:rFonts w:ascii="Arial" w:hAnsi="Arial" w:cs="Arial"/>
                <w:sz w:val="22"/>
                <w:szCs w:val="22"/>
                <w:lang w:val="en-ZA"/>
              </w:rPr>
              <w:t xml:space="preserve"> market. In response to these requests the IRBA has prepared a list of SME resources developed by t</w:t>
            </w:r>
            <w:r w:rsidR="00E43CD9" w:rsidRPr="00E43CD9">
              <w:rPr>
                <w:rFonts w:ascii="Arial" w:hAnsi="Arial" w:cs="Arial"/>
                <w:sz w:val="22"/>
                <w:szCs w:val="22"/>
                <w:lang w:val="en-ZA"/>
              </w:rPr>
              <w:t>he International Federation of Accountants</w:t>
            </w:r>
            <w:r w:rsidR="00E43CD9">
              <w:rPr>
                <w:rFonts w:ascii="Arial" w:hAnsi="Arial" w:cs="Arial"/>
                <w:sz w:val="22"/>
                <w:szCs w:val="22"/>
                <w:lang w:val="en-ZA"/>
              </w:rPr>
              <w:t xml:space="preserve"> (I</w:t>
            </w:r>
            <w:r w:rsidR="008661CA">
              <w:rPr>
                <w:rFonts w:ascii="Arial" w:hAnsi="Arial" w:cs="Arial"/>
                <w:sz w:val="22"/>
                <w:szCs w:val="22"/>
                <w:lang w:val="en-ZA"/>
              </w:rPr>
              <w:t>FAC).</w:t>
            </w:r>
          </w:p>
          <w:p w:rsidR="0094135C" w:rsidRPr="00623EEC" w:rsidRDefault="002346CE" w:rsidP="008661CA">
            <w:pPr>
              <w:pStyle w:val="NormalWeb"/>
              <w:shd w:val="clear" w:color="auto" w:fill="FFFFFF"/>
              <w:jc w:val="both"/>
              <w:textAlignment w:val="top"/>
              <w:rPr>
                <w:rFonts w:ascii="Arial" w:hAnsi="Arial" w:cs="Arial"/>
                <w:sz w:val="22"/>
                <w:szCs w:val="22"/>
                <w:lang w:val="en-ZA"/>
              </w:rPr>
            </w:pPr>
            <w:r>
              <w:rPr>
                <w:rFonts w:ascii="Arial" w:hAnsi="Arial" w:cs="Arial"/>
                <w:sz w:val="22"/>
                <w:szCs w:val="22"/>
                <w:lang w:val="en-ZA"/>
              </w:rPr>
              <w:t>IFAC</w:t>
            </w:r>
            <w:r>
              <w:rPr>
                <w:rFonts w:ascii="Calibri" w:hAnsi="Calibri" w:cs="Arial"/>
                <w:sz w:val="22"/>
                <w:szCs w:val="22"/>
                <w:lang w:val="en-ZA"/>
              </w:rPr>
              <w:t>'</w:t>
            </w:r>
            <w:r w:rsidR="00E43CD9">
              <w:rPr>
                <w:rFonts w:ascii="Arial" w:hAnsi="Arial" w:cs="Arial"/>
                <w:sz w:val="22"/>
                <w:szCs w:val="22"/>
                <w:lang w:val="en-ZA"/>
              </w:rPr>
              <w:t>s</w:t>
            </w:r>
            <w:r w:rsidR="007044C1">
              <w:rPr>
                <w:rFonts w:ascii="Arial" w:hAnsi="Arial" w:cs="Arial"/>
                <w:sz w:val="22"/>
                <w:szCs w:val="22"/>
                <w:lang w:val="en-ZA"/>
              </w:rPr>
              <w:t xml:space="preserve"> </w:t>
            </w:r>
            <w:r w:rsidR="00ED3844" w:rsidRPr="00ED3844">
              <w:rPr>
                <w:rFonts w:ascii="Arial" w:hAnsi="Arial" w:cs="Arial"/>
                <w:sz w:val="22"/>
                <w:szCs w:val="22"/>
                <w:lang w:val="en-ZA"/>
              </w:rPr>
              <w:t>SMP</w:t>
            </w:r>
            <w:r w:rsidR="00ED3844">
              <w:rPr>
                <w:rFonts w:ascii="Arial" w:hAnsi="Arial" w:cs="Arial"/>
                <w:sz w:val="22"/>
                <w:szCs w:val="22"/>
                <w:lang w:val="en-ZA"/>
              </w:rPr>
              <w:t xml:space="preserve"> </w:t>
            </w:r>
            <w:r w:rsidR="00ED3844" w:rsidRPr="00ED3844">
              <w:rPr>
                <w:rFonts w:ascii="Arial" w:hAnsi="Arial" w:cs="Arial"/>
                <w:sz w:val="22"/>
                <w:szCs w:val="22"/>
                <w:lang w:val="en-ZA"/>
              </w:rPr>
              <w:t>Committee represents the interests of professional accountan</w:t>
            </w:r>
            <w:r w:rsidR="007044C1">
              <w:rPr>
                <w:rFonts w:ascii="Arial" w:hAnsi="Arial" w:cs="Arial"/>
                <w:sz w:val="22"/>
                <w:szCs w:val="22"/>
                <w:lang w:val="en-ZA"/>
              </w:rPr>
              <w:t>ts in</w:t>
            </w:r>
            <w:r w:rsidR="00EB2490">
              <w:rPr>
                <w:rFonts w:ascii="Arial" w:hAnsi="Arial" w:cs="Arial"/>
                <w:sz w:val="22"/>
                <w:szCs w:val="22"/>
                <w:lang w:val="en-ZA"/>
              </w:rPr>
              <w:t xml:space="preserve"> the</w:t>
            </w:r>
            <w:r w:rsidR="007044C1">
              <w:rPr>
                <w:rFonts w:ascii="Arial" w:hAnsi="Arial" w:cs="Arial"/>
                <w:sz w:val="22"/>
                <w:szCs w:val="22"/>
                <w:lang w:val="en-ZA"/>
              </w:rPr>
              <w:t xml:space="preserve"> SMP</w:t>
            </w:r>
            <w:r w:rsidR="00EB2490">
              <w:rPr>
                <w:rFonts w:ascii="Arial" w:hAnsi="Arial" w:cs="Arial"/>
                <w:sz w:val="22"/>
                <w:szCs w:val="22"/>
                <w:lang w:val="en-ZA"/>
              </w:rPr>
              <w:t xml:space="preserve"> </w:t>
            </w:r>
            <w:r w:rsidR="007044C1">
              <w:rPr>
                <w:rFonts w:ascii="Arial" w:hAnsi="Arial" w:cs="Arial"/>
                <w:sz w:val="22"/>
                <w:szCs w:val="22"/>
                <w:lang w:val="en-ZA"/>
              </w:rPr>
              <w:t>s</w:t>
            </w:r>
            <w:r w:rsidR="00EB2490">
              <w:rPr>
                <w:rFonts w:ascii="Arial" w:hAnsi="Arial" w:cs="Arial"/>
                <w:sz w:val="22"/>
                <w:szCs w:val="22"/>
                <w:lang w:val="en-ZA"/>
              </w:rPr>
              <w:t>ector</w:t>
            </w:r>
            <w:r w:rsidR="00ED3844" w:rsidRPr="00ED3844">
              <w:rPr>
                <w:rFonts w:ascii="Arial" w:hAnsi="Arial" w:cs="Arial"/>
                <w:sz w:val="22"/>
                <w:szCs w:val="22"/>
                <w:lang w:val="en-ZA"/>
              </w:rPr>
              <w:t xml:space="preserve">. The committee develops guidance and </w:t>
            </w:r>
            <w:r w:rsidR="00ED3844">
              <w:rPr>
                <w:rFonts w:ascii="Arial" w:hAnsi="Arial" w:cs="Arial"/>
                <w:sz w:val="22"/>
                <w:szCs w:val="22"/>
                <w:lang w:val="en-ZA"/>
              </w:rPr>
              <w:t xml:space="preserve">tools, and works to ensure </w:t>
            </w:r>
            <w:r w:rsidR="00EB2490">
              <w:rPr>
                <w:rFonts w:ascii="Arial" w:hAnsi="Arial" w:cs="Arial"/>
                <w:sz w:val="22"/>
                <w:szCs w:val="22"/>
                <w:lang w:val="en-ZA"/>
              </w:rPr>
              <w:t xml:space="preserve">that </w:t>
            </w:r>
            <w:r w:rsidR="00ED3844">
              <w:rPr>
                <w:rFonts w:ascii="Arial" w:hAnsi="Arial" w:cs="Arial"/>
                <w:sz w:val="22"/>
                <w:szCs w:val="22"/>
                <w:lang w:val="en-ZA"/>
              </w:rPr>
              <w:t xml:space="preserve">the </w:t>
            </w:r>
            <w:r w:rsidR="00ED3844" w:rsidRPr="00ED3844">
              <w:rPr>
                <w:rFonts w:ascii="Arial" w:hAnsi="Arial" w:cs="Arial"/>
                <w:sz w:val="22"/>
                <w:szCs w:val="22"/>
                <w:lang w:val="en-ZA"/>
              </w:rPr>
              <w:t xml:space="preserve">needs of the SMP and </w:t>
            </w:r>
            <w:r w:rsidR="008C02FF">
              <w:rPr>
                <w:rFonts w:ascii="Arial" w:hAnsi="Arial" w:cs="Arial"/>
                <w:sz w:val="22"/>
                <w:szCs w:val="22"/>
                <w:lang w:val="en-ZA"/>
              </w:rPr>
              <w:t>SME</w:t>
            </w:r>
            <w:r w:rsidR="00741ED8">
              <w:rPr>
                <w:rFonts w:ascii="Arial" w:hAnsi="Arial" w:cs="Arial"/>
                <w:sz w:val="22"/>
                <w:szCs w:val="22"/>
                <w:lang w:val="en-ZA"/>
              </w:rPr>
              <w:t xml:space="preserve"> sectors </w:t>
            </w:r>
            <w:r w:rsidR="00ED3844" w:rsidRPr="00ED3844">
              <w:rPr>
                <w:rFonts w:ascii="Arial" w:hAnsi="Arial" w:cs="Arial"/>
                <w:sz w:val="22"/>
                <w:szCs w:val="22"/>
                <w:lang w:val="en-ZA"/>
              </w:rPr>
              <w:t>are considered by standard setters and regulators</w:t>
            </w:r>
            <w:r w:rsidR="00ED3844">
              <w:rPr>
                <w:rFonts w:ascii="Arial" w:hAnsi="Arial" w:cs="Arial"/>
                <w:sz w:val="22"/>
                <w:szCs w:val="22"/>
                <w:lang w:val="en-ZA"/>
              </w:rPr>
              <w:t>.</w:t>
            </w:r>
          </w:p>
          <w:p w:rsidR="00ED3844" w:rsidRDefault="00ED3844" w:rsidP="00ED3844">
            <w:pPr>
              <w:pStyle w:val="NormalWeb"/>
              <w:shd w:val="clear" w:color="auto" w:fill="FFFFFF"/>
              <w:spacing w:after="120"/>
              <w:jc w:val="both"/>
              <w:textAlignment w:val="top"/>
              <w:rPr>
                <w:rFonts w:ascii="Arial" w:hAnsi="Arial" w:cs="Arial"/>
                <w:sz w:val="22"/>
                <w:szCs w:val="22"/>
                <w:lang w:val="en-ZA"/>
              </w:rPr>
            </w:pPr>
            <w:r w:rsidRPr="00ED3844">
              <w:rPr>
                <w:rFonts w:ascii="Arial" w:hAnsi="Arial" w:cs="Arial"/>
                <w:sz w:val="22"/>
                <w:szCs w:val="22"/>
                <w:lang w:val="en-ZA"/>
              </w:rPr>
              <w:t>SMPs may find the publicatio</w:t>
            </w:r>
            <w:r>
              <w:rPr>
                <w:rFonts w:ascii="Arial" w:hAnsi="Arial" w:cs="Arial"/>
                <w:sz w:val="22"/>
                <w:szCs w:val="22"/>
                <w:lang w:val="en-ZA"/>
              </w:rPr>
              <w:t>ns listed below</w:t>
            </w:r>
            <w:r w:rsidRPr="00ED3844">
              <w:rPr>
                <w:rFonts w:ascii="Arial" w:hAnsi="Arial" w:cs="Arial"/>
                <w:sz w:val="22"/>
                <w:szCs w:val="22"/>
                <w:lang w:val="en-ZA"/>
              </w:rPr>
              <w:t xml:space="preserve"> us</w:t>
            </w:r>
            <w:r>
              <w:rPr>
                <w:rFonts w:ascii="Arial" w:hAnsi="Arial" w:cs="Arial"/>
                <w:sz w:val="22"/>
                <w:szCs w:val="22"/>
                <w:lang w:val="en-ZA"/>
              </w:rPr>
              <w:t xml:space="preserve">eful in running their practices </w:t>
            </w:r>
            <w:r w:rsidRPr="00ED3844">
              <w:rPr>
                <w:rFonts w:ascii="Arial" w:hAnsi="Arial" w:cs="Arial"/>
                <w:sz w:val="22"/>
                <w:szCs w:val="22"/>
                <w:lang w:val="en-ZA"/>
              </w:rPr>
              <w:t>and in the audit o</w:t>
            </w:r>
            <w:r w:rsidR="00E43CD9">
              <w:rPr>
                <w:rFonts w:ascii="Arial" w:hAnsi="Arial" w:cs="Arial"/>
                <w:sz w:val="22"/>
                <w:szCs w:val="22"/>
                <w:lang w:val="en-ZA"/>
              </w:rPr>
              <w:t>f SMEs</w:t>
            </w:r>
            <w:r w:rsidR="008661CA">
              <w:rPr>
                <w:rFonts w:ascii="Arial" w:hAnsi="Arial" w:cs="Arial"/>
                <w:sz w:val="22"/>
                <w:szCs w:val="22"/>
                <w:lang w:val="en-ZA"/>
              </w:rPr>
              <w:t>.</w:t>
            </w:r>
          </w:p>
          <w:p w:rsidR="0094135C" w:rsidRPr="00623EEC" w:rsidRDefault="00ED3844" w:rsidP="008661CA">
            <w:pPr>
              <w:pStyle w:val="NormalWeb"/>
              <w:shd w:val="clear" w:color="auto" w:fill="FFFFFF"/>
              <w:jc w:val="both"/>
              <w:textAlignment w:val="top"/>
              <w:rPr>
                <w:rFonts w:ascii="Arial" w:hAnsi="Arial" w:cs="Arial"/>
                <w:sz w:val="22"/>
                <w:szCs w:val="22"/>
                <w:lang w:val="en-ZA"/>
              </w:rPr>
            </w:pPr>
            <w:r w:rsidRPr="00ED3844">
              <w:rPr>
                <w:rFonts w:ascii="Arial" w:hAnsi="Arial" w:cs="Arial"/>
                <w:sz w:val="22"/>
                <w:szCs w:val="22"/>
                <w:lang w:val="en-ZA"/>
              </w:rPr>
              <w:t xml:space="preserve">These publications have not been issued as guidance in South Africa as they </w:t>
            </w:r>
            <w:r w:rsidR="002346CE">
              <w:rPr>
                <w:rFonts w:ascii="Arial" w:hAnsi="Arial" w:cs="Arial"/>
                <w:sz w:val="22"/>
                <w:szCs w:val="22"/>
                <w:lang w:val="en-ZA"/>
              </w:rPr>
              <w:t>have not gone through the IAASB</w:t>
            </w:r>
            <w:r w:rsidR="002346CE">
              <w:rPr>
                <w:rFonts w:ascii="Calibri" w:hAnsi="Calibri" w:cs="Arial"/>
                <w:sz w:val="22"/>
                <w:szCs w:val="22"/>
                <w:lang w:val="en-ZA"/>
              </w:rPr>
              <w:t>'</w:t>
            </w:r>
            <w:r w:rsidRPr="00ED3844">
              <w:rPr>
                <w:rFonts w:ascii="Arial" w:hAnsi="Arial" w:cs="Arial"/>
                <w:sz w:val="22"/>
                <w:szCs w:val="22"/>
                <w:lang w:val="en-ZA"/>
              </w:rPr>
              <w:t>s due process for development of International Standards. The guidance may</w:t>
            </w:r>
            <w:r w:rsidR="00EB2490">
              <w:rPr>
                <w:rFonts w:ascii="Arial" w:hAnsi="Arial" w:cs="Arial"/>
                <w:sz w:val="22"/>
                <w:szCs w:val="22"/>
                <w:lang w:val="en-ZA"/>
              </w:rPr>
              <w:t>,</w:t>
            </w:r>
            <w:r w:rsidRPr="00ED3844">
              <w:rPr>
                <w:rFonts w:ascii="Arial" w:hAnsi="Arial" w:cs="Arial"/>
                <w:sz w:val="22"/>
                <w:szCs w:val="22"/>
                <w:lang w:val="en-ZA"/>
              </w:rPr>
              <w:t xml:space="preserve"> however</w:t>
            </w:r>
            <w:r w:rsidR="00EB2490">
              <w:rPr>
                <w:rFonts w:ascii="Arial" w:hAnsi="Arial" w:cs="Arial"/>
                <w:sz w:val="22"/>
                <w:szCs w:val="22"/>
                <w:lang w:val="en-ZA"/>
              </w:rPr>
              <w:t>,</w:t>
            </w:r>
            <w:r w:rsidRPr="00ED3844">
              <w:rPr>
                <w:rFonts w:ascii="Arial" w:hAnsi="Arial" w:cs="Arial"/>
                <w:sz w:val="22"/>
                <w:szCs w:val="22"/>
                <w:lang w:val="en-ZA"/>
              </w:rPr>
              <w:t xml:space="preserve"> be of use to SMPs, bearing in mind that registered auditors are required to apply</w:t>
            </w:r>
            <w:r w:rsidR="00EB2490">
              <w:rPr>
                <w:rFonts w:ascii="Arial" w:hAnsi="Arial" w:cs="Arial"/>
                <w:sz w:val="22"/>
                <w:szCs w:val="22"/>
                <w:lang w:val="en-ZA"/>
              </w:rPr>
              <w:t xml:space="preserve"> the </w:t>
            </w:r>
            <w:r w:rsidR="00EB2490">
              <w:rPr>
                <w:rFonts w:ascii="Arial" w:hAnsi="Arial" w:cs="Arial"/>
                <w:bCs/>
                <w:sz w:val="22"/>
                <w:szCs w:val="22"/>
                <w:lang w:val="en-ZA"/>
              </w:rPr>
              <w:t>International Standard on Q</w:t>
            </w:r>
            <w:r w:rsidR="00EB2490" w:rsidRPr="00474050">
              <w:rPr>
                <w:rFonts w:ascii="Arial" w:hAnsi="Arial" w:cs="Arial"/>
                <w:bCs/>
                <w:sz w:val="22"/>
                <w:szCs w:val="22"/>
                <w:lang w:val="en-ZA"/>
              </w:rPr>
              <w:t>ualit</w:t>
            </w:r>
            <w:r w:rsidR="00EB2490">
              <w:rPr>
                <w:rFonts w:ascii="Arial" w:hAnsi="Arial" w:cs="Arial"/>
                <w:bCs/>
                <w:sz w:val="22"/>
                <w:szCs w:val="22"/>
                <w:lang w:val="en-ZA"/>
              </w:rPr>
              <w:t>y C</w:t>
            </w:r>
            <w:r w:rsidR="00EB2490" w:rsidRPr="00474050">
              <w:rPr>
                <w:rFonts w:ascii="Arial" w:hAnsi="Arial" w:cs="Arial"/>
                <w:bCs/>
                <w:sz w:val="22"/>
                <w:szCs w:val="22"/>
                <w:lang w:val="en-ZA"/>
              </w:rPr>
              <w:t>ontrol</w:t>
            </w:r>
            <w:r w:rsidR="00EB2490">
              <w:rPr>
                <w:rFonts w:ascii="Arial" w:hAnsi="Arial" w:cs="Arial"/>
                <w:b/>
                <w:bCs/>
                <w:sz w:val="22"/>
                <w:szCs w:val="22"/>
                <w:lang w:val="en-ZA"/>
              </w:rPr>
              <w:t xml:space="preserve"> </w:t>
            </w:r>
            <w:r w:rsidR="00EB2490" w:rsidRPr="00474050">
              <w:rPr>
                <w:rFonts w:ascii="Arial" w:hAnsi="Arial" w:cs="Arial"/>
                <w:bCs/>
                <w:sz w:val="22"/>
                <w:szCs w:val="22"/>
                <w:lang w:val="en-ZA"/>
              </w:rPr>
              <w:t>(</w:t>
            </w:r>
            <w:r w:rsidR="00EB2490" w:rsidRPr="00ED3844">
              <w:rPr>
                <w:rFonts w:ascii="Arial" w:hAnsi="Arial" w:cs="Arial"/>
                <w:sz w:val="22"/>
                <w:szCs w:val="22"/>
                <w:lang w:val="en-ZA"/>
              </w:rPr>
              <w:t>ISQC</w:t>
            </w:r>
            <w:r w:rsidR="00EB2490">
              <w:rPr>
                <w:rFonts w:ascii="Arial" w:hAnsi="Arial" w:cs="Arial"/>
                <w:sz w:val="22"/>
                <w:szCs w:val="22"/>
                <w:lang w:val="en-ZA"/>
              </w:rPr>
              <w:t>)</w:t>
            </w:r>
            <w:r w:rsidR="00EB2490" w:rsidRPr="00ED3844">
              <w:rPr>
                <w:rFonts w:ascii="Arial" w:hAnsi="Arial" w:cs="Arial"/>
                <w:sz w:val="22"/>
                <w:szCs w:val="22"/>
                <w:lang w:val="en-ZA"/>
              </w:rPr>
              <w:t xml:space="preserve"> 1 and the IAASB International Standards</w:t>
            </w:r>
            <w:r w:rsidR="00BA5C2F">
              <w:rPr>
                <w:rFonts w:ascii="Arial" w:hAnsi="Arial" w:cs="Arial"/>
                <w:sz w:val="22"/>
                <w:szCs w:val="22"/>
              </w:rPr>
              <w:t>.</w:t>
            </w:r>
            <w:r w:rsidR="00F34920">
              <w:rPr>
                <w:rFonts w:ascii="Arial" w:hAnsi="Arial" w:cs="Arial"/>
                <w:sz w:val="22"/>
                <w:szCs w:val="22"/>
              </w:rPr>
              <w:t xml:space="preserve"> Those standards also provide</w:t>
            </w:r>
            <w:r w:rsidR="00EB2490">
              <w:rPr>
                <w:rFonts w:ascii="Arial" w:hAnsi="Arial" w:cs="Arial"/>
                <w:sz w:val="22"/>
                <w:szCs w:val="22"/>
              </w:rPr>
              <w:t>,</w:t>
            </w:r>
            <w:r w:rsidR="00F34920">
              <w:rPr>
                <w:rFonts w:ascii="Arial" w:hAnsi="Arial" w:cs="Arial"/>
                <w:sz w:val="22"/>
                <w:szCs w:val="22"/>
              </w:rPr>
              <w:t xml:space="preserve"> in certain circumstances</w:t>
            </w:r>
            <w:r w:rsidR="00EB2490">
              <w:rPr>
                <w:rFonts w:ascii="Arial" w:hAnsi="Arial" w:cs="Arial"/>
                <w:sz w:val="22"/>
                <w:szCs w:val="22"/>
              </w:rPr>
              <w:t>,</w:t>
            </w:r>
            <w:r w:rsidR="00F34920">
              <w:rPr>
                <w:rFonts w:ascii="Arial" w:hAnsi="Arial" w:cs="Arial"/>
                <w:sz w:val="22"/>
                <w:szCs w:val="22"/>
              </w:rPr>
              <w:t xml:space="preserve"> for the perspectives of the audit of SMEs to be considered.</w:t>
            </w:r>
          </w:p>
          <w:tbl>
            <w:tblPr>
              <w:tblStyle w:val="TableGrid"/>
              <w:tblW w:w="9776" w:type="dxa"/>
              <w:tblLook w:val="04A0" w:firstRow="1" w:lastRow="0" w:firstColumn="1" w:lastColumn="0" w:noHBand="0" w:noVBand="1"/>
            </w:tblPr>
            <w:tblGrid>
              <w:gridCol w:w="7508"/>
              <w:gridCol w:w="2268"/>
            </w:tblGrid>
            <w:tr w:rsidR="00301215" w:rsidTr="008661CA">
              <w:tc>
                <w:tcPr>
                  <w:tcW w:w="7508" w:type="dxa"/>
                </w:tcPr>
                <w:p w:rsidR="00301215" w:rsidRPr="00E00736" w:rsidRDefault="00301215" w:rsidP="0094135C">
                  <w:pPr>
                    <w:pStyle w:val="NormalWeb"/>
                    <w:spacing w:before="0" w:beforeAutospacing="0" w:after="120" w:afterAutospacing="0"/>
                    <w:jc w:val="both"/>
                    <w:textAlignment w:val="top"/>
                    <w:rPr>
                      <w:rFonts w:ascii="Arial" w:hAnsi="Arial" w:cs="Arial"/>
                      <w:b/>
                      <w:sz w:val="22"/>
                      <w:szCs w:val="22"/>
                      <w:lang w:val="en-ZA"/>
                    </w:rPr>
                  </w:pPr>
                  <w:r w:rsidRPr="00E00736">
                    <w:rPr>
                      <w:rFonts w:ascii="Arial" w:hAnsi="Arial" w:cs="Arial"/>
                      <w:b/>
                      <w:sz w:val="22"/>
                      <w:szCs w:val="22"/>
                      <w:lang w:val="en-ZA"/>
                    </w:rPr>
                    <w:t xml:space="preserve">Description  </w:t>
                  </w:r>
                </w:p>
              </w:tc>
              <w:tc>
                <w:tcPr>
                  <w:tcW w:w="2268" w:type="dxa"/>
                </w:tcPr>
                <w:p w:rsidR="00301215" w:rsidRPr="00E00736" w:rsidRDefault="00301215" w:rsidP="0094135C">
                  <w:pPr>
                    <w:pStyle w:val="NormalWeb"/>
                    <w:spacing w:before="0" w:beforeAutospacing="0" w:after="120" w:afterAutospacing="0"/>
                    <w:jc w:val="both"/>
                    <w:textAlignment w:val="top"/>
                    <w:rPr>
                      <w:rFonts w:ascii="Arial" w:hAnsi="Arial" w:cs="Arial"/>
                      <w:b/>
                      <w:sz w:val="22"/>
                      <w:szCs w:val="22"/>
                      <w:lang w:val="en-ZA"/>
                    </w:rPr>
                  </w:pPr>
                  <w:r w:rsidRPr="00E00736">
                    <w:rPr>
                      <w:rFonts w:ascii="Arial" w:hAnsi="Arial" w:cs="Arial"/>
                      <w:b/>
                      <w:sz w:val="22"/>
                      <w:szCs w:val="22"/>
                      <w:lang w:val="en-ZA"/>
                    </w:rPr>
                    <w:t>Issued</w:t>
                  </w:r>
                </w:p>
              </w:tc>
            </w:tr>
            <w:tr w:rsidR="008661CA" w:rsidTr="00615EB3">
              <w:tc>
                <w:tcPr>
                  <w:tcW w:w="9776" w:type="dxa"/>
                  <w:gridSpan w:val="2"/>
                </w:tcPr>
                <w:p w:rsidR="008661CA" w:rsidRDefault="00EB2490" w:rsidP="0094135C">
                  <w:pPr>
                    <w:pStyle w:val="NormalWeb"/>
                    <w:spacing w:before="0" w:beforeAutospacing="0" w:after="120" w:afterAutospacing="0"/>
                    <w:jc w:val="both"/>
                    <w:textAlignment w:val="top"/>
                    <w:rPr>
                      <w:rFonts w:ascii="Arial" w:hAnsi="Arial" w:cs="Arial"/>
                      <w:sz w:val="22"/>
                      <w:szCs w:val="22"/>
                      <w:lang w:val="en-ZA"/>
                    </w:rPr>
                  </w:pPr>
                  <w:r>
                    <w:rPr>
                      <w:rFonts w:ascii="Arial" w:hAnsi="Arial" w:cs="Arial"/>
                      <w:b/>
                      <w:sz w:val="22"/>
                      <w:szCs w:val="22"/>
                      <w:lang w:val="en-ZA"/>
                    </w:rPr>
                    <w:t xml:space="preserve">Implementation </w:t>
                  </w:r>
                  <w:r w:rsidR="008661CA" w:rsidRPr="008C02FF">
                    <w:rPr>
                      <w:rFonts w:ascii="Arial" w:hAnsi="Arial" w:cs="Arial"/>
                      <w:b/>
                      <w:sz w:val="22"/>
                      <w:szCs w:val="22"/>
                      <w:lang w:val="en-ZA"/>
                    </w:rPr>
                    <w:t>Guidance</w:t>
                  </w:r>
                </w:p>
              </w:tc>
            </w:tr>
            <w:tr w:rsidR="00301215" w:rsidTr="008661CA">
              <w:tc>
                <w:tcPr>
                  <w:tcW w:w="7508" w:type="dxa"/>
                </w:tcPr>
                <w:p w:rsidR="00301215" w:rsidRDefault="00301215" w:rsidP="003F1A94">
                  <w:pPr>
                    <w:pStyle w:val="NormalWeb"/>
                    <w:spacing w:after="120"/>
                    <w:jc w:val="both"/>
                    <w:rPr>
                      <w:rFonts w:ascii="Arial" w:hAnsi="Arial" w:cs="Arial"/>
                      <w:sz w:val="22"/>
                      <w:szCs w:val="22"/>
                      <w:lang w:val="en-ZA"/>
                    </w:rPr>
                  </w:pPr>
                  <w:r w:rsidRPr="008661CA">
                    <w:rPr>
                      <w:rFonts w:ascii="Arial" w:hAnsi="Arial" w:cs="Arial"/>
                      <w:sz w:val="22"/>
                      <w:szCs w:val="22"/>
                      <w:lang w:val="en-ZA"/>
                    </w:rPr>
                    <w:t>Companion Manual: Guide to Quality Control for SMPs/Guide to Using ISAs in the Audits of SMEs/Guide to Review Engagements/Guide to Compilation Engagements</w:t>
                  </w:r>
                  <w:r w:rsidRPr="003F1A94">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21 October 2015</w:t>
                  </w:r>
                </w:p>
              </w:tc>
            </w:tr>
            <w:tr w:rsidR="00301215" w:rsidTr="008661CA">
              <w:tc>
                <w:tcPr>
                  <w:tcW w:w="7508" w:type="dxa"/>
                </w:tcPr>
                <w:p w:rsidR="00301215"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Guide to Compilation Engagements</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24</w:t>
                  </w:r>
                  <w:r w:rsidR="008661CA">
                    <w:rPr>
                      <w:rFonts w:ascii="Arial" w:hAnsi="Arial" w:cs="Arial"/>
                      <w:sz w:val="22"/>
                      <w:szCs w:val="22"/>
                      <w:lang w:val="en-ZA"/>
                    </w:rPr>
                    <w:t xml:space="preserve"> </w:t>
                  </w:r>
                  <w:r>
                    <w:rPr>
                      <w:rFonts w:ascii="Arial" w:hAnsi="Arial" w:cs="Arial"/>
                      <w:sz w:val="22"/>
                      <w:szCs w:val="22"/>
                      <w:lang w:val="en-ZA"/>
                    </w:rPr>
                    <w:t>September 2015</w:t>
                  </w:r>
                </w:p>
              </w:tc>
            </w:tr>
            <w:tr w:rsidR="00301215" w:rsidTr="008661CA">
              <w:tc>
                <w:tcPr>
                  <w:tcW w:w="7508" w:type="dxa"/>
                </w:tcPr>
                <w:p w:rsidR="00301215"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Guide to Review Engagements</w:t>
                  </w:r>
                  <w:r w:rsidRPr="003F1A94">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10 December 2013</w:t>
                  </w:r>
                </w:p>
              </w:tc>
            </w:tr>
            <w:tr w:rsidR="00301215" w:rsidTr="008661CA">
              <w:tc>
                <w:tcPr>
                  <w:tcW w:w="7508" w:type="dxa"/>
                </w:tcPr>
                <w:p w:rsidR="00301215" w:rsidRDefault="00301215" w:rsidP="003F1A94">
                  <w:pPr>
                    <w:pStyle w:val="NormalWeb"/>
                    <w:spacing w:before="0" w:beforeAutospacing="0" w:after="120" w:afterAutospacing="0"/>
                    <w:jc w:val="both"/>
                    <w:textAlignment w:val="top"/>
                    <w:rPr>
                      <w:rFonts w:ascii="Arial" w:hAnsi="Arial" w:cs="Arial"/>
                      <w:sz w:val="22"/>
                      <w:szCs w:val="22"/>
                      <w:lang w:val="en-ZA"/>
                    </w:rPr>
                  </w:pPr>
                  <w:r w:rsidRPr="008661CA">
                    <w:rPr>
                      <w:rFonts w:ascii="Arial" w:hAnsi="Arial" w:cs="Arial"/>
                      <w:sz w:val="22"/>
                      <w:szCs w:val="22"/>
                      <w:lang w:val="en-ZA"/>
                    </w:rPr>
                    <w:t>Companion Manual: Guide to Practice Management for SMPs</w:t>
                  </w:r>
                  <w:r w:rsidRPr="003F1A94">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19 January 2012</w:t>
                  </w:r>
                </w:p>
              </w:tc>
            </w:tr>
            <w:tr w:rsidR="00301215" w:rsidTr="008661CA">
              <w:tc>
                <w:tcPr>
                  <w:tcW w:w="7508" w:type="dxa"/>
                </w:tcPr>
                <w:p w:rsidR="00301215" w:rsidRDefault="00301215" w:rsidP="003F1A94">
                  <w:pPr>
                    <w:pStyle w:val="NormalWeb"/>
                    <w:spacing w:before="0" w:beforeAutospacing="0" w:after="120" w:afterAutospacing="0"/>
                    <w:jc w:val="both"/>
                    <w:textAlignment w:val="top"/>
                    <w:rPr>
                      <w:rFonts w:ascii="Arial" w:hAnsi="Arial" w:cs="Arial"/>
                      <w:sz w:val="22"/>
                      <w:szCs w:val="22"/>
                      <w:lang w:val="en-ZA"/>
                    </w:rPr>
                  </w:pPr>
                  <w:r w:rsidRPr="008661CA">
                    <w:rPr>
                      <w:rFonts w:ascii="Arial" w:hAnsi="Arial" w:cs="Arial"/>
                      <w:sz w:val="22"/>
                      <w:szCs w:val="22"/>
                      <w:lang w:val="en-ZA"/>
                    </w:rPr>
                    <w:t xml:space="preserve">Guide to Using International Standards on </w:t>
                  </w:r>
                  <w:r w:rsidR="00273F18">
                    <w:rPr>
                      <w:rFonts w:ascii="Arial" w:hAnsi="Arial" w:cs="Arial"/>
                      <w:sz w:val="22"/>
                      <w:szCs w:val="22"/>
                      <w:lang w:val="en-ZA"/>
                    </w:rPr>
                    <w:t>Auditing in the Audits of Small</w:t>
                  </w:r>
                  <w:r w:rsidRPr="008661CA">
                    <w:rPr>
                      <w:rFonts w:ascii="Arial" w:hAnsi="Arial" w:cs="Arial"/>
                      <w:sz w:val="22"/>
                      <w:szCs w:val="22"/>
                      <w:lang w:val="en-ZA"/>
                    </w:rPr>
                    <w:t xml:space="preserve"> and Medium-Sized Entities, Third Edition </w:t>
                  </w:r>
                </w:p>
              </w:tc>
              <w:tc>
                <w:tcPr>
                  <w:tcW w:w="2268" w:type="dxa"/>
                </w:tcPr>
                <w:p w:rsidR="00301215" w:rsidRDefault="008661CA" w:rsidP="00273F18">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0</w:t>
                  </w:r>
                  <w:r w:rsidR="00301215">
                    <w:rPr>
                      <w:rFonts w:ascii="Arial" w:hAnsi="Arial" w:cs="Arial"/>
                      <w:sz w:val="22"/>
                      <w:szCs w:val="22"/>
                      <w:lang w:val="en-ZA"/>
                    </w:rPr>
                    <w:t>9 November 2011</w:t>
                  </w:r>
                </w:p>
              </w:tc>
            </w:tr>
            <w:tr w:rsidR="00301215" w:rsidTr="008661CA">
              <w:tc>
                <w:tcPr>
                  <w:tcW w:w="7508" w:type="dxa"/>
                </w:tcPr>
                <w:p w:rsidR="00301215"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Gui</w:t>
                  </w:r>
                  <w:r w:rsidR="00273F18">
                    <w:rPr>
                      <w:rFonts w:ascii="Arial" w:hAnsi="Arial" w:cs="Arial"/>
                      <w:sz w:val="22"/>
                      <w:szCs w:val="22"/>
                      <w:lang w:val="en-ZA"/>
                    </w:rPr>
                    <w:t>de to Quality Control for Small</w:t>
                  </w:r>
                  <w:r w:rsidRPr="008661CA">
                    <w:rPr>
                      <w:rFonts w:ascii="Arial" w:hAnsi="Arial" w:cs="Arial"/>
                      <w:sz w:val="22"/>
                      <w:szCs w:val="22"/>
                      <w:lang w:val="en-ZA"/>
                    </w:rPr>
                    <w:t xml:space="preserve"> and Medium-Sized Practices, Third Edition</w:t>
                  </w:r>
                  <w:r w:rsidRPr="003F1A94">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31 July 2011</w:t>
                  </w:r>
                </w:p>
              </w:tc>
            </w:tr>
            <w:tr w:rsidR="00301215" w:rsidTr="008661CA">
              <w:tc>
                <w:tcPr>
                  <w:tcW w:w="7508" w:type="dxa"/>
                </w:tcPr>
                <w:p w:rsidR="00301215"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Tips for Cost-Effective ISQC 1 Application</w:t>
                  </w:r>
                  <w:r w:rsidRPr="003F1A94">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30 June 2011</w:t>
                  </w:r>
                </w:p>
              </w:tc>
            </w:tr>
            <w:tr w:rsidR="008661CA" w:rsidTr="008B113B">
              <w:tc>
                <w:tcPr>
                  <w:tcW w:w="9776" w:type="dxa"/>
                  <w:gridSpan w:val="2"/>
                </w:tcPr>
                <w:p w:rsidR="008661CA" w:rsidRDefault="008661CA" w:rsidP="008661CA">
                  <w:pPr>
                    <w:pStyle w:val="NormalWeb"/>
                    <w:spacing w:before="0" w:beforeAutospacing="0" w:after="120" w:afterAutospacing="0"/>
                    <w:textAlignment w:val="top"/>
                    <w:rPr>
                      <w:rFonts w:ascii="Arial" w:hAnsi="Arial" w:cs="Arial"/>
                      <w:sz w:val="22"/>
                      <w:szCs w:val="22"/>
                      <w:lang w:val="en-ZA"/>
                    </w:rPr>
                  </w:pPr>
                  <w:r w:rsidRPr="008C02FF">
                    <w:rPr>
                      <w:rFonts w:ascii="Arial" w:hAnsi="Arial" w:cs="Arial"/>
                      <w:b/>
                      <w:sz w:val="22"/>
                      <w:szCs w:val="22"/>
                      <w:lang w:val="en-ZA"/>
                    </w:rPr>
                    <w:t>Practice Management Support</w:t>
                  </w:r>
                </w:p>
              </w:tc>
            </w:tr>
            <w:tr w:rsidR="00301215" w:rsidTr="008661CA">
              <w:tc>
                <w:tcPr>
                  <w:tcW w:w="7508" w:type="dxa"/>
                </w:tcPr>
                <w:p w:rsidR="00301215" w:rsidRDefault="00301215" w:rsidP="003F1A94">
                  <w:pPr>
                    <w:pStyle w:val="NormalWeb"/>
                    <w:spacing w:after="120"/>
                    <w:jc w:val="both"/>
                    <w:rPr>
                      <w:rFonts w:ascii="Arial" w:hAnsi="Arial" w:cs="Arial"/>
                      <w:sz w:val="22"/>
                      <w:szCs w:val="22"/>
                      <w:lang w:val="en-ZA"/>
                    </w:rPr>
                  </w:pPr>
                  <w:r w:rsidRPr="008661CA">
                    <w:rPr>
                      <w:rFonts w:ascii="Arial" w:hAnsi="Arial" w:cs="Arial"/>
                      <w:sz w:val="22"/>
                      <w:szCs w:val="22"/>
                      <w:lang w:val="en-ZA"/>
                    </w:rPr>
                    <w:t>Guide t</w:t>
                  </w:r>
                  <w:r w:rsidR="00273F18">
                    <w:rPr>
                      <w:rFonts w:ascii="Arial" w:hAnsi="Arial" w:cs="Arial"/>
                      <w:sz w:val="22"/>
                      <w:szCs w:val="22"/>
                      <w:lang w:val="en-ZA"/>
                    </w:rPr>
                    <w:t>o Practice Management for Small</w:t>
                  </w:r>
                  <w:r w:rsidRPr="008661CA">
                    <w:rPr>
                      <w:rFonts w:ascii="Arial" w:hAnsi="Arial" w:cs="Arial"/>
                      <w:sz w:val="22"/>
                      <w:szCs w:val="22"/>
                      <w:lang w:val="en-ZA"/>
                    </w:rPr>
                    <w:t xml:space="preserve"> and Medium-Sized Practices</w:t>
                  </w:r>
                  <w:r w:rsidRPr="003F1A94">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13 December 2012</w:t>
                  </w:r>
                </w:p>
              </w:tc>
            </w:tr>
            <w:tr w:rsidR="00301215" w:rsidTr="008661CA">
              <w:tc>
                <w:tcPr>
                  <w:tcW w:w="7508" w:type="dxa"/>
                </w:tcPr>
                <w:p w:rsidR="00301215" w:rsidRDefault="00301215" w:rsidP="003F1A94">
                  <w:pPr>
                    <w:pStyle w:val="NormalWeb"/>
                    <w:spacing w:before="0" w:beforeAutospacing="0" w:after="120" w:afterAutospacing="0"/>
                    <w:jc w:val="both"/>
                    <w:textAlignment w:val="top"/>
                    <w:rPr>
                      <w:rFonts w:ascii="Arial" w:hAnsi="Arial" w:cs="Arial"/>
                      <w:sz w:val="22"/>
                      <w:szCs w:val="22"/>
                      <w:lang w:val="en-ZA"/>
                    </w:rPr>
                  </w:pPr>
                  <w:r w:rsidRPr="008661CA">
                    <w:rPr>
                      <w:rFonts w:ascii="Arial" w:hAnsi="Arial" w:cs="Arial"/>
                      <w:sz w:val="22"/>
                      <w:szCs w:val="22"/>
                      <w:lang w:val="en-ZA"/>
                    </w:rPr>
                    <w:t>Companion Manual: Guide to Practice Management for SMPs</w:t>
                  </w:r>
                  <w:r w:rsidRPr="003F1A94">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19 January 2012</w:t>
                  </w:r>
                </w:p>
              </w:tc>
            </w:tr>
            <w:tr w:rsidR="00301215" w:rsidTr="008661CA">
              <w:tc>
                <w:tcPr>
                  <w:tcW w:w="7508" w:type="dxa"/>
                </w:tcPr>
                <w:p w:rsidR="00301215" w:rsidRDefault="00301215" w:rsidP="003F1A94">
                  <w:pPr>
                    <w:pStyle w:val="NormalWeb"/>
                    <w:spacing w:before="0" w:beforeAutospacing="0" w:after="120" w:afterAutospacing="0"/>
                    <w:jc w:val="both"/>
                    <w:textAlignment w:val="top"/>
                    <w:rPr>
                      <w:rFonts w:ascii="Arial" w:hAnsi="Arial" w:cs="Arial"/>
                      <w:sz w:val="22"/>
                      <w:szCs w:val="22"/>
                      <w:lang w:val="en-ZA"/>
                    </w:rPr>
                  </w:pPr>
                  <w:r w:rsidRPr="008661CA">
                    <w:rPr>
                      <w:rFonts w:ascii="Arial" w:hAnsi="Arial" w:cs="Arial"/>
                      <w:sz w:val="22"/>
                      <w:szCs w:val="22"/>
                      <w:lang w:val="en-ZA"/>
                    </w:rPr>
                    <w:t>How to Build Your Business Advisory Practice</w:t>
                  </w:r>
                  <w:r w:rsidRPr="003F1A94">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30 November 2011</w:t>
                  </w:r>
                </w:p>
              </w:tc>
            </w:tr>
            <w:tr w:rsidR="00301215" w:rsidTr="008661CA">
              <w:tc>
                <w:tcPr>
                  <w:tcW w:w="7508" w:type="dxa"/>
                </w:tcPr>
                <w:p w:rsidR="00301215"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How to Make Your Small Practice a Big Success: Practice Management Tips for SMPs</w:t>
                  </w:r>
                  <w:r w:rsidRPr="003F1A94">
                    <w:rPr>
                      <w:rFonts w:ascii="Arial" w:hAnsi="Arial" w:cs="Arial"/>
                      <w:sz w:val="22"/>
                      <w:szCs w:val="22"/>
                      <w:lang w:val="en-ZA"/>
                    </w:rPr>
                    <w:t xml:space="preserve"> </w:t>
                  </w:r>
                </w:p>
              </w:tc>
              <w:tc>
                <w:tcPr>
                  <w:tcW w:w="2268" w:type="dxa"/>
                </w:tcPr>
                <w:p w:rsidR="00301215" w:rsidRDefault="00301215" w:rsidP="0094135C">
                  <w:pPr>
                    <w:pStyle w:val="NormalWeb"/>
                    <w:spacing w:before="0" w:beforeAutospacing="0" w:after="120" w:afterAutospacing="0"/>
                    <w:jc w:val="both"/>
                    <w:textAlignment w:val="top"/>
                    <w:rPr>
                      <w:rFonts w:ascii="Arial" w:hAnsi="Arial" w:cs="Arial"/>
                      <w:sz w:val="22"/>
                      <w:szCs w:val="22"/>
                      <w:lang w:val="en-ZA"/>
                    </w:rPr>
                  </w:pPr>
                  <w:r>
                    <w:rPr>
                      <w:rFonts w:ascii="Arial" w:hAnsi="Arial" w:cs="Arial"/>
                      <w:sz w:val="22"/>
                      <w:szCs w:val="22"/>
                      <w:lang w:val="en-ZA"/>
                    </w:rPr>
                    <w:t>31 July 2011</w:t>
                  </w:r>
                </w:p>
              </w:tc>
            </w:tr>
            <w:tr w:rsidR="00301215" w:rsidTr="008661CA">
              <w:tc>
                <w:tcPr>
                  <w:tcW w:w="7508" w:type="dxa"/>
                </w:tcPr>
                <w:p w:rsidR="00301215" w:rsidRPr="003F1A94"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 xml:space="preserve">2015 MIA-IFAC Regional SMP Forum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 xml:space="preserve">10 </w:t>
                  </w:r>
                  <w:r w:rsidRPr="003F1A94">
                    <w:rPr>
                      <w:rFonts w:ascii="Arial" w:hAnsi="Arial" w:cs="Arial"/>
                      <w:sz w:val="22"/>
                      <w:szCs w:val="22"/>
                      <w:lang w:val="en-ZA"/>
                    </w:rPr>
                    <w:t>Dec</w:t>
                  </w:r>
                  <w:r>
                    <w:rPr>
                      <w:rFonts w:ascii="Arial" w:hAnsi="Arial" w:cs="Arial"/>
                      <w:sz w:val="22"/>
                      <w:szCs w:val="22"/>
                      <w:lang w:val="en-ZA"/>
                    </w:rPr>
                    <w:t xml:space="preserve">ember </w:t>
                  </w:r>
                  <w:r w:rsidRPr="003F1A94">
                    <w:rPr>
                      <w:rFonts w:ascii="Arial" w:hAnsi="Arial" w:cs="Arial"/>
                      <w:sz w:val="22"/>
                      <w:szCs w:val="22"/>
                      <w:lang w:val="en-ZA"/>
                    </w:rPr>
                    <w:t>2015</w:t>
                  </w:r>
                </w:p>
              </w:tc>
            </w:tr>
            <w:tr w:rsidR="00301215" w:rsidTr="008661CA">
              <w:tc>
                <w:tcPr>
                  <w:tcW w:w="7508" w:type="dxa"/>
                </w:tcPr>
                <w:p w:rsidR="00EB2490"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lastRenderedPageBreak/>
                    <w:t>Pricing on Purpose: How to Implement Value Pricing in Your Firm, Parts</w:t>
                  </w:r>
                </w:p>
                <w:p w:rsidR="00301215"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I-III</w:t>
                  </w:r>
                </w:p>
              </w:tc>
              <w:tc>
                <w:tcPr>
                  <w:tcW w:w="2268" w:type="dxa"/>
                </w:tcPr>
                <w:p w:rsidR="00301215" w:rsidRDefault="008661CA"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0</w:t>
                  </w:r>
                  <w:r w:rsidR="00301215">
                    <w:rPr>
                      <w:rFonts w:ascii="Arial" w:hAnsi="Arial" w:cs="Arial"/>
                      <w:sz w:val="22"/>
                      <w:szCs w:val="22"/>
                      <w:lang w:val="en-ZA"/>
                    </w:rPr>
                    <w:t>9 June 2014</w:t>
                  </w:r>
                </w:p>
              </w:tc>
            </w:tr>
            <w:tr w:rsidR="00301215" w:rsidTr="008661CA">
              <w:tc>
                <w:tcPr>
                  <w:tcW w:w="7508" w:type="dxa"/>
                </w:tcPr>
                <w:p w:rsidR="00301215" w:rsidRPr="003F1A94"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Social Media Marketing May Be the Key to Practice Profitability</w:t>
                  </w:r>
                  <w:r w:rsidRPr="003F1A94">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23 October 2013</w:t>
                  </w:r>
                </w:p>
              </w:tc>
            </w:tr>
            <w:tr w:rsidR="008661CA" w:rsidTr="003C4C10">
              <w:tc>
                <w:tcPr>
                  <w:tcW w:w="9776" w:type="dxa"/>
                  <w:gridSpan w:val="2"/>
                </w:tcPr>
                <w:p w:rsidR="008661CA" w:rsidRDefault="00EB2490" w:rsidP="00EB2490">
                  <w:pPr>
                    <w:pStyle w:val="NormalWeb"/>
                    <w:spacing w:before="0" w:beforeAutospacing="0" w:after="120" w:afterAutospacing="0"/>
                    <w:jc w:val="both"/>
                    <w:textAlignment w:val="top"/>
                    <w:rPr>
                      <w:rFonts w:ascii="Arial" w:hAnsi="Arial" w:cs="Arial"/>
                      <w:sz w:val="22"/>
                      <w:szCs w:val="22"/>
                      <w:lang w:val="en-ZA"/>
                    </w:rPr>
                  </w:pPr>
                  <w:r>
                    <w:rPr>
                      <w:rFonts w:ascii="Arial" w:hAnsi="Arial" w:cs="Arial"/>
                      <w:b/>
                      <w:sz w:val="22"/>
                      <w:szCs w:val="22"/>
                      <w:lang w:val="en-ZA"/>
                    </w:rPr>
                    <w:t>Business Advisory Practice D</w:t>
                  </w:r>
                  <w:r w:rsidR="008661CA" w:rsidRPr="008C02FF">
                    <w:rPr>
                      <w:rFonts w:ascii="Arial" w:hAnsi="Arial" w:cs="Arial"/>
                      <w:b/>
                      <w:sz w:val="22"/>
                      <w:szCs w:val="22"/>
                      <w:lang w:val="en-ZA"/>
                    </w:rPr>
                    <w:t>evelopment</w:t>
                  </w:r>
                </w:p>
              </w:tc>
            </w:tr>
            <w:tr w:rsidR="00D03BA6" w:rsidTr="008661CA">
              <w:tc>
                <w:tcPr>
                  <w:tcW w:w="7508" w:type="dxa"/>
                </w:tcPr>
                <w:p w:rsidR="00D03BA6" w:rsidRPr="008661CA" w:rsidRDefault="00D03BA6" w:rsidP="00301215">
                  <w:pPr>
                    <w:pStyle w:val="NormalWeb"/>
                    <w:rPr>
                      <w:rFonts w:ascii="Arial" w:hAnsi="Arial" w:cs="Arial"/>
                      <w:sz w:val="22"/>
                      <w:szCs w:val="22"/>
                      <w:lang w:val="en-ZA"/>
                    </w:rPr>
                  </w:pPr>
                  <w:r w:rsidRPr="008237D9">
                    <w:rPr>
                      <w:rFonts w:ascii="Arial" w:hAnsi="Arial" w:cs="Arial"/>
                      <w:sz w:val="22"/>
                      <w:szCs w:val="22"/>
                    </w:rPr>
                    <w:t>The Role of SMPs in Providing Business Support to SMEs: New Evidence</w:t>
                  </w:r>
                </w:p>
              </w:tc>
              <w:tc>
                <w:tcPr>
                  <w:tcW w:w="2268" w:type="dxa"/>
                </w:tcPr>
                <w:p w:rsidR="00D03BA6" w:rsidRDefault="00D03BA6"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14 September 2016</w:t>
                  </w:r>
                  <w:bookmarkStart w:id="0" w:name="_GoBack"/>
                  <w:bookmarkEnd w:id="0"/>
                </w:p>
              </w:tc>
            </w:tr>
            <w:tr w:rsidR="00301215" w:rsidTr="008661CA">
              <w:tc>
                <w:tcPr>
                  <w:tcW w:w="7508" w:type="dxa"/>
                </w:tcPr>
                <w:p w:rsidR="00301215" w:rsidRPr="003F1A94" w:rsidRDefault="00301215" w:rsidP="00301215">
                  <w:pPr>
                    <w:pStyle w:val="NormalWeb"/>
                    <w:rPr>
                      <w:rFonts w:ascii="Arial" w:hAnsi="Arial" w:cs="Arial"/>
                      <w:sz w:val="22"/>
                      <w:szCs w:val="22"/>
                      <w:lang w:val="en-ZA"/>
                    </w:rPr>
                  </w:pPr>
                  <w:r w:rsidRPr="008661CA">
                    <w:rPr>
                      <w:rFonts w:ascii="Arial" w:hAnsi="Arial" w:cs="Arial"/>
                      <w:sz w:val="22"/>
                      <w:szCs w:val="22"/>
                      <w:lang w:val="en-ZA"/>
                    </w:rPr>
                    <w:t>Good Practice Checklist for Small Business</w:t>
                  </w:r>
                  <w:r w:rsidRPr="00301215">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12 May 2013</w:t>
                  </w:r>
                </w:p>
              </w:tc>
            </w:tr>
            <w:tr w:rsidR="00301215" w:rsidTr="008661CA">
              <w:tc>
                <w:tcPr>
                  <w:tcW w:w="7508" w:type="dxa"/>
                </w:tcPr>
                <w:p w:rsidR="00301215" w:rsidRPr="003F1A94"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The Role of SMPs in Greening Small Business</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12 January 2012</w:t>
                  </w:r>
                </w:p>
              </w:tc>
            </w:tr>
            <w:tr w:rsidR="00301215" w:rsidTr="008661CA">
              <w:tc>
                <w:tcPr>
                  <w:tcW w:w="7508" w:type="dxa"/>
                </w:tcPr>
                <w:p w:rsidR="00301215" w:rsidRPr="003F1A94"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How to Build Your Business Advisory Practice</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30 November 2011</w:t>
                  </w:r>
                </w:p>
              </w:tc>
            </w:tr>
            <w:tr w:rsidR="00301215" w:rsidTr="008661CA">
              <w:tc>
                <w:tcPr>
                  <w:tcW w:w="7508" w:type="dxa"/>
                </w:tcPr>
                <w:p w:rsidR="00301215" w:rsidRPr="003F1A94" w:rsidRDefault="00301215" w:rsidP="00273F18">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7 Tips for Accountants on Supporting the Globali</w:t>
                  </w:r>
                  <w:r w:rsidR="00273F18">
                    <w:rPr>
                      <w:rFonts w:ascii="Arial" w:hAnsi="Arial" w:cs="Arial"/>
                      <w:sz w:val="22"/>
                      <w:szCs w:val="22"/>
                      <w:lang w:val="en-ZA"/>
                    </w:rPr>
                    <w:t>s</w:t>
                  </w:r>
                  <w:r w:rsidRPr="008661CA">
                    <w:rPr>
                      <w:rFonts w:ascii="Arial" w:hAnsi="Arial" w:cs="Arial"/>
                      <w:sz w:val="22"/>
                      <w:szCs w:val="22"/>
                      <w:lang w:val="en-ZA"/>
                    </w:rPr>
                    <w:t>ation of Small Business</w:t>
                  </w:r>
                  <w:r w:rsidRPr="00301215">
                    <w:rPr>
                      <w:rFonts w:ascii="Arial" w:hAnsi="Arial" w:cs="Arial"/>
                      <w:sz w:val="22"/>
                      <w:szCs w:val="22"/>
                      <w:lang w:val="en-ZA"/>
                    </w:rPr>
                    <w:t xml:space="preserve"> </w:t>
                  </w:r>
                </w:p>
              </w:tc>
              <w:tc>
                <w:tcPr>
                  <w:tcW w:w="2268" w:type="dxa"/>
                </w:tcPr>
                <w:p w:rsidR="00301215" w:rsidRDefault="008661CA"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0</w:t>
                  </w:r>
                  <w:r w:rsidR="00301215">
                    <w:rPr>
                      <w:rFonts w:ascii="Arial" w:hAnsi="Arial" w:cs="Arial"/>
                      <w:sz w:val="22"/>
                      <w:szCs w:val="22"/>
                      <w:lang w:val="en-ZA"/>
                    </w:rPr>
                    <w:t>1 August 2013</w:t>
                  </w:r>
                </w:p>
              </w:tc>
            </w:tr>
            <w:tr w:rsidR="00301215" w:rsidTr="008661CA">
              <w:tc>
                <w:tcPr>
                  <w:tcW w:w="7508" w:type="dxa"/>
                </w:tcPr>
                <w:p w:rsidR="00301215" w:rsidRPr="003F1A94"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Sustainability: Challenges and Opportunities for SMPs and SMEs</w:t>
                  </w:r>
                  <w:r w:rsidRPr="00301215">
                    <w:rPr>
                      <w:rFonts w:ascii="Arial" w:hAnsi="Arial" w:cs="Arial"/>
                      <w:sz w:val="22"/>
                      <w:szCs w:val="22"/>
                      <w:lang w:val="en-ZA"/>
                    </w:rPr>
                    <w:t xml:space="preserve"> </w:t>
                  </w:r>
                </w:p>
              </w:tc>
              <w:tc>
                <w:tcPr>
                  <w:tcW w:w="2268" w:type="dxa"/>
                </w:tcPr>
                <w:p w:rsidR="00301215" w:rsidRDefault="008661CA"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0</w:t>
                  </w:r>
                  <w:r w:rsidR="00301215">
                    <w:rPr>
                      <w:rFonts w:ascii="Arial" w:hAnsi="Arial" w:cs="Arial"/>
                      <w:sz w:val="22"/>
                      <w:szCs w:val="22"/>
                      <w:lang w:val="en-ZA"/>
                    </w:rPr>
                    <w:t>9 April 2013</w:t>
                  </w:r>
                </w:p>
              </w:tc>
            </w:tr>
            <w:tr w:rsidR="00301215" w:rsidTr="008661CA">
              <w:tc>
                <w:tcPr>
                  <w:tcW w:w="7508" w:type="dxa"/>
                </w:tcPr>
                <w:p w:rsidR="00301215" w:rsidRPr="003F1A94" w:rsidRDefault="00273F18" w:rsidP="003F1A94">
                  <w:pPr>
                    <w:pStyle w:val="NormalWeb"/>
                    <w:spacing w:before="0" w:beforeAutospacing="0" w:afterAutospacing="0"/>
                    <w:textAlignment w:val="top"/>
                    <w:rPr>
                      <w:rFonts w:ascii="Arial" w:hAnsi="Arial" w:cs="Arial"/>
                      <w:sz w:val="22"/>
                      <w:szCs w:val="22"/>
                      <w:lang w:val="en-ZA"/>
                    </w:rPr>
                  </w:pPr>
                  <w:r>
                    <w:rPr>
                      <w:rFonts w:ascii="Arial" w:hAnsi="Arial" w:cs="Arial"/>
                      <w:sz w:val="22"/>
                      <w:szCs w:val="22"/>
                      <w:lang w:val="en-ZA"/>
                    </w:rPr>
                    <w:t>Tomorrow</w:t>
                  </w:r>
                  <w:r>
                    <w:rPr>
                      <w:rFonts w:ascii="Calibri" w:hAnsi="Calibri" w:cs="Arial"/>
                      <w:sz w:val="22"/>
                      <w:szCs w:val="22"/>
                      <w:lang w:val="en-ZA"/>
                    </w:rPr>
                    <w:t>'</w:t>
                  </w:r>
                  <w:r w:rsidR="00301215" w:rsidRPr="008661CA">
                    <w:rPr>
                      <w:rFonts w:ascii="Arial" w:hAnsi="Arial" w:cs="Arial"/>
                      <w:sz w:val="22"/>
                      <w:szCs w:val="22"/>
                      <w:lang w:val="en-ZA"/>
                    </w:rPr>
                    <w:t>s Firm and the Role of Value Pricing</w:t>
                  </w:r>
                  <w:r w:rsidR="00301215" w:rsidRPr="00301215">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28 February 2013</w:t>
                  </w:r>
                </w:p>
              </w:tc>
            </w:tr>
            <w:tr w:rsidR="00301215" w:rsidTr="008661CA">
              <w:tc>
                <w:tcPr>
                  <w:tcW w:w="7508" w:type="dxa"/>
                </w:tcPr>
                <w:p w:rsidR="00301215" w:rsidRPr="003F1A94" w:rsidRDefault="00301215" w:rsidP="003F1A94">
                  <w:pPr>
                    <w:pStyle w:val="NormalWeb"/>
                    <w:spacing w:before="0" w:beforeAutospacing="0" w:afterAutospacing="0"/>
                    <w:textAlignment w:val="top"/>
                    <w:rPr>
                      <w:rFonts w:ascii="Arial" w:hAnsi="Arial" w:cs="Arial"/>
                      <w:sz w:val="22"/>
                      <w:szCs w:val="22"/>
                      <w:lang w:val="en-ZA"/>
                    </w:rPr>
                  </w:pPr>
                  <w:r w:rsidRPr="008661CA">
                    <w:rPr>
                      <w:rFonts w:ascii="Arial" w:hAnsi="Arial" w:cs="Arial"/>
                      <w:sz w:val="22"/>
                      <w:szCs w:val="22"/>
                      <w:lang w:val="en-ZA"/>
                    </w:rPr>
                    <w:t>SMP Committee Strategic Initiatives</w:t>
                  </w:r>
                  <w:r w:rsidRPr="00301215">
                    <w:rPr>
                      <w:rFonts w:ascii="Arial" w:hAnsi="Arial" w:cs="Arial"/>
                      <w:sz w:val="22"/>
                      <w:szCs w:val="22"/>
                      <w:lang w:val="en-ZA"/>
                    </w:rPr>
                    <w:t xml:space="preserve"> </w:t>
                  </w:r>
                </w:p>
              </w:tc>
              <w:tc>
                <w:tcPr>
                  <w:tcW w:w="2268" w:type="dxa"/>
                </w:tcPr>
                <w:p w:rsidR="00301215" w:rsidRDefault="00301215" w:rsidP="008661CA">
                  <w:pPr>
                    <w:pStyle w:val="NormalWeb"/>
                    <w:spacing w:before="0" w:beforeAutospacing="0" w:after="120" w:afterAutospacing="0"/>
                    <w:textAlignment w:val="top"/>
                    <w:rPr>
                      <w:rFonts w:ascii="Arial" w:hAnsi="Arial" w:cs="Arial"/>
                      <w:sz w:val="22"/>
                      <w:szCs w:val="22"/>
                      <w:lang w:val="en-ZA"/>
                    </w:rPr>
                  </w:pPr>
                  <w:r>
                    <w:rPr>
                      <w:rFonts w:ascii="Arial" w:hAnsi="Arial" w:cs="Arial"/>
                      <w:sz w:val="22"/>
                      <w:szCs w:val="22"/>
                      <w:lang w:val="en-ZA"/>
                    </w:rPr>
                    <w:t>28 September 2012</w:t>
                  </w:r>
                </w:p>
              </w:tc>
            </w:tr>
          </w:tbl>
          <w:p w:rsidR="0094135C" w:rsidRPr="00623EEC" w:rsidRDefault="0094135C"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p>
          <w:p w:rsidR="0094135C" w:rsidRPr="00623EEC" w:rsidRDefault="009419ED"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Pr>
                <w:rFonts w:ascii="Arial" w:hAnsi="Arial" w:cs="Arial"/>
                <w:sz w:val="22"/>
                <w:szCs w:val="22"/>
              </w:rPr>
              <w:t>These documents are</w:t>
            </w:r>
            <w:r w:rsidRPr="009419ED">
              <w:rPr>
                <w:rFonts w:ascii="Arial" w:hAnsi="Arial" w:cs="Arial"/>
                <w:sz w:val="22"/>
                <w:szCs w:val="22"/>
              </w:rPr>
              <w:t xml:space="preserve"> available in PDF format and may be downloaded from </w:t>
            </w:r>
            <w:r>
              <w:rPr>
                <w:rFonts w:ascii="Arial" w:hAnsi="Arial" w:cs="Arial"/>
                <w:sz w:val="22"/>
                <w:szCs w:val="22"/>
                <w:lang w:val="en-ZA"/>
              </w:rPr>
              <w:t xml:space="preserve">the IFAC website at </w:t>
            </w:r>
            <w:hyperlink r:id="rId5" w:history="1">
              <w:r w:rsidRPr="002D0ED1">
                <w:rPr>
                  <w:rStyle w:val="Hyperlink"/>
                  <w:rFonts w:ascii="Arial" w:hAnsi="Arial" w:cs="Arial"/>
                  <w:sz w:val="22"/>
                  <w:szCs w:val="22"/>
                  <w:lang w:val="en-ZA"/>
                </w:rPr>
                <w:t>www.ifac.org</w:t>
              </w:r>
            </w:hyperlink>
            <w:r>
              <w:rPr>
                <w:rFonts w:ascii="Arial" w:hAnsi="Arial" w:cs="Arial"/>
                <w:sz w:val="22"/>
                <w:szCs w:val="22"/>
                <w:lang w:val="en-ZA"/>
              </w:rPr>
              <w:t xml:space="preserve">. </w:t>
            </w:r>
            <w:r w:rsidR="00486DF7">
              <w:rPr>
                <w:rFonts w:ascii="Arial" w:hAnsi="Arial" w:cs="Arial"/>
                <w:sz w:val="22"/>
                <w:szCs w:val="22"/>
              </w:rPr>
              <w:t xml:space="preserve">Alternatively, </w:t>
            </w:r>
            <w:r w:rsidR="00EB2490">
              <w:rPr>
                <w:rFonts w:ascii="Arial" w:hAnsi="Arial" w:cs="Arial"/>
                <w:sz w:val="22"/>
                <w:szCs w:val="22"/>
              </w:rPr>
              <w:t xml:space="preserve">links to these documents </w:t>
            </w:r>
            <w:r w:rsidR="00486DF7">
              <w:rPr>
                <w:rFonts w:ascii="Arial" w:hAnsi="Arial" w:cs="Arial"/>
                <w:sz w:val="22"/>
                <w:szCs w:val="22"/>
              </w:rPr>
              <w:t xml:space="preserve">are available on the </w:t>
            </w:r>
            <w:hyperlink r:id="rId6" w:history="1">
              <w:r w:rsidR="00486DF7" w:rsidRPr="008661CA">
                <w:rPr>
                  <w:rStyle w:val="Hyperlink"/>
                  <w:rFonts w:ascii="Arial" w:hAnsi="Arial" w:cs="Arial"/>
                  <w:sz w:val="22"/>
                  <w:szCs w:val="22"/>
                </w:rPr>
                <w:t>IRBA SMP webpage</w:t>
              </w:r>
            </w:hyperlink>
            <w:r w:rsidR="00486DF7">
              <w:rPr>
                <w:rFonts w:ascii="Arial" w:hAnsi="Arial" w:cs="Arial"/>
                <w:sz w:val="22"/>
                <w:szCs w:val="22"/>
              </w:rPr>
              <w:t xml:space="preserve">. </w:t>
            </w:r>
            <w:r w:rsidRPr="009419ED">
              <w:rPr>
                <w:rFonts w:ascii="Arial" w:hAnsi="Arial" w:cs="Arial"/>
                <w:sz w:val="22"/>
                <w:szCs w:val="22"/>
              </w:rPr>
              <w:t xml:space="preserve">Should you have any further queries, please do not hesitate to contact the Standards Department by email at </w:t>
            </w:r>
            <w:hyperlink r:id="rId7" w:history="1">
              <w:r w:rsidRPr="009419ED">
                <w:rPr>
                  <w:rStyle w:val="Hyperlink"/>
                  <w:rFonts w:ascii="Arial" w:hAnsi="Arial" w:cs="Arial"/>
                  <w:sz w:val="22"/>
                  <w:szCs w:val="22"/>
                </w:rPr>
                <w:t>standards@irba.co.za</w:t>
              </w:r>
            </w:hyperlink>
            <w:r w:rsidR="008661CA">
              <w:rPr>
                <w:rFonts w:ascii="Arial" w:hAnsi="Arial" w:cs="Arial"/>
                <w:sz w:val="22"/>
                <w:szCs w:val="22"/>
                <w:lang w:val="en-ZA"/>
              </w:rPr>
              <w:t>.</w:t>
            </w:r>
          </w:p>
          <w:p w:rsidR="0094135C" w:rsidRPr="00623EEC" w:rsidRDefault="0094135C" w:rsidP="0094135C">
            <w:pPr>
              <w:jc w:val="both"/>
              <w:textAlignment w:val="top"/>
              <w:rPr>
                <w:rFonts w:ascii="Arial" w:hAnsi="Arial" w:cs="Arial"/>
                <w:b/>
                <w:sz w:val="22"/>
                <w:szCs w:val="22"/>
                <w:lang w:val="en-ZA"/>
              </w:rPr>
            </w:pPr>
          </w:p>
          <w:p w:rsidR="0094135C" w:rsidRPr="00623EEC" w:rsidRDefault="0094135C" w:rsidP="0094135C">
            <w:pPr>
              <w:jc w:val="both"/>
              <w:textAlignment w:val="top"/>
              <w:rPr>
                <w:rFonts w:ascii="Arial" w:hAnsi="Arial" w:cs="Arial"/>
                <w:b/>
                <w:sz w:val="22"/>
                <w:szCs w:val="22"/>
                <w:lang w:val="en-ZA"/>
              </w:rPr>
            </w:pPr>
          </w:p>
          <w:p w:rsidR="0094135C" w:rsidRPr="00623EEC" w:rsidRDefault="0094135C" w:rsidP="0094135C">
            <w:pPr>
              <w:jc w:val="both"/>
              <w:textAlignment w:val="top"/>
              <w:rPr>
                <w:rFonts w:ascii="Arial" w:hAnsi="Arial" w:cs="Arial"/>
                <w:b/>
                <w:sz w:val="22"/>
                <w:szCs w:val="22"/>
                <w:lang w:val="en-ZA"/>
              </w:rPr>
            </w:pPr>
          </w:p>
          <w:p w:rsidR="0094135C" w:rsidRPr="00623EEC" w:rsidRDefault="0094135C" w:rsidP="0094135C">
            <w:pPr>
              <w:jc w:val="both"/>
              <w:textAlignment w:val="top"/>
              <w:rPr>
                <w:rFonts w:ascii="Arial" w:hAnsi="Arial" w:cs="Arial"/>
                <w:b/>
                <w:sz w:val="22"/>
                <w:szCs w:val="22"/>
                <w:lang w:val="en-ZA"/>
              </w:rPr>
            </w:pPr>
          </w:p>
          <w:p w:rsidR="0094135C" w:rsidRPr="00623EEC" w:rsidRDefault="0094135C" w:rsidP="0094135C">
            <w:pPr>
              <w:jc w:val="both"/>
              <w:textAlignment w:val="top"/>
              <w:rPr>
                <w:rFonts w:ascii="Arial" w:hAnsi="Arial" w:cs="Arial"/>
                <w:b/>
                <w:sz w:val="22"/>
                <w:szCs w:val="22"/>
                <w:lang w:val="en-ZA"/>
              </w:rPr>
            </w:pPr>
            <w:r w:rsidRPr="00623EEC">
              <w:rPr>
                <w:rFonts w:ascii="Arial" w:hAnsi="Arial" w:cs="Arial"/>
                <w:b/>
                <w:sz w:val="22"/>
                <w:szCs w:val="22"/>
                <w:lang w:val="en-ZA"/>
              </w:rPr>
              <w:t>Imran Vanker</w:t>
            </w:r>
          </w:p>
          <w:p w:rsidR="0094135C" w:rsidRPr="00623EEC" w:rsidRDefault="0094135C" w:rsidP="0094135C">
            <w:pPr>
              <w:spacing w:after="120"/>
              <w:jc w:val="both"/>
              <w:rPr>
                <w:rFonts w:ascii="Arial" w:hAnsi="Arial" w:cs="Arial"/>
                <w:b/>
                <w:sz w:val="22"/>
                <w:szCs w:val="22"/>
                <w:lang w:val="en-ZA"/>
              </w:rPr>
            </w:pPr>
            <w:r w:rsidRPr="00623EEC">
              <w:rPr>
                <w:rFonts w:ascii="Arial" w:hAnsi="Arial" w:cs="Arial"/>
                <w:b/>
                <w:sz w:val="22"/>
                <w:szCs w:val="22"/>
                <w:lang w:val="en-ZA"/>
              </w:rPr>
              <w:t>Director: Standards</w:t>
            </w:r>
          </w:p>
          <w:p w:rsidR="0094135C" w:rsidRPr="00623EEC" w:rsidRDefault="0094135C" w:rsidP="0094135C">
            <w:pPr>
              <w:spacing w:after="120"/>
              <w:jc w:val="both"/>
              <w:rPr>
                <w:rFonts w:ascii="Arial" w:hAnsi="Arial" w:cs="Arial"/>
                <w:b/>
                <w:i/>
                <w:noProof/>
                <w:sz w:val="20"/>
                <w:szCs w:val="20"/>
                <w:lang w:val="en-ZA"/>
              </w:rPr>
            </w:pPr>
          </w:p>
          <w:p w:rsidR="0094135C" w:rsidRPr="00623EEC" w:rsidRDefault="0094135C" w:rsidP="0094135C">
            <w:pPr>
              <w:spacing w:after="120"/>
              <w:jc w:val="both"/>
              <w:rPr>
                <w:rFonts w:ascii="Arial" w:hAnsi="Arial" w:cs="Arial"/>
                <w:b/>
                <w:i/>
                <w:noProof/>
                <w:sz w:val="20"/>
                <w:szCs w:val="20"/>
                <w:lang w:val="en-ZA"/>
              </w:rPr>
            </w:pPr>
            <w:r w:rsidRPr="00623EEC">
              <w:rPr>
                <w:rFonts w:ascii="Arial" w:hAnsi="Arial" w:cs="Arial"/>
                <w:b/>
                <w:i/>
                <w:noProof/>
                <w:sz w:val="20"/>
                <w:szCs w:val="20"/>
                <w:lang w:val="en-ZA"/>
              </w:rPr>
              <w:t>About the IRBA</w:t>
            </w:r>
          </w:p>
          <w:p w:rsidR="0094135C" w:rsidRDefault="0094135C" w:rsidP="0094135C">
            <w:pPr>
              <w:rPr>
                <w:rFonts w:ascii="Arial" w:hAnsi="Arial" w:cs="Arial"/>
                <w:lang w:val="en-ZA"/>
              </w:rPr>
            </w:pPr>
            <w:r w:rsidRPr="00623EEC">
              <w:rPr>
                <w:rFonts w:ascii="Arial" w:hAnsi="Arial" w:cs="Arial"/>
                <w:i/>
                <w:iCs/>
                <w:sz w:val="20"/>
                <w:szCs w:val="20"/>
                <w:lang w:val="en-ZA"/>
              </w:rPr>
              <w:t>The objective</w:t>
            </w:r>
            <w:r>
              <w:rPr>
                <w:rFonts w:ascii="Arial" w:hAnsi="Arial" w:cs="Arial"/>
                <w:i/>
                <w:iCs/>
                <w:sz w:val="20"/>
                <w:szCs w:val="20"/>
                <w:lang w:val="en-ZA"/>
              </w:rPr>
              <w:t>s</w:t>
            </w:r>
            <w:r w:rsidRPr="00623EEC">
              <w:rPr>
                <w:rFonts w:ascii="Arial" w:hAnsi="Arial" w:cs="Arial"/>
                <w:i/>
                <w:iCs/>
                <w:sz w:val="20"/>
                <w:szCs w:val="20"/>
                <w:lang w:val="en-ZA"/>
              </w:rPr>
              <w:t xml:space="preserve"> of the IRBA </w:t>
            </w:r>
            <w:r>
              <w:rPr>
                <w:rFonts w:ascii="Arial" w:hAnsi="Arial" w:cs="Arial"/>
                <w:i/>
                <w:iCs/>
                <w:sz w:val="20"/>
                <w:szCs w:val="20"/>
                <w:lang w:val="en-ZA"/>
              </w:rPr>
              <w:t>are</w:t>
            </w:r>
            <w:r w:rsidRPr="00623EEC">
              <w:rPr>
                <w:rFonts w:ascii="Arial" w:hAnsi="Arial" w:cs="Arial"/>
                <w:i/>
                <w:iCs/>
                <w:sz w:val="20"/>
                <w:szCs w:val="20"/>
                <w:lang w:val="en-ZA"/>
              </w:rPr>
              <w:t xml:space="preserv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sidR="00876257">
              <w:rPr>
                <w:rFonts w:ascii="Arial" w:hAnsi="Arial" w:cs="Arial"/>
                <w:i/>
                <w:iCs/>
                <w:sz w:val="20"/>
                <w:szCs w:val="20"/>
                <w:lang w:val="en-ZA"/>
              </w:rPr>
              <w:t>.</w:t>
            </w:r>
          </w:p>
        </w:tc>
      </w:tr>
    </w:tbl>
    <w:p w:rsidR="0094135C" w:rsidRPr="00623EEC" w:rsidRDefault="0094135C">
      <w:pPr>
        <w:rPr>
          <w:rFonts w:ascii="Arial" w:hAnsi="Arial" w:cs="Arial"/>
          <w:lang w:val="en-ZA"/>
        </w:rPr>
      </w:pPr>
    </w:p>
    <w:p w:rsidR="00F76271" w:rsidRPr="00623EEC" w:rsidRDefault="00F76271">
      <w:pPr>
        <w:rPr>
          <w:rFonts w:ascii="Arial" w:hAnsi="Arial" w:cs="Arial"/>
          <w:lang w:val="en-ZA"/>
        </w:rPr>
      </w:pPr>
    </w:p>
    <w:p w:rsidR="00F76271" w:rsidRPr="00623EEC" w:rsidRDefault="00F76271">
      <w:pPr>
        <w:rPr>
          <w:rFonts w:ascii="Arial" w:hAnsi="Arial" w:cs="Arial"/>
          <w:lang w:val="en-ZA"/>
        </w:rPr>
      </w:pPr>
    </w:p>
    <w:p w:rsidR="00794A42" w:rsidRPr="00623EEC" w:rsidRDefault="00794A42" w:rsidP="00FC42AC">
      <w:pPr>
        <w:spacing w:after="120"/>
        <w:jc w:val="both"/>
        <w:rPr>
          <w:rFonts w:ascii="Arial" w:hAnsi="Arial" w:cs="Arial"/>
          <w:sz w:val="20"/>
          <w:szCs w:val="20"/>
          <w:lang w:val="en-ZA"/>
        </w:rPr>
      </w:pPr>
      <w:r w:rsidRPr="00623EEC">
        <w:rPr>
          <w:rFonts w:ascii="Arial" w:hAnsi="Arial" w:cs="Arial"/>
          <w:i/>
          <w:iCs/>
          <w:sz w:val="20"/>
          <w:szCs w:val="20"/>
          <w:lang w:val="en-ZA"/>
        </w:rPr>
        <w:t>.</w:t>
      </w:r>
    </w:p>
    <w:sectPr w:rsidR="00794A42" w:rsidRPr="00623EEC" w:rsidSect="002346CE">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52F0"/>
    <w:multiLevelType w:val="multilevel"/>
    <w:tmpl w:val="2DE28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302D8"/>
    <w:multiLevelType w:val="multilevel"/>
    <w:tmpl w:val="9AEA9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3"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15:restartNumberingAfterBreak="0">
    <w:nsid w:val="6774137C"/>
    <w:multiLevelType w:val="multilevel"/>
    <w:tmpl w:val="7E7E3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337A5"/>
    <w:rsid w:val="0008690C"/>
    <w:rsid w:val="00096A77"/>
    <w:rsid w:val="000E3C9D"/>
    <w:rsid w:val="001E34F6"/>
    <w:rsid w:val="001F7151"/>
    <w:rsid w:val="002346CE"/>
    <w:rsid w:val="00273F18"/>
    <w:rsid w:val="00287884"/>
    <w:rsid w:val="002B1A62"/>
    <w:rsid w:val="00300988"/>
    <w:rsid w:val="00301215"/>
    <w:rsid w:val="003F1A94"/>
    <w:rsid w:val="003F3563"/>
    <w:rsid w:val="00486DF7"/>
    <w:rsid w:val="004C10FE"/>
    <w:rsid w:val="004D02D6"/>
    <w:rsid w:val="0059722B"/>
    <w:rsid w:val="005D40BC"/>
    <w:rsid w:val="005F6313"/>
    <w:rsid w:val="00623EEC"/>
    <w:rsid w:val="006804B0"/>
    <w:rsid w:val="006A2A11"/>
    <w:rsid w:val="007044C1"/>
    <w:rsid w:val="00741ED8"/>
    <w:rsid w:val="00755A96"/>
    <w:rsid w:val="007625AA"/>
    <w:rsid w:val="00794A42"/>
    <w:rsid w:val="007A167E"/>
    <w:rsid w:val="007D312A"/>
    <w:rsid w:val="007F168C"/>
    <w:rsid w:val="008661CA"/>
    <w:rsid w:val="00876257"/>
    <w:rsid w:val="008C02FF"/>
    <w:rsid w:val="0094135C"/>
    <w:rsid w:val="009413CF"/>
    <w:rsid w:val="009419ED"/>
    <w:rsid w:val="00945B76"/>
    <w:rsid w:val="00981C35"/>
    <w:rsid w:val="00A07EAE"/>
    <w:rsid w:val="00A26BDE"/>
    <w:rsid w:val="00B208DE"/>
    <w:rsid w:val="00B92B65"/>
    <w:rsid w:val="00BA151A"/>
    <w:rsid w:val="00BA5C2F"/>
    <w:rsid w:val="00BD42E5"/>
    <w:rsid w:val="00C4099B"/>
    <w:rsid w:val="00C44799"/>
    <w:rsid w:val="00CB1C00"/>
    <w:rsid w:val="00D03BA6"/>
    <w:rsid w:val="00D308A9"/>
    <w:rsid w:val="00D6190C"/>
    <w:rsid w:val="00D80310"/>
    <w:rsid w:val="00D9728A"/>
    <w:rsid w:val="00DA6F66"/>
    <w:rsid w:val="00DB3D17"/>
    <w:rsid w:val="00DD255E"/>
    <w:rsid w:val="00E00736"/>
    <w:rsid w:val="00E14738"/>
    <w:rsid w:val="00E43CD9"/>
    <w:rsid w:val="00EB2490"/>
    <w:rsid w:val="00ED3844"/>
    <w:rsid w:val="00F32524"/>
    <w:rsid w:val="00F34920"/>
    <w:rsid w:val="00F76271"/>
    <w:rsid w:val="00F906B9"/>
    <w:rsid w:val="00F94736"/>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C21F4-DBBF-40B7-BAEE-F6CC347F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 w:type="character" w:styleId="CommentReference">
    <w:name w:val="annotation reference"/>
    <w:basedOn w:val="DefaultParagraphFont"/>
    <w:uiPriority w:val="99"/>
    <w:semiHidden/>
    <w:unhideWhenUsed/>
    <w:rsid w:val="009419ED"/>
    <w:rPr>
      <w:sz w:val="16"/>
      <w:szCs w:val="16"/>
    </w:rPr>
  </w:style>
  <w:style w:type="paragraph" w:styleId="CommentText">
    <w:name w:val="annotation text"/>
    <w:basedOn w:val="Normal"/>
    <w:link w:val="CommentTextChar"/>
    <w:uiPriority w:val="99"/>
    <w:semiHidden/>
    <w:unhideWhenUsed/>
    <w:rsid w:val="009419ED"/>
    <w:rPr>
      <w:sz w:val="20"/>
      <w:szCs w:val="20"/>
    </w:rPr>
  </w:style>
  <w:style w:type="character" w:customStyle="1" w:styleId="CommentTextChar">
    <w:name w:val="Comment Text Char"/>
    <w:basedOn w:val="DefaultParagraphFont"/>
    <w:link w:val="CommentText"/>
    <w:uiPriority w:val="99"/>
    <w:semiHidden/>
    <w:rsid w:val="009419E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419ED"/>
    <w:rPr>
      <w:b/>
      <w:bCs/>
    </w:rPr>
  </w:style>
  <w:style w:type="character" w:customStyle="1" w:styleId="CommentSubjectChar">
    <w:name w:val="Comment Subject Char"/>
    <w:basedOn w:val="CommentTextChar"/>
    <w:link w:val="CommentSubject"/>
    <w:uiPriority w:val="99"/>
    <w:semiHidden/>
    <w:rsid w:val="009419E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1399706">
      <w:bodyDiv w:val="1"/>
      <w:marLeft w:val="0"/>
      <w:marRight w:val="0"/>
      <w:marTop w:val="0"/>
      <w:marBottom w:val="0"/>
      <w:divBdr>
        <w:top w:val="none" w:sz="0" w:space="0" w:color="auto"/>
        <w:left w:val="none" w:sz="0" w:space="0" w:color="auto"/>
        <w:bottom w:val="none" w:sz="0" w:space="0" w:color="auto"/>
        <w:right w:val="none" w:sz="0" w:space="0" w:color="auto"/>
      </w:divBdr>
      <w:divsChild>
        <w:div w:id="1891960654">
          <w:marLeft w:val="0"/>
          <w:marRight w:val="0"/>
          <w:marTop w:val="0"/>
          <w:marBottom w:val="0"/>
          <w:divBdr>
            <w:top w:val="none" w:sz="0" w:space="0" w:color="auto"/>
            <w:left w:val="none" w:sz="0" w:space="0" w:color="auto"/>
            <w:bottom w:val="none" w:sz="0" w:space="0" w:color="auto"/>
            <w:right w:val="none" w:sz="0" w:space="0" w:color="auto"/>
          </w:divBdr>
          <w:divsChild>
            <w:div w:id="1462915894">
              <w:marLeft w:val="0"/>
              <w:marRight w:val="0"/>
              <w:marTop w:val="0"/>
              <w:marBottom w:val="0"/>
              <w:divBdr>
                <w:top w:val="none" w:sz="0" w:space="0" w:color="auto"/>
                <w:left w:val="none" w:sz="0" w:space="0" w:color="auto"/>
                <w:bottom w:val="none" w:sz="0" w:space="0" w:color="auto"/>
                <w:right w:val="none" w:sz="0" w:space="0" w:color="auto"/>
              </w:divBdr>
              <w:divsChild>
                <w:div w:id="668756338">
                  <w:marLeft w:val="0"/>
                  <w:marRight w:val="0"/>
                  <w:marTop w:val="0"/>
                  <w:marBottom w:val="0"/>
                  <w:divBdr>
                    <w:top w:val="none" w:sz="0" w:space="0" w:color="auto"/>
                    <w:left w:val="none" w:sz="0" w:space="0" w:color="auto"/>
                    <w:bottom w:val="none" w:sz="0" w:space="0" w:color="auto"/>
                    <w:right w:val="none" w:sz="0" w:space="0" w:color="auto"/>
                  </w:divBdr>
                  <w:divsChild>
                    <w:div w:id="1117791099">
                      <w:marLeft w:val="0"/>
                      <w:marRight w:val="0"/>
                      <w:marTop w:val="0"/>
                      <w:marBottom w:val="0"/>
                      <w:divBdr>
                        <w:top w:val="none" w:sz="0" w:space="0" w:color="auto"/>
                        <w:left w:val="none" w:sz="0" w:space="0" w:color="auto"/>
                        <w:bottom w:val="none" w:sz="0" w:space="0" w:color="auto"/>
                        <w:right w:val="none" w:sz="0" w:space="0" w:color="auto"/>
                      </w:divBdr>
                      <w:divsChild>
                        <w:div w:id="1984500349">
                          <w:marLeft w:val="0"/>
                          <w:marRight w:val="0"/>
                          <w:marTop w:val="0"/>
                          <w:marBottom w:val="0"/>
                          <w:divBdr>
                            <w:top w:val="none" w:sz="0" w:space="0" w:color="auto"/>
                            <w:left w:val="none" w:sz="0" w:space="0" w:color="auto"/>
                            <w:bottom w:val="none" w:sz="0" w:space="0" w:color="auto"/>
                            <w:right w:val="none" w:sz="0" w:space="0" w:color="auto"/>
                          </w:divBdr>
                          <w:divsChild>
                            <w:div w:id="1768883547">
                              <w:marLeft w:val="0"/>
                              <w:marRight w:val="0"/>
                              <w:marTop w:val="0"/>
                              <w:marBottom w:val="0"/>
                              <w:divBdr>
                                <w:top w:val="none" w:sz="0" w:space="0" w:color="auto"/>
                                <w:left w:val="none" w:sz="0" w:space="0" w:color="auto"/>
                                <w:bottom w:val="none" w:sz="0" w:space="0" w:color="auto"/>
                                <w:right w:val="none" w:sz="0" w:space="0" w:color="auto"/>
                              </w:divBdr>
                              <w:divsChild>
                                <w:div w:id="299767058">
                                  <w:marLeft w:val="0"/>
                                  <w:marRight w:val="0"/>
                                  <w:marTop w:val="0"/>
                                  <w:marBottom w:val="0"/>
                                  <w:divBdr>
                                    <w:top w:val="none" w:sz="0" w:space="0" w:color="auto"/>
                                    <w:left w:val="none" w:sz="0" w:space="0" w:color="auto"/>
                                    <w:bottom w:val="none" w:sz="0" w:space="0" w:color="auto"/>
                                    <w:right w:val="none" w:sz="0" w:space="0" w:color="auto"/>
                                  </w:divBdr>
                                  <w:divsChild>
                                    <w:div w:id="1066342055">
                                      <w:marLeft w:val="0"/>
                                      <w:marRight w:val="0"/>
                                      <w:marTop w:val="0"/>
                                      <w:marBottom w:val="0"/>
                                      <w:divBdr>
                                        <w:top w:val="none" w:sz="0" w:space="0" w:color="auto"/>
                                        <w:left w:val="none" w:sz="0" w:space="0" w:color="auto"/>
                                        <w:bottom w:val="none" w:sz="0" w:space="0" w:color="auto"/>
                                        <w:right w:val="none" w:sz="0" w:space="0" w:color="auto"/>
                                      </w:divBdr>
                                      <w:divsChild>
                                        <w:div w:id="141966282">
                                          <w:marLeft w:val="0"/>
                                          <w:marRight w:val="0"/>
                                          <w:marTop w:val="0"/>
                                          <w:marBottom w:val="0"/>
                                          <w:divBdr>
                                            <w:top w:val="none" w:sz="0" w:space="0" w:color="auto"/>
                                            <w:left w:val="none" w:sz="0" w:space="0" w:color="auto"/>
                                            <w:bottom w:val="none" w:sz="0" w:space="0" w:color="auto"/>
                                            <w:right w:val="none" w:sz="0" w:space="0" w:color="auto"/>
                                          </w:divBdr>
                                          <w:divsChild>
                                            <w:div w:id="1814255088">
                                              <w:marLeft w:val="0"/>
                                              <w:marRight w:val="0"/>
                                              <w:marTop w:val="0"/>
                                              <w:marBottom w:val="0"/>
                                              <w:divBdr>
                                                <w:top w:val="none" w:sz="0" w:space="0" w:color="auto"/>
                                                <w:left w:val="none" w:sz="0" w:space="0" w:color="auto"/>
                                                <w:bottom w:val="none" w:sz="0" w:space="0" w:color="auto"/>
                                                <w:right w:val="none" w:sz="0" w:space="0" w:color="auto"/>
                                              </w:divBdr>
                                              <w:divsChild>
                                                <w:div w:id="493035485">
                                                  <w:marLeft w:val="0"/>
                                                  <w:marRight w:val="0"/>
                                                  <w:marTop w:val="0"/>
                                                  <w:marBottom w:val="0"/>
                                                  <w:divBdr>
                                                    <w:top w:val="none" w:sz="0" w:space="0" w:color="auto"/>
                                                    <w:left w:val="none" w:sz="0" w:space="0" w:color="auto"/>
                                                    <w:bottom w:val="none" w:sz="0" w:space="0" w:color="auto"/>
                                                    <w:right w:val="none" w:sz="0" w:space="0" w:color="auto"/>
                                                  </w:divBdr>
                                                  <w:divsChild>
                                                    <w:div w:id="1863741488">
                                                      <w:marLeft w:val="0"/>
                                                      <w:marRight w:val="0"/>
                                                      <w:marTop w:val="0"/>
                                                      <w:marBottom w:val="0"/>
                                                      <w:divBdr>
                                                        <w:top w:val="none" w:sz="0" w:space="0" w:color="auto"/>
                                                        <w:left w:val="none" w:sz="0" w:space="0" w:color="auto"/>
                                                        <w:bottom w:val="none" w:sz="0" w:space="0" w:color="auto"/>
                                                        <w:right w:val="none" w:sz="0" w:space="0" w:color="auto"/>
                                                      </w:divBdr>
                                                      <w:divsChild>
                                                        <w:div w:id="742677813">
                                                          <w:marLeft w:val="0"/>
                                                          <w:marRight w:val="0"/>
                                                          <w:marTop w:val="0"/>
                                                          <w:marBottom w:val="0"/>
                                                          <w:divBdr>
                                                            <w:top w:val="none" w:sz="0" w:space="0" w:color="auto"/>
                                                            <w:left w:val="none" w:sz="0" w:space="0" w:color="auto"/>
                                                            <w:bottom w:val="none" w:sz="0" w:space="0" w:color="auto"/>
                                                            <w:right w:val="none" w:sz="0" w:space="0" w:color="auto"/>
                                                          </w:divBdr>
                                                          <w:divsChild>
                                                            <w:div w:id="3553989">
                                                              <w:marLeft w:val="0"/>
                                                              <w:marRight w:val="0"/>
                                                              <w:marTop w:val="0"/>
                                                              <w:marBottom w:val="0"/>
                                                              <w:divBdr>
                                                                <w:top w:val="none" w:sz="0" w:space="0" w:color="auto"/>
                                                                <w:left w:val="none" w:sz="0" w:space="0" w:color="auto"/>
                                                                <w:bottom w:val="none" w:sz="0" w:space="0" w:color="auto"/>
                                                                <w:right w:val="none" w:sz="0" w:space="0" w:color="auto"/>
                                                              </w:divBdr>
                                                              <w:divsChild>
                                                                <w:div w:id="21223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3001100">
      <w:bodyDiv w:val="1"/>
      <w:marLeft w:val="0"/>
      <w:marRight w:val="0"/>
      <w:marTop w:val="0"/>
      <w:marBottom w:val="0"/>
      <w:divBdr>
        <w:top w:val="none" w:sz="0" w:space="0" w:color="auto"/>
        <w:left w:val="none" w:sz="0" w:space="0" w:color="auto"/>
        <w:bottom w:val="none" w:sz="0" w:space="0" w:color="auto"/>
        <w:right w:val="none" w:sz="0" w:space="0" w:color="auto"/>
      </w:divBdr>
      <w:divsChild>
        <w:div w:id="2106874338">
          <w:marLeft w:val="0"/>
          <w:marRight w:val="0"/>
          <w:marTop w:val="0"/>
          <w:marBottom w:val="0"/>
          <w:divBdr>
            <w:top w:val="none" w:sz="0" w:space="0" w:color="auto"/>
            <w:left w:val="none" w:sz="0" w:space="0" w:color="auto"/>
            <w:bottom w:val="none" w:sz="0" w:space="0" w:color="auto"/>
            <w:right w:val="none" w:sz="0" w:space="0" w:color="auto"/>
          </w:divBdr>
          <w:divsChild>
            <w:div w:id="1429695168">
              <w:marLeft w:val="0"/>
              <w:marRight w:val="0"/>
              <w:marTop w:val="0"/>
              <w:marBottom w:val="0"/>
              <w:divBdr>
                <w:top w:val="none" w:sz="0" w:space="0" w:color="auto"/>
                <w:left w:val="none" w:sz="0" w:space="0" w:color="auto"/>
                <w:bottom w:val="none" w:sz="0" w:space="0" w:color="auto"/>
                <w:right w:val="none" w:sz="0" w:space="0" w:color="auto"/>
              </w:divBdr>
              <w:divsChild>
                <w:div w:id="458307583">
                  <w:marLeft w:val="0"/>
                  <w:marRight w:val="0"/>
                  <w:marTop w:val="0"/>
                  <w:marBottom w:val="0"/>
                  <w:divBdr>
                    <w:top w:val="none" w:sz="0" w:space="0" w:color="auto"/>
                    <w:left w:val="none" w:sz="0" w:space="0" w:color="auto"/>
                    <w:bottom w:val="none" w:sz="0" w:space="0" w:color="auto"/>
                    <w:right w:val="none" w:sz="0" w:space="0" w:color="auto"/>
                  </w:divBdr>
                  <w:divsChild>
                    <w:div w:id="1218782341">
                      <w:marLeft w:val="0"/>
                      <w:marRight w:val="0"/>
                      <w:marTop w:val="0"/>
                      <w:marBottom w:val="0"/>
                      <w:divBdr>
                        <w:top w:val="none" w:sz="0" w:space="0" w:color="auto"/>
                        <w:left w:val="none" w:sz="0" w:space="0" w:color="auto"/>
                        <w:bottom w:val="none" w:sz="0" w:space="0" w:color="auto"/>
                        <w:right w:val="none" w:sz="0" w:space="0" w:color="auto"/>
                      </w:divBdr>
                      <w:divsChild>
                        <w:div w:id="1041133734">
                          <w:marLeft w:val="0"/>
                          <w:marRight w:val="0"/>
                          <w:marTop w:val="0"/>
                          <w:marBottom w:val="0"/>
                          <w:divBdr>
                            <w:top w:val="none" w:sz="0" w:space="0" w:color="auto"/>
                            <w:left w:val="none" w:sz="0" w:space="0" w:color="auto"/>
                            <w:bottom w:val="none" w:sz="0" w:space="0" w:color="auto"/>
                            <w:right w:val="none" w:sz="0" w:space="0" w:color="auto"/>
                          </w:divBdr>
                          <w:divsChild>
                            <w:div w:id="1794010695">
                              <w:marLeft w:val="0"/>
                              <w:marRight w:val="0"/>
                              <w:marTop w:val="0"/>
                              <w:marBottom w:val="0"/>
                              <w:divBdr>
                                <w:top w:val="none" w:sz="0" w:space="0" w:color="auto"/>
                                <w:left w:val="none" w:sz="0" w:space="0" w:color="auto"/>
                                <w:bottom w:val="none" w:sz="0" w:space="0" w:color="auto"/>
                                <w:right w:val="none" w:sz="0" w:space="0" w:color="auto"/>
                              </w:divBdr>
                              <w:divsChild>
                                <w:div w:id="137041023">
                                  <w:marLeft w:val="0"/>
                                  <w:marRight w:val="0"/>
                                  <w:marTop w:val="0"/>
                                  <w:marBottom w:val="0"/>
                                  <w:divBdr>
                                    <w:top w:val="none" w:sz="0" w:space="0" w:color="auto"/>
                                    <w:left w:val="none" w:sz="0" w:space="0" w:color="auto"/>
                                    <w:bottom w:val="none" w:sz="0" w:space="0" w:color="auto"/>
                                    <w:right w:val="none" w:sz="0" w:space="0" w:color="auto"/>
                                  </w:divBdr>
                                  <w:divsChild>
                                    <w:div w:id="1247114845">
                                      <w:marLeft w:val="0"/>
                                      <w:marRight w:val="0"/>
                                      <w:marTop w:val="0"/>
                                      <w:marBottom w:val="0"/>
                                      <w:divBdr>
                                        <w:top w:val="none" w:sz="0" w:space="0" w:color="auto"/>
                                        <w:left w:val="none" w:sz="0" w:space="0" w:color="auto"/>
                                        <w:bottom w:val="none" w:sz="0" w:space="0" w:color="auto"/>
                                        <w:right w:val="none" w:sz="0" w:space="0" w:color="auto"/>
                                      </w:divBdr>
                                      <w:divsChild>
                                        <w:div w:id="375663614">
                                          <w:marLeft w:val="0"/>
                                          <w:marRight w:val="0"/>
                                          <w:marTop w:val="0"/>
                                          <w:marBottom w:val="0"/>
                                          <w:divBdr>
                                            <w:top w:val="none" w:sz="0" w:space="0" w:color="auto"/>
                                            <w:left w:val="none" w:sz="0" w:space="0" w:color="auto"/>
                                            <w:bottom w:val="none" w:sz="0" w:space="0" w:color="auto"/>
                                            <w:right w:val="none" w:sz="0" w:space="0" w:color="auto"/>
                                          </w:divBdr>
                                          <w:divsChild>
                                            <w:div w:id="345403020">
                                              <w:marLeft w:val="0"/>
                                              <w:marRight w:val="0"/>
                                              <w:marTop w:val="0"/>
                                              <w:marBottom w:val="0"/>
                                              <w:divBdr>
                                                <w:top w:val="none" w:sz="0" w:space="0" w:color="auto"/>
                                                <w:left w:val="none" w:sz="0" w:space="0" w:color="auto"/>
                                                <w:bottom w:val="none" w:sz="0" w:space="0" w:color="auto"/>
                                                <w:right w:val="none" w:sz="0" w:space="0" w:color="auto"/>
                                              </w:divBdr>
                                              <w:divsChild>
                                                <w:div w:id="1177815064">
                                                  <w:marLeft w:val="0"/>
                                                  <w:marRight w:val="0"/>
                                                  <w:marTop w:val="0"/>
                                                  <w:marBottom w:val="0"/>
                                                  <w:divBdr>
                                                    <w:top w:val="none" w:sz="0" w:space="0" w:color="auto"/>
                                                    <w:left w:val="none" w:sz="0" w:space="0" w:color="auto"/>
                                                    <w:bottom w:val="none" w:sz="0" w:space="0" w:color="auto"/>
                                                    <w:right w:val="none" w:sz="0" w:space="0" w:color="auto"/>
                                                  </w:divBdr>
                                                  <w:divsChild>
                                                    <w:div w:id="1337154892">
                                                      <w:marLeft w:val="0"/>
                                                      <w:marRight w:val="0"/>
                                                      <w:marTop w:val="0"/>
                                                      <w:marBottom w:val="0"/>
                                                      <w:divBdr>
                                                        <w:top w:val="none" w:sz="0" w:space="0" w:color="auto"/>
                                                        <w:left w:val="none" w:sz="0" w:space="0" w:color="auto"/>
                                                        <w:bottom w:val="none" w:sz="0" w:space="0" w:color="auto"/>
                                                        <w:right w:val="none" w:sz="0" w:space="0" w:color="auto"/>
                                                      </w:divBdr>
                                                      <w:divsChild>
                                                        <w:div w:id="1295212873">
                                                          <w:marLeft w:val="0"/>
                                                          <w:marRight w:val="0"/>
                                                          <w:marTop w:val="0"/>
                                                          <w:marBottom w:val="0"/>
                                                          <w:divBdr>
                                                            <w:top w:val="none" w:sz="0" w:space="0" w:color="auto"/>
                                                            <w:left w:val="none" w:sz="0" w:space="0" w:color="auto"/>
                                                            <w:bottom w:val="none" w:sz="0" w:space="0" w:color="auto"/>
                                                            <w:right w:val="none" w:sz="0" w:space="0" w:color="auto"/>
                                                          </w:divBdr>
                                                          <w:divsChild>
                                                            <w:div w:id="7028252">
                                                              <w:marLeft w:val="0"/>
                                                              <w:marRight w:val="0"/>
                                                              <w:marTop w:val="0"/>
                                                              <w:marBottom w:val="0"/>
                                                              <w:divBdr>
                                                                <w:top w:val="none" w:sz="0" w:space="0" w:color="auto"/>
                                                                <w:left w:val="none" w:sz="0" w:space="0" w:color="auto"/>
                                                                <w:bottom w:val="none" w:sz="0" w:space="0" w:color="auto"/>
                                                                <w:right w:val="none" w:sz="0" w:space="0" w:color="auto"/>
                                                              </w:divBdr>
                                                              <w:divsChild>
                                                                <w:div w:id="6266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825581034">
      <w:bodyDiv w:val="1"/>
      <w:marLeft w:val="0"/>
      <w:marRight w:val="0"/>
      <w:marTop w:val="0"/>
      <w:marBottom w:val="0"/>
      <w:divBdr>
        <w:top w:val="none" w:sz="0" w:space="0" w:color="auto"/>
        <w:left w:val="none" w:sz="0" w:space="0" w:color="auto"/>
        <w:bottom w:val="none" w:sz="0" w:space="0" w:color="auto"/>
        <w:right w:val="none" w:sz="0" w:space="0" w:color="auto"/>
      </w:divBdr>
      <w:divsChild>
        <w:div w:id="1282807098">
          <w:marLeft w:val="0"/>
          <w:marRight w:val="0"/>
          <w:marTop w:val="0"/>
          <w:marBottom w:val="0"/>
          <w:divBdr>
            <w:top w:val="none" w:sz="0" w:space="0" w:color="auto"/>
            <w:left w:val="none" w:sz="0" w:space="0" w:color="auto"/>
            <w:bottom w:val="none" w:sz="0" w:space="0" w:color="auto"/>
            <w:right w:val="none" w:sz="0" w:space="0" w:color="auto"/>
          </w:divBdr>
          <w:divsChild>
            <w:div w:id="328868388">
              <w:marLeft w:val="0"/>
              <w:marRight w:val="0"/>
              <w:marTop w:val="0"/>
              <w:marBottom w:val="0"/>
              <w:divBdr>
                <w:top w:val="none" w:sz="0" w:space="0" w:color="auto"/>
                <w:left w:val="none" w:sz="0" w:space="0" w:color="auto"/>
                <w:bottom w:val="none" w:sz="0" w:space="0" w:color="auto"/>
                <w:right w:val="none" w:sz="0" w:space="0" w:color="auto"/>
              </w:divBdr>
              <w:divsChild>
                <w:div w:id="1880430697">
                  <w:marLeft w:val="0"/>
                  <w:marRight w:val="0"/>
                  <w:marTop w:val="0"/>
                  <w:marBottom w:val="0"/>
                  <w:divBdr>
                    <w:top w:val="none" w:sz="0" w:space="0" w:color="auto"/>
                    <w:left w:val="none" w:sz="0" w:space="0" w:color="auto"/>
                    <w:bottom w:val="none" w:sz="0" w:space="0" w:color="auto"/>
                    <w:right w:val="none" w:sz="0" w:space="0" w:color="auto"/>
                  </w:divBdr>
                  <w:divsChild>
                    <w:div w:id="850684425">
                      <w:marLeft w:val="0"/>
                      <w:marRight w:val="0"/>
                      <w:marTop w:val="0"/>
                      <w:marBottom w:val="0"/>
                      <w:divBdr>
                        <w:top w:val="none" w:sz="0" w:space="0" w:color="auto"/>
                        <w:left w:val="none" w:sz="0" w:space="0" w:color="auto"/>
                        <w:bottom w:val="none" w:sz="0" w:space="0" w:color="auto"/>
                        <w:right w:val="none" w:sz="0" w:space="0" w:color="auto"/>
                      </w:divBdr>
                      <w:divsChild>
                        <w:div w:id="1250774837">
                          <w:marLeft w:val="0"/>
                          <w:marRight w:val="0"/>
                          <w:marTop w:val="0"/>
                          <w:marBottom w:val="0"/>
                          <w:divBdr>
                            <w:top w:val="none" w:sz="0" w:space="0" w:color="auto"/>
                            <w:left w:val="none" w:sz="0" w:space="0" w:color="auto"/>
                            <w:bottom w:val="none" w:sz="0" w:space="0" w:color="auto"/>
                            <w:right w:val="none" w:sz="0" w:space="0" w:color="auto"/>
                          </w:divBdr>
                          <w:divsChild>
                            <w:div w:id="138807045">
                              <w:marLeft w:val="0"/>
                              <w:marRight w:val="0"/>
                              <w:marTop w:val="0"/>
                              <w:marBottom w:val="0"/>
                              <w:divBdr>
                                <w:top w:val="none" w:sz="0" w:space="0" w:color="auto"/>
                                <w:left w:val="none" w:sz="0" w:space="0" w:color="auto"/>
                                <w:bottom w:val="none" w:sz="0" w:space="0" w:color="auto"/>
                                <w:right w:val="none" w:sz="0" w:space="0" w:color="auto"/>
                              </w:divBdr>
                              <w:divsChild>
                                <w:div w:id="1408335070">
                                  <w:marLeft w:val="0"/>
                                  <w:marRight w:val="0"/>
                                  <w:marTop w:val="0"/>
                                  <w:marBottom w:val="0"/>
                                  <w:divBdr>
                                    <w:top w:val="none" w:sz="0" w:space="0" w:color="auto"/>
                                    <w:left w:val="none" w:sz="0" w:space="0" w:color="auto"/>
                                    <w:bottom w:val="none" w:sz="0" w:space="0" w:color="auto"/>
                                    <w:right w:val="none" w:sz="0" w:space="0" w:color="auto"/>
                                  </w:divBdr>
                                  <w:divsChild>
                                    <w:div w:id="1019165832">
                                      <w:marLeft w:val="0"/>
                                      <w:marRight w:val="0"/>
                                      <w:marTop w:val="0"/>
                                      <w:marBottom w:val="0"/>
                                      <w:divBdr>
                                        <w:top w:val="none" w:sz="0" w:space="0" w:color="auto"/>
                                        <w:left w:val="none" w:sz="0" w:space="0" w:color="auto"/>
                                        <w:bottom w:val="none" w:sz="0" w:space="0" w:color="auto"/>
                                        <w:right w:val="none" w:sz="0" w:space="0" w:color="auto"/>
                                      </w:divBdr>
                                      <w:divsChild>
                                        <w:div w:id="120534715">
                                          <w:marLeft w:val="0"/>
                                          <w:marRight w:val="0"/>
                                          <w:marTop w:val="0"/>
                                          <w:marBottom w:val="0"/>
                                          <w:divBdr>
                                            <w:top w:val="none" w:sz="0" w:space="0" w:color="auto"/>
                                            <w:left w:val="none" w:sz="0" w:space="0" w:color="auto"/>
                                            <w:bottom w:val="none" w:sz="0" w:space="0" w:color="auto"/>
                                            <w:right w:val="none" w:sz="0" w:space="0" w:color="auto"/>
                                          </w:divBdr>
                                          <w:divsChild>
                                            <w:div w:id="1209218662">
                                              <w:marLeft w:val="0"/>
                                              <w:marRight w:val="0"/>
                                              <w:marTop w:val="0"/>
                                              <w:marBottom w:val="0"/>
                                              <w:divBdr>
                                                <w:top w:val="none" w:sz="0" w:space="0" w:color="auto"/>
                                                <w:left w:val="none" w:sz="0" w:space="0" w:color="auto"/>
                                                <w:bottom w:val="none" w:sz="0" w:space="0" w:color="auto"/>
                                                <w:right w:val="none" w:sz="0" w:space="0" w:color="auto"/>
                                              </w:divBdr>
                                              <w:divsChild>
                                                <w:div w:id="1312640604">
                                                  <w:marLeft w:val="0"/>
                                                  <w:marRight w:val="0"/>
                                                  <w:marTop w:val="0"/>
                                                  <w:marBottom w:val="0"/>
                                                  <w:divBdr>
                                                    <w:top w:val="none" w:sz="0" w:space="0" w:color="auto"/>
                                                    <w:left w:val="none" w:sz="0" w:space="0" w:color="auto"/>
                                                    <w:bottom w:val="none" w:sz="0" w:space="0" w:color="auto"/>
                                                    <w:right w:val="none" w:sz="0" w:space="0" w:color="auto"/>
                                                  </w:divBdr>
                                                  <w:divsChild>
                                                    <w:div w:id="1741322484">
                                                      <w:marLeft w:val="0"/>
                                                      <w:marRight w:val="0"/>
                                                      <w:marTop w:val="0"/>
                                                      <w:marBottom w:val="0"/>
                                                      <w:divBdr>
                                                        <w:top w:val="none" w:sz="0" w:space="0" w:color="auto"/>
                                                        <w:left w:val="none" w:sz="0" w:space="0" w:color="auto"/>
                                                        <w:bottom w:val="none" w:sz="0" w:space="0" w:color="auto"/>
                                                        <w:right w:val="none" w:sz="0" w:space="0" w:color="auto"/>
                                                      </w:divBdr>
                                                      <w:divsChild>
                                                        <w:div w:id="1107315253">
                                                          <w:marLeft w:val="0"/>
                                                          <w:marRight w:val="0"/>
                                                          <w:marTop w:val="0"/>
                                                          <w:marBottom w:val="0"/>
                                                          <w:divBdr>
                                                            <w:top w:val="none" w:sz="0" w:space="0" w:color="auto"/>
                                                            <w:left w:val="none" w:sz="0" w:space="0" w:color="auto"/>
                                                            <w:bottom w:val="none" w:sz="0" w:space="0" w:color="auto"/>
                                                            <w:right w:val="none" w:sz="0" w:space="0" w:color="auto"/>
                                                          </w:divBdr>
                                                          <w:divsChild>
                                                            <w:div w:id="509687603">
                                                              <w:marLeft w:val="0"/>
                                                              <w:marRight w:val="0"/>
                                                              <w:marTop w:val="0"/>
                                                              <w:marBottom w:val="0"/>
                                                              <w:divBdr>
                                                                <w:top w:val="none" w:sz="0" w:space="0" w:color="auto"/>
                                                                <w:left w:val="none" w:sz="0" w:space="0" w:color="auto"/>
                                                                <w:bottom w:val="none" w:sz="0" w:space="0" w:color="auto"/>
                                                                <w:right w:val="none" w:sz="0" w:space="0" w:color="auto"/>
                                                              </w:divBdr>
                                                              <w:divsChild>
                                                                <w:div w:id="1401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guidance-for-ras/technical-guidance-for-ras/small-and-medium-practices" TargetMode="External"/><Relationship Id="rId5" Type="http://schemas.openxmlformats.org/officeDocument/2006/relationships/hyperlink" Target="https://www.ifac.org/about-ifac/small-and-medium-practices/smp-resources-and-to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8</cp:revision>
  <cp:lastPrinted>2016-09-08T10:33:00Z</cp:lastPrinted>
  <dcterms:created xsi:type="dcterms:W3CDTF">2016-09-13T12:24:00Z</dcterms:created>
  <dcterms:modified xsi:type="dcterms:W3CDTF">2016-09-15T10:48:00Z</dcterms:modified>
</cp:coreProperties>
</file>