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35" w:rsidRPr="009F6BC4" w:rsidRDefault="00981C35" w:rsidP="0094135C">
      <w:pPr>
        <w:rPr>
          <w:rFonts w:ascii="Arial" w:hAnsi="Arial" w:cs="Arial"/>
          <w:lang w:val="en-ZA"/>
        </w:rPr>
      </w:pPr>
    </w:p>
    <w:tbl>
      <w:tblPr>
        <w:tblStyle w:val="TableGrid"/>
        <w:tblW w:w="0" w:type="auto"/>
        <w:tblLook w:val="04A0" w:firstRow="1" w:lastRow="0" w:firstColumn="1" w:lastColumn="0" w:noHBand="0" w:noVBand="1"/>
      </w:tblPr>
      <w:tblGrid>
        <w:gridCol w:w="9736"/>
      </w:tblGrid>
      <w:tr w:rsidR="0094135C" w:rsidRPr="009F6BC4" w:rsidTr="0094135C">
        <w:tc>
          <w:tcPr>
            <w:tcW w:w="9736" w:type="dxa"/>
            <w:tcBorders>
              <w:top w:val="single" w:sz="4" w:space="0" w:color="auto"/>
              <w:left w:val="nil"/>
              <w:bottom w:val="single" w:sz="4" w:space="0" w:color="auto"/>
              <w:right w:val="nil"/>
            </w:tcBorders>
          </w:tcPr>
          <w:p w:rsidR="000E3C9D" w:rsidRPr="009F6BC4" w:rsidRDefault="0094135C" w:rsidP="00B92B65">
            <w:pPr>
              <w:spacing w:before="120" w:after="120" w:line="312" w:lineRule="atLeast"/>
              <w:jc w:val="center"/>
              <w:rPr>
                <w:rFonts w:ascii="Arial" w:hAnsi="Arial" w:cs="Arial"/>
                <w:b/>
                <w:bCs/>
                <w:color w:val="CC0000"/>
                <w:lang w:val="en-ZA"/>
              </w:rPr>
            </w:pPr>
            <w:r w:rsidRPr="009F6BC4">
              <w:rPr>
                <w:rFonts w:ascii="Arial" w:hAnsi="Arial" w:cs="Arial"/>
                <w:b/>
                <w:bCs/>
                <w:color w:val="CC0000"/>
                <w:lang w:val="en-ZA"/>
              </w:rPr>
              <w:t>INDEPENDENT REGULATORY BOARD FOR AUDITORS</w:t>
            </w:r>
          </w:p>
        </w:tc>
      </w:tr>
    </w:tbl>
    <w:p w:rsidR="0094135C" w:rsidRPr="009F6BC4" w:rsidRDefault="0094135C">
      <w:pPr>
        <w:rPr>
          <w:rFonts w:ascii="Arial" w:hAnsi="Arial" w:cs="Arial"/>
          <w:lang w:val="en-ZA"/>
        </w:rPr>
      </w:pPr>
    </w:p>
    <w:tbl>
      <w:tblPr>
        <w:tblStyle w:val="TableGrid"/>
        <w:tblW w:w="0" w:type="auto"/>
        <w:tblLook w:val="04A0" w:firstRow="1" w:lastRow="0" w:firstColumn="1" w:lastColumn="0" w:noHBand="0" w:noVBand="1"/>
      </w:tblPr>
      <w:tblGrid>
        <w:gridCol w:w="9736"/>
      </w:tblGrid>
      <w:tr w:rsidR="0094135C" w:rsidRPr="009F6BC4" w:rsidTr="0094135C">
        <w:tc>
          <w:tcPr>
            <w:tcW w:w="9736" w:type="dxa"/>
            <w:tcBorders>
              <w:top w:val="nil"/>
              <w:left w:val="nil"/>
              <w:bottom w:val="nil"/>
              <w:right w:val="nil"/>
            </w:tcBorders>
          </w:tcPr>
          <w:p w:rsidR="0094135C" w:rsidRPr="009F6BC4" w:rsidRDefault="007869EE" w:rsidP="0094135C">
            <w:pPr>
              <w:spacing w:after="120"/>
              <w:jc w:val="center"/>
              <w:rPr>
                <w:rFonts w:ascii="Arial" w:hAnsi="Arial" w:cs="Arial"/>
                <w:b/>
                <w:sz w:val="22"/>
                <w:szCs w:val="22"/>
                <w:lang w:val="en-ZA"/>
              </w:rPr>
            </w:pPr>
            <w:r w:rsidRPr="009F6BC4">
              <w:rPr>
                <w:rFonts w:ascii="Arial" w:hAnsi="Arial" w:cs="Arial"/>
                <w:b/>
                <w:sz w:val="22"/>
                <w:szCs w:val="22"/>
                <w:lang w:val="en-ZA"/>
              </w:rPr>
              <w:t>REPORTABLE IRREGULARITIES</w:t>
            </w:r>
          </w:p>
          <w:p w:rsidR="007869EE" w:rsidRPr="009F6BC4" w:rsidRDefault="00E709D7" w:rsidP="0094135C">
            <w:pPr>
              <w:spacing w:after="120"/>
              <w:jc w:val="center"/>
              <w:rPr>
                <w:rFonts w:ascii="Arial" w:hAnsi="Arial" w:cs="Arial"/>
                <w:b/>
                <w:bCs/>
                <w:color w:val="000000"/>
                <w:sz w:val="22"/>
                <w:szCs w:val="22"/>
                <w:lang w:val="en-ZA"/>
              </w:rPr>
            </w:pPr>
            <w:r>
              <w:rPr>
                <w:rFonts w:ascii="Arial" w:hAnsi="Arial" w:cs="Arial"/>
                <w:b/>
                <w:sz w:val="22"/>
                <w:szCs w:val="22"/>
                <w:lang w:val="en-ZA"/>
              </w:rPr>
              <w:t>NOTIFICATION IN THE AUDITOR</w:t>
            </w:r>
            <w:r>
              <w:rPr>
                <w:rFonts w:ascii="Calibri" w:hAnsi="Calibri" w:cs="Calibri"/>
                <w:b/>
                <w:sz w:val="22"/>
                <w:szCs w:val="22"/>
                <w:lang w:val="en-ZA"/>
              </w:rPr>
              <w:t>'</w:t>
            </w:r>
            <w:r w:rsidR="007869EE" w:rsidRPr="009F6BC4">
              <w:rPr>
                <w:rFonts w:ascii="Arial" w:hAnsi="Arial" w:cs="Arial"/>
                <w:b/>
                <w:sz w:val="22"/>
                <w:szCs w:val="22"/>
                <w:lang w:val="en-ZA"/>
              </w:rPr>
              <w:t>S REPORT</w:t>
            </w:r>
            <w:r>
              <w:rPr>
                <w:rFonts w:ascii="Arial" w:hAnsi="Arial" w:cs="Arial"/>
                <w:b/>
                <w:sz w:val="22"/>
                <w:szCs w:val="22"/>
                <w:lang w:val="en-ZA"/>
              </w:rPr>
              <w:t xml:space="preserve"> - </w:t>
            </w:r>
            <w:r w:rsidR="007869EE" w:rsidRPr="009F6BC4">
              <w:rPr>
                <w:rFonts w:ascii="Arial" w:hAnsi="Arial" w:cs="Arial"/>
                <w:b/>
                <w:sz w:val="22"/>
                <w:szCs w:val="22"/>
                <w:lang w:val="en-ZA"/>
              </w:rPr>
              <w:t>SPECIAL VOLUNTARY DISCLO</w:t>
            </w:r>
            <w:r w:rsidR="00B13199">
              <w:rPr>
                <w:rFonts w:ascii="Arial" w:hAnsi="Arial" w:cs="Arial"/>
                <w:b/>
                <w:sz w:val="22"/>
                <w:szCs w:val="22"/>
                <w:lang w:val="en-ZA"/>
              </w:rPr>
              <w:t>S</w:t>
            </w:r>
            <w:r w:rsidR="007869EE" w:rsidRPr="009F6BC4">
              <w:rPr>
                <w:rFonts w:ascii="Arial" w:hAnsi="Arial" w:cs="Arial"/>
                <w:b/>
                <w:sz w:val="22"/>
                <w:szCs w:val="22"/>
                <w:lang w:val="en-ZA"/>
              </w:rPr>
              <w:t>URE PROGRAMME</w:t>
            </w:r>
          </w:p>
          <w:p w:rsidR="0094135C" w:rsidRPr="009F6BC4" w:rsidRDefault="0094135C" w:rsidP="0094135C">
            <w:pPr>
              <w:spacing w:before="120" w:after="120"/>
              <w:jc w:val="center"/>
              <w:rPr>
                <w:rFonts w:ascii="Arial" w:hAnsi="Arial" w:cs="Arial"/>
                <w:sz w:val="22"/>
                <w:szCs w:val="22"/>
                <w:lang w:val="en-ZA"/>
              </w:rPr>
            </w:pPr>
            <w:r w:rsidRPr="009F6BC4">
              <w:rPr>
                <w:rFonts w:ascii="Arial" w:hAnsi="Arial" w:cs="Arial"/>
                <w:sz w:val="22"/>
                <w:szCs w:val="22"/>
                <w:lang w:val="en-ZA"/>
              </w:rPr>
              <w:t xml:space="preserve">Johannesburg /  </w:t>
            </w:r>
            <w:r w:rsidR="00EA2FF6">
              <w:rPr>
                <w:rFonts w:ascii="Arial" w:hAnsi="Arial" w:cs="Arial"/>
                <w:sz w:val="22"/>
                <w:szCs w:val="22"/>
                <w:lang w:val="en-ZA"/>
              </w:rPr>
              <w:t>10</w:t>
            </w:r>
            <w:bookmarkStart w:id="0" w:name="_GoBack"/>
            <w:bookmarkEnd w:id="0"/>
            <w:r w:rsidR="00E709D7">
              <w:rPr>
                <w:rFonts w:ascii="Arial" w:hAnsi="Arial" w:cs="Arial"/>
                <w:sz w:val="22"/>
                <w:szCs w:val="22"/>
                <w:lang w:val="en-ZA"/>
              </w:rPr>
              <w:t xml:space="preserve"> November </w:t>
            </w:r>
            <w:r w:rsidRPr="009F6BC4">
              <w:rPr>
                <w:rFonts w:ascii="Arial" w:hAnsi="Arial" w:cs="Arial"/>
                <w:sz w:val="22"/>
                <w:szCs w:val="22"/>
                <w:lang w:val="en-ZA"/>
              </w:rPr>
              <w:t>2016</w:t>
            </w:r>
          </w:p>
          <w:p w:rsidR="00ED3844" w:rsidRPr="009F6BC4" w:rsidRDefault="00ED3844" w:rsidP="00ED3844">
            <w:pPr>
              <w:pStyle w:val="NormalWeb"/>
              <w:shd w:val="clear" w:color="auto" w:fill="FFFFFF"/>
              <w:spacing w:after="120"/>
              <w:jc w:val="both"/>
              <w:textAlignment w:val="top"/>
              <w:rPr>
                <w:rFonts w:ascii="Arial" w:hAnsi="Arial" w:cs="Arial"/>
                <w:sz w:val="22"/>
                <w:szCs w:val="22"/>
                <w:lang w:val="en-ZA"/>
              </w:rPr>
            </w:pPr>
          </w:p>
          <w:p w:rsidR="006E5DC2" w:rsidRPr="009F6BC4" w:rsidRDefault="006E5DC2" w:rsidP="006E5DC2">
            <w:pPr>
              <w:pStyle w:val="NormalWeb"/>
              <w:shd w:val="clear" w:color="auto" w:fill="FFFFFF"/>
              <w:spacing w:after="120"/>
              <w:textAlignment w:val="top"/>
              <w:rPr>
                <w:rFonts w:ascii="Arial" w:hAnsi="Arial" w:cs="Arial"/>
                <w:sz w:val="22"/>
                <w:szCs w:val="22"/>
                <w:lang w:val="en-ZA"/>
              </w:rPr>
            </w:pPr>
            <w:r w:rsidRPr="009F6BC4">
              <w:rPr>
                <w:rFonts w:ascii="Arial" w:hAnsi="Arial" w:cs="Arial"/>
                <w:sz w:val="22"/>
                <w:szCs w:val="22"/>
                <w:lang w:val="en-ZA"/>
              </w:rPr>
              <w:t>The Special Voluntary Disclosure Programme (SVDP) for the voluntary disclosure of offshore assets and income</w:t>
            </w:r>
            <w:r w:rsidR="008A6711" w:rsidRPr="009F6BC4">
              <w:rPr>
                <w:rFonts w:ascii="Arial" w:hAnsi="Arial" w:cs="Arial"/>
                <w:sz w:val="22"/>
                <w:szCs w:val="22"/>
                <w:lang w:val="en-ZA"/>
              </w:rPr>
              <w:t>,</w:t>
            </w:r>
            <w:r w:rsidRPr="009F6BC4">
              <w:rPr>
                <w:rFonts w:ascii="Arial" w:hAnsi="Arial" w:cs="Arial"/>
                <w:sz w:val="22"/>
                <w:szCs w:val="22"/>
                <w:lang w:val="en-ZA"/>
              </w:rPr>
              <w:t xml:space="preserve"> in terms of the amendments to the Exchange Control Regulations, 1961</w:t>
            </w:r>
            <w:r w:rsidR="00AC6F23" w:rsidRPr="009F6BC4">
              <w:rPr>
                <w:rFonts w:ascii="Arial" w:hAnsi="Arial" w:cs="Arial"/>
                <w:sz w:val="22"/>
                <w:szCs w:val="22"/>
                <w:lang w:val="en-ZA"/>
              </w:rPr>
              <w:t xml:space="preserve"> -applies</w:t>
            </w:r>
            <w:r w:rsidRPr="009F6BC4">
              <w:rPr>
                <w:rFonts w:ascii="Arial" w:hAnsi="Arial" w:cs="Arial"/>
                <w:sz w:val="22"/>
                <w:szCs w:val="22"/>
                <w:lang w:val="en-ZA"/>
              </w:rPr>
              <w:t xml:space="preserve"> from </w:t>
            </w:r>
            <w:r w:rsidRPr="009F6BC4">
              <w:rPr>
                <w:rFonts w:ascii="Arial" w:hAnsi="Arial" w:cs="Arial"/>
                <w:b/>
                <w:sz w:val="22"/>
                <w:szCs w:val="22"/>
                <w:lang w:val="en-ZA"/>
              </w:rPr>
              <w:t>1</w:t>
            </w:r>
            <w:r w:rsidRPr="009F6BC4">
              <w:rPr>
                <w:rFonts w:ascii="Arial" w:hAnsi="Arial" w:cs="Arial"/>
                <w:sz w:val="22"/>
                <w:szCs w:val="22"/>
                <w:lang w:val="en-ZA"/>
              </w:rPr>
              <w:t xml:space="preserve"> </w:t>
            </w:r>
            <w:r w:rsidRPr="009F6BC4">
              <w:rPr>
                <w:rFonts w:ascii="Arial" w:hAnsi="Arial" w:cs="Arial"/>
                <w:b/>
                <w:sz w:val="22"/>
                <w:szCs w:val="22"/>
                <w:lang w:val="en-ZA"/>
              </w:rPr>
              <w:t>October 2016</w:t>
            </w:r>
            <w:r w:rsidRPr="009F6BC4">
              <w:rPr>
                <w:rFonts w:ascii="Arial" w:hAnsi="Arial" w:cs="Arial"/>
                <w:b/>
                <w:bCs/>
                <w:sz w:val="22"/>
                <w:szCs w:val="22"/>
                <w:lang w:val="en-ZA"/>
              </w:rPr>
              <w:t xml:space="preserve"> until 3</w:t>
            </w:r>
            <w:r w:rsidR="00511B6A" w:rsidRPr="009F6BC4">
              <w:rPr>
                <w:rFonts w:ascii="Arial" w:hAnsi="Arial" w:cs="Arial"/>
                <w:b/>
                <w:bCs/>
                <w:sz w:val="22"/>
                <w:szCs w:val="22"/>
                <w:lang w:val="en-ZA"/>
              </w:rPr>
              <w:t>0</w:t>
            </w:r>
            <w:r w:rsidRPr="009F6BC4">
              <w:rPr>
                <w:rFonts w:ascii="Arial" w:hAnsi="Arial" w:cs="Arial"/>
                <w:b/>
                <w:bCs/>
                <w:sz w:val="22"/>
                <w:szCs w:val="22"/>
                <w:lang w:val="en-ZA"/>
              </w:rPr>
              <w:t xml:space="preserve"> </w:t>
            </w:r>
            <w:r w:rsidR="00511B6A" w:rsidRPr="009F6BC4">
              <w:rPr>
                <w:rFonts w:ascii="Arial" w:hAnsi="Arial" w:cs="Arial"/>
                <w:b/>
                <w:bCs/>
                <w:sz w:val="22"/>
                <w:szCs w:val="22"/>
                <w:lang w:val="en-ZA"/>
              </w:rPr>
              <w:t>June</w:t>
            </w:r>
            <w:r w:rsidRPr="009F6BC4">
              <w:rPr>
                <w:rFonts w:ascii="Arial" w:hAnsi="Arial" w:cs="Arial"/>
                <w:b/>
                <w:bCs/>
                <w:sz w:val="22"/>
                <w:szCs w:val="22"/>
                <w:lang w:val="en-ZA"/>
              </w:rPr>
              <w:t xml:space="preserve"> 2017</w:t>
            </w:r>
            <w:r w:rsidRPr="009F6BC4">
              <w:rPr>
                <w:rFonts w:ascii="Arial" w:hAnsi="Arial" w:cs="Arial"/>
                <w:sz w:val="22"/>
                <w:szCs w:val="22"/>
                <w:lang w:val="en-ZA"/>
              </w:rPr>
              <w:t>.</w:t>
            </w:r>
          </w:p>
          <w:p w:rsidR="006E5DC2" w:rsidRPr="009F6BC4" w:rsidRDefault="008A6711" w:rsidP="006E5DC2">
            <w:pPr>
              <w:pStyle w:val="NormalWeb"/>
              <w:shd w:val="clear" w:color="auto" w:fill="FFFFFF"/>
              <w:spacing w:after="120"/>
              <w:jc w:val="both"/>
              <w:textAlignment w:val="top"/>
              <w:rPr>
                <w:rFonts w:ascii="Arial" w:hAnsi="Arial" w:cs="Arial"/>
                <w:sz w:val="22"/>
                <w:szCs w:val="22"/>
                <w:lang w:val="en-ZA"/>
              </w:rPr>
            </w:pPr>
            <w:r w:rsidRPr="009F6BC4">
              <w:rPr>
                <w:rFonts w:ascii="Arial" w:hAnsi="Arial" w:cs="Arial"/>
                <w:sz w:val="22"/>
                <w:szCs w:val="22"/>
                <w:lang w:val="en-ZA"/>
              </w:rPr>
              <w:t>T</w:t>
            </w:r>
            <w:r w:rsidR="006E5DC2" w:rsidRPr="009F6BC4">
              <w:rPr>
                <w:rFonts w:ascii="Arial" w:hAnsi="Arial" w:cs="Arial"/>
                <w:sz w:val="22"/>
                <w:szCs w:val="22"/>
                <w:lang w:val="en-ZA"/>
              </w:rPr>
              <w:t xml:space="preserve">he IRBA issued a </w:t>
            </w:r>
            <w:r w:rsidR="00E709D7">
              <w:rPr>
                <w:rFonts w:ascii="Arial" w:hAnsi="Arial" w:cs="Arial"/>
                <w:sz w:val="22"/>
                <w:szCs w:val="22"/>
                <w:lang w:val="en-ZA"/>
              </w:rPr>
              <w:t>communique</w:t>
            </w:r>
            <w:r w:rsidR="006E5DC2" w:rsidRPr="009F6BC4">
              <w:rPr>
                <w:rFonts w:ascii="Arial" w:hAnsi="Arial" w:cs="Arial"/>
                <w:sz w:val="22"/>
                <w:szCs w:val="22"/>
                <w:lang w:val="en-ZA"/>
              </w:rPr>
              <w:t xml:space="preserve"> on 5 September 2016</w:t>
            </w:r>
            <w:r w:rsidR="00781B1F" w:rsidRPr="009F6BC4">
              <w:rPr>
                <w:rFonts w:ascii="Arial" w:hAnsi="Arial" w:cs="Arial"/>
                <w:sz w:val="22"/>
                <w:szCs w:val="22"/>
                <w:lang w:val="en-ZA"/>
              </w:rPr>
              <w:t>,</w:t>
            </w:r>
            <w:r w:rsidR="006E5DC2" w:rsidRPr="009F6BC4">
              <w:rPr>
                <w:rFonts w:ascii="Arial" w:hAnsi="Arial" w:cs="Arial"/>
                <w:sz w:val="22"/>
                <w:szCs w:val="22"/>
                <w:lang w:val="en-ZA"/>
              </w:rPr>
              <w:t xml:space="preserve"> which provides guidance on the process to be followed should an audit client approach its auditor with details </w:t>
            </w:r>
            <w:r w:rsidRPr="009F6BC4">
              <w:rPr>
                <w:rFonts w:ascii="Arial" w:hAnsi="Arial" w:cs="Arial"/>
                <w:sz w:val="22"/>
                <w:szCs w:val="22"/>
                <w:lang w:val="en-ZA"/>
              </w:rPr>
              <w:t>pertaining to a</w:t>
            </w:r>
            <w:r w:rsidR="006E5DC2" w:rsidRPr="009F6BC4">
              <w:rPr>
                <w:rFonts w:ascii="Arial" w:hAnsi="Arial" w:cs="Arial"/>
                <w:sz w:val="22"/>
                <w:szCs w:val="22"/>
                <w:lang w:val="en-ZA"/>
              </w:rPr>
              <w:t xml:space="preserve"> contravention that might qualify for relief under the SVDP and</w:t>
            </w:r>
            <w:r w:rsidRPr="009F6BC4">
              <w:rPr>
                <w:rFonts w:ascii="Arial" w:hAnsi="Arial" w:cs="Arial"/>
                <w:sz w:val="22"/>
                <w:szCs w:val="22"/>
                <w:lang w:val="en-ZA"/>
              </w:rPr>
              <w:t>/or</w:t>
            </w:r>
            <w:r w:rsidR="006E5DC2" w:rsidRPr="009F6BC4">
              <w:rPr>
                <w:rFonts w:ascii="Arial" w:hAnsi="Arial" w:cs="Arial"/>
                <w:sz w:val="22"/>
                <w:szCs w:val="22"/>
                <w:lang w:val="en-ZA"/>
              </w:rPr>
              <w:t xml:space="preserve"> request assistance </w:t>
            </w:r>
            <w:r w:rsidRPr="009F6BC4">
              <w:rPr>
                <w:rFonts w:ascii="Arial" w:hAnsi="Arial" w:cs="Arial"/>
                <w:sz w:val="22"/>
                <w:szCs w:val="22"/>
                <w:lang w:val="en-ZA"/>
              </w:rPr>
              <w:t xml:space="preserve">from its auditor </w:t>
            </w:r>
            <w:r w:rsidR="006E5DC2" w:rsidRPr="009F6BC4">
              <w:rPr>
                <w:rFonts w:ascii="Arial" w:hAnsi="Arial" w:cs="Arial"/>
                <w:sz w:val="22"/>
                <w:szCs w:val="22"/>
                <w:lang w:val="en-ZA"/>
              </w:rPr>
              <w:t>in submitting an application under the programme.</w:t>
            </w:r>
          </w:p>
          <w:p w:rsidR="00D770CF" w:rsidRPr="009F6BC4" w:rsidRDefault="006E5DC2" w:rsidP="006E5DC2">
            <w:pPr>
              <w:pStyle w:val="NormalWeb"/>
              <w:shd w:val="clear" w:color="auto" w:fill="FFFFFF"/>
              <w:spacing w:after="120"/>
              <w:jc w:val="both"/>
              <w:textAlignment w:val="top"/>
              <w:rPr>
                <w:rFonts w:ascii="Arial" w:hAnsi="Arial" w:cs="Arial"/>
                <w:sz w:val="22"/>
                <w:szCs w:val="22"/>
                <w:lang w:val="en-ZA"/>
              </w:rPr>
            </w:pPr>
            <w:r w:rsidRPr="009F6BC4">
              <w:rPr>
                <w:rFonts w:ascii="Arial" w:hAnsi="Arial" w:cs="Arial"/>
                <w:sz w:val="22"/>
                <w:szCs w:val="22"/>
                <w:lang w:val="en-ZA"/>
              </w:rPr>
              <w:t>Registered auditors</w:t>
            </w:r>
            <w:r w:rsidR="00E709D7">
              <w:rPr>
                <w:rFonts w:ascii="Calibri" w:hAnsi="Calibri" w:cs="Calibri"/>
                <w:sz w:val="22"/>
                <w:szCs w:val="22"/>
                <w:lang w:val="en-ZA"/>
              </w:rPr>
              <w:t>'</w:t>
            </w:r>
            <w:r w:rsidRPr="009F6BC4">
              <w:rPr>
                <w:rFonts w:ascii="Arial" w:hAnsi="Arial" w:cs="Arial"/>
                <w:sz w:val="22"/>
                <w:szCs w:val="22"/>
                <w:lang w:val="en-ZA"/>
              </w:rPr>
              <w:t xml:space="preserve"> attention is drawn to the revised illustrative wording for </w:t>
            </w:r>
            <w:r w:rsidR="00CC47A8" w:rsidRPr="009F6BC4">
              <w:rPr>
                <w:rFonts w:ascii="Arial" w:hAnsi="Arial" w:cs="Arial"/>
                <w:sz w:val="22"/>
                <w:szCs w:val="22"/>
                <w:lang w:val="en-ZA"/>
              </w:rPr>
              <w:t>a notification in the</w:t>
            </w:r>
            <w:r w:rsidRPr="009F6BC4">
              <w:rPr>
                <w:rFonts w:ascii="Arial" w:hAnsi="Arial" w:cs="Arial"/>
                <w:sz w:val="22"/>
                <w:szCs w:val="22"/>
                <w:lang w:val="en-ZA"/>
              </w:rPr>
              <w:t xml:space="preserve"> auditor</w:t>
            </w:r>
            <w:r w:rsidR="00E709D7">
              <w:rPr>
                <w:rFonts w:ascii="Calibri" w:hAnsi="Calibri" w:cs="Calibri"/>
                <w:sz w:val="22"/>
                <w:szCs w:val="22"/>
                <w:lang w:val="en-ZA"/>
              </w:rPr>
              <w:t>'</w:t>
            </w:r>
            <w:r w:rsidRPr="009F6BC4">
              <w:rPr>
                <w:rFonts w:ascii="Arial" w:hAnsi="Arial" w:cs="Arial"/>
                <w:sz w:val="22"/>
                <w:szCs w:val="22"/>
                <w:lang w:val="en-ZA"/>
              </w:rPr>
              <w:t xml:space="preserve">s report </w:t>
            </w:r>
            <w:r w:rsidR="00CC47A8" w:rsidRPr="009F6BC4">
              <w:rPr>
                <w:rFonts w:ascii="Arial" w:hAnsi="Arial" w:cs="Arial"/>
                <w:sz w:val="22"/>
                <w:szCs w:val="22"/>
                <w:lang w:val="en-ZA"/>
              </w:rPr>
              <w:t xml:space="preserve">in terms of sections 44(2) and 44(3) of the Auditing </w:t>
            </w:r>
            <w:r w:rsidR="00B13199">
              <w:rPr>
                <w:rFonts w:ascii="Arial" w:hAnsi="Arial" w:cs="Arial"/>
                <w:sz w:val="22"/>
                <w:szCs w:val="22"/>
                <w:lang w:val="en-ZA"/>
              </w:rPr>
              <w:t>P</w:t>
            </w:r>
            <w:r w:rsidR="00CC47A8" w:rsidRPr="009F6BC4">
              <w:rPr>
                <w:rFonts w:ascii="Arial" w:hAnsi="Arial" w:cs="Arial"/>
                <w:sz w:val="22"/>
                <w:szCs w:val="22"/>
                <w:lang w:val="en-ZA"/>
              </w:rPr>
              <w:t>rofession Act (APA)</w:t>
            </w:r>
            <w:r w:rsidR="009F6BC4" w:rsidRPr="009F6BC4">
              <w:rPr>
                <w:rFonts w:ascii="Arial" w:hAnsi="Arial" w:cs="Arial"/>
                <w:sz w:val="22"/>
                <w:szCs w:val="22"/>
                <w:lang w:val="en-ZA"/>
              </w:rPr>
              <w:t xml:space="preserve">, which may be used by </w:t>
            </w:r>
            <w:r w:rsidRPr="009F6BC4">
              <w:rPr>
                <w:rFonts w:ascii="Arial" w:hAnsi="Arial" w:cs="Arial"/>
                <w:sz w:val="22"/>
                <w:szCs w:val="22"/>
                <w:lang w:val="en-ZA"/>
              </w:rPr>
              <w:t xml:space="preserve">registered auditors in respect of a reportable </w:t>
            </w:r>
            <w:r w:rsidR="00D770CF" w:rsidRPr="009F6BC4">
              <w:rPr>
                <w:rFonts w:ascii="Arial" w:hAnsi="Arial" w:cs="Arial"/>
                <w:sz w:val="22"/>
                <w:szCs w:val="22"/>
                <w:lang w:val="en-ZA"/>
              </w:rPr>
              <w:t xml:space="preserve">irregularity </w:t>
            </w:r>
            <w:r w:rsidR="00CC47A8" w:rsidRPr="009F6BC4">
              <w:rPr>
                <w:rFonts w:ascii="Arial" w:hAnsi="Arial" w:cs="Arial"/>
                <w:sz w:val="22"/>
                <w:szCs w:val="22"/>
                <w:lang w:val="en-ZA"/>
              </w:rPr>
              <w:t xml:space="preserve">reported </w:t>
            </w:r>
            <w:r w:rsidR="00D770CF" w:rsidRPr="009F6BC4">
              <w:rPr>
                <w:rFonts w:ascii="Arial" w:hAnsi="Arial" w:cs="Arial"/>
                <w:sz w:val="22"/>
                <w:szCs w:val="22"/>
                <w:lang w:val="en-ZA"/>
              </w:rPr>
              <w:t>under the SVDP</w:t>
            </w:r>
            <w:r w:rsidRPr="009F6BC4">
              <w:rPr>
                <w:rFonts w:ascii="Arial" w:hAnsi="Arial" w:cs="Arial"/>
                <w:sz w:val="22"/>
                <w:szCs w:val="22"/>
                <w:lang w:val="en-ZA"/>
              </w:rPr>
              <w:t xml:space="preserve">. </w:t>
            </w:r>
            <w:r w:rsidR="00D770CF" w:rsidRPr="009F6BC4">
              <w:rPr>
                <w:rFonts w:ascii="Arial" w:hAnsi="Arial" w:cs="Arial"/>
                <w:sz w:val="22"/>
                <w:szCs w:val="22"/>
                <w:lang w:val="en-ZA"/>
              </w:rPr>
              <w:t>The revised illustrative wording is as follows:</w:t>
            </w:r>
          </w:p>
          <w:p w:rsidR="00D770CF" w:rsidRPr="009F6BC4" w:rsidRDefault="00E709D7" w:rsidP="006E5DC2">
            <w:pPr>
              <w:pStyle w:val="NormalWeb"/>
              <w:shd w:val="clear" w:color="auto" w:fill="FFFFFF"/>
              <w:spacing w:after="120"/>
              <w:jc w:val="both"/>
              <w:textAlignment w:val="top"/>
              <w:rPr>
                <w:rFonts w:ascii="Arial" w:hAnsi="Arial" w:cs="Arial"/>
                <w:sz w:val="22"/>
                <w:szCs w:val="22"/>
                <w:lang w:val="en-ZA"/>
              </w:rPr>
            </w:pPr>
            <w:r>
              <w:rPr>
                <w:rFonts w:ascii="Calibri" w:hAnsi="Calibri" w:cs="Calibri"/>
                <w:sz w:val="22"/>
                <w:szCs w:val="22"/>
                <w:lang w:val="en-ZA"/>
              </w:rPr>
              <w:t>'</w:t>
            </w:r>
            <w:r w:rsidR="00D770CF" w:rsidRPr="009F6BC4">
              <w:rPr>
                <w:rFonts w:ascii="Arial" w:hAnsi="Arial" w:cs="Arial"/>
                <w:sz w:val="22"/>
                <w:szCs w:val="22"/>
                <w:lang w:val="en-ZA"/>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reportable irregularity is not continuing.</w:t>
            </w:r>
            <w:r>
              <w:rPr>
                <w:rFonts w:ascii="Calibri" w:hAnsi="Calibri" w:cs="Calibri"/>
                <w:sz w:val="22"/>
                <w:szCs w:val="22"/>
                <w:lang w:val="en-ZA"/>
              </w:rPr>
              <w:t>'</w:t>
            </w:r>
          </w:p>
          <w:p w:rsidR="0094135C" w:rsidRPr="009F6BC4" w:rsidRDefault="00D770CF" w:rsidP="00AC6F23">
            <w:pPr>
              <w:pStyle w:val="NormalWeb"/>
              <w:shd w:val="clear" w:color="auto" w:fill="FFFFFF"/>
              <w:spacing w:after="120"/>
              <w:jc w:val="both"/>
              <w:textAlignment w:val="top"/>
              <w:rPr>
                <w:rFonts w:ascii="Arial" w:hAnsi="Arial" w:cs="Arial"/>
                <w:sz w:val="22"/>
                <w:szCs w:val="22"/>
                <w:lang w:val="en-ZA"/>
              </w:rPr>
            </w:pPr>
            <w:r w:rsidRPr="009F6BC4">
              <w:rPr>
                <w:rFonts w:ascii="Arial" w:hAnsi="Arial" w:cs="Arial"/>
                <w:sz w:val="22"/>
                <w:szCs w:val="22"/>
                <w:lang w:val="en-ZA"/>
              </w:rPr>
              <w:t>The revised illustrative</w:t>
            </w:r>
            <w:r w:rsidR="006E5DC2" w:rsidRPr="009F6BC4">
              <w:rPr>
                <w:rFonts w:ascii="Arial" w:hAnsi="Arial" w:cs="Arial"/>
                <w:sz w:val="22"/>
                <w:szCs w:val="22"/>
                <w:lang w:val="en-ZA"/>
              </w:rPr>
              <w:t xml:space="preserve"> </w:t>
            </w:r>
            <w:r w:rsidRPr="009F6BC4">
              <w:rPr>
                <w:rFonts w:ascii="Arial" w:hAnsi="Arial" w:cs="Arial"/>
                <w:sz w:val="22"/>
                <w:szCs w:val="22"/>
                <w:lang w:val="en-ZA"/>
              </w:rPr>
              <w:t>word</w:t>
            </w:r>
            <w:r w:rsidR="008A6711" w:rsidRPr="009F6BC4">
              <w:rPr>
                <w:rFonts w:ascii="Arial" w:hAnsi="Arial" w:cs="Arial"/>
                <w:sz w:val="22"/>
                <w:szCs w:val="22"/>
                <w:lang w:val="en-ZA"/>
              </w:rPr>
              <w:t>ing</w:t>
            </w:r>
            <w:r w:rsidRPr="009F6BC4">
              <w:rPr>
                <w:rFonts w:ascii="Arial" w:hAnsi="Arial" w:cs="Arial"/>
                <w:sz w:val="22"/>
                <w:szCs w:val="22"/>
                <w:lang w:val="en-ZA"/>
              </w:rPr>
              <w:t xml:space="preserve"> </w:t>
            </w:r>
            <w:r w:rsidR="00AC6F23" w:rsidRPr="0001117B">
              <w:rPr>
                <w:rFonts w:ascii="Arial" w:hAnsi="Arial" w:cs="Arial"/>
                <w:b/>
                <w:sz w:val="22"/>
                <w:szCs w:val="22"/>
                <w:u w:val="single"/>
                <w:lang w:val="en-ZA"/>
              </w:rPr>
              <w:t>must</w:t>
            </w:r>
            <w:r w:rsidRPr="0001117B">
              <w:rPr>
                <w:rFonts w:ascii="Arial" w:hAnsi="Arial" w:cs="Arial"/>
                <w:sz w:val="22"/>
                <w:szCs w:val="22"/>
                <w:u w:val="single"/>
                <w:lang w:val="en-ZA"/>
              </w:rPr>
              <w:t xml:space="preserve"> </w:t>
            </w:r>
            <w:r w:rsidRPr="0001117B">
              <w:rPr>
                <w:rFonts w:ascii="Arial" w:hAnsi="Arial" w:cs="Arial"/>
                <w:b/>
                <w:sz w:val="22"/>
                <w:szCs w:val="22"/>
                <w:u w:val="single"/>
                <w:lang w:val="en-ZA"/>
              </w:rPr>
              <w:t>only be used</w:t>
            </w:r>
            <w:r w:rsidRPr="009F6BC4">
              <w:rPr>
                <w:rFonts w:ascii="Arial" w:hAnsi="Arial" w:cs="Arial"/>
                <w:sz w:val="22"/>
                <w:szCs w:val="22"/>
                <w:lang w:val="en-ZA"/>
              </w:rPr>
              <w:t xml:space="preserve"> for </w:t>
            </w:r>
            <w:r w:rsidR="00AC6F23" w:rsidRPr="009F6BC4">
              <w:rPr>
                <w:rFonts w:ascii="Arial" w:hAnsi="Arial" w:cs="Arial"/>
                <w:sz w:val="22"/>
                <w:szCs w:val="22"/>
                <w:lang w:val="en-ZA"/>
              </w:rPr>
              <w:t xml:space="preserve">reportable irregularities reported under the SVDP and for </w:t>
            </w:r>
            <w:r w:rsidRPr="009F6BC4">
              <w:rPr>
                <w:rFonts w:ascii="Arial" w:hAnsi="Arial" w:cs="Arial"/>
                <w:sz w:val="22"/>
                <w:szCs w:val="22"/>
                <w:lang w:val="en-ZA"/>
              </w:rPr>
              <w:t>the duration of the SVDP.</w:t>
            </w:r>
          </w:p>
          <w:p w:rsidR="0094135C" w:rsidRPr="009F6BC4" w:rsidRDefault="009419ED"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r w:rsidRPr="009F6BC4">
              <w:rPr>
                <w:rFonts w:ascii="Arial" w:hAnsi="Arial" w:cs="Arial"/>
                <w:sz w:val="22"/>
                <w:szCs w:val="22"/>
                <w:lang w:val="en-ZA"/>
              </w:rPr>
              <w:t>Should you have any further queries, please do not h</w:t>
            </w:r>
            <w:r w:rsidR="00AC6F23" w:rsidRPr="009F6BC4">
              <w:rPr>
                <w:rFonts w:ascii="Arial" w:hAnsi="Arial" w:cs="Arial"/>
                <w:sz w:val="22"/>
                <w:szCs w:val="22"/>
                <w:lang w:val="en-ZA"/>
              </w:rPr>
              <w:t>esitate to contact the Legal</w:t>
            </w:r>
            <w:r w:rsidRPr="009F6BC4">
              <w:rPr>
                <w:rFonts w:ascii="Arial" w:hAnsi="Arial" w:cs="Arial"/>
                <w:sz w:val="22"/>
                <w:szCs w:val="22"/>
                <w:lang w:val="en-ZA"/>
              </w:rPr>
              <w:t xml:space="preserve"> Department by email at </w:t>
            </w:r>
            <w:hyperlink r:id="rId5" w:history="1">
              <w:r w:rsidR="00744D71">
                <w:rPr>
                  <w:rStyle w:val="Hyperlink"/>
                  <w:rFonts w:ascii="Arial" w:hAnsi="Arial" w:cs="Arial"/>
                  <w:sz w:val="22"/>
                  <w:szCs w:val="22"/>
                  <w:lang w:val="en-ZA"/>
                </w:rPr>
                <w:t>ris@</w:t>
              </w:r>
              <w:r w:rsidRPr="009F6BC4">
                <w:rPr>
                  <w:rStyle w:val="Hyperlink"/>
                  <w:rFonts w:ascii="Arial" w:hAnsi="Arial" w:cs="Arial"/>
                  <w:sz w:val="22"/>
                  <w:szCs w:val="22"/>
                  <w:lang w:val="en-ZA"/>
                </w:rPr>
                <w:t>irba.co.za</w:t>
              </w:r>
            </w:hyperlink>
            <w:r w:rsidR="00E709D7">
              <w:rPr>
                <w:rFonts w:ascii="Arial" w:hAnsi="Arial" w:cs="Arial"/>
                <w:sz w:val="22"/>
                <w:szCs w:val="22"/>
                <w:lang w:val="en-ZA"/>
              </w:rPr>
              <w:t>.</w:t>
            </w:r>
          </w:p>
          <w:p w:rsidR="0094135C" w:rsidRPr="009F6BC4" w:rsidRDefault="0094135C" w:rsidP="0094135C">
            <w:pPr>
              <w:jc w:val="both"/>
              <w:textAlignment w:val="top"/>
              <w:rPr>
                <w:rFonts w:ascii="Arial" w:hAnsi="Arial" w:cs="Arial"/>
                <w:b/>
                <w:sz w:val="22"/>
                <w:szCs w:val="22"/>
                <w:lang w:val="en-ZA"/>
              </w:rPr>
            </w:pPr>
          </w:p>
          <w:p w:rsidR="0094135C" w:rsidRPr="009F6BC4" w:rsidRDefault="0094135C" w:rsidP="0094135C">
            <w:pPr>
              <w:jc w:val="both"/>
              <w:textAlignment w:val="top"/>
              <w:rPr>
                <w:rFonts w:ascii="Arial" w:hAnsi="Arial" w:cs="Arial"/>
                <w:b/>
                <w:sz w:val="22"/>
                <w:szCs w:val="22"/>
                <w:lang w:val="en-ZA"/>
              </w:rPr>
            </w:pPr>
          </w:p>
          <w:p w:rsidR="0094135C" w:rsidRPr="009F6BC4" w:rsidRDefault="0094135C" w:rsidP="0094135C">
            <w:pPr>
              <w:jc w:val="both"/>
              <w:textAlignment w:val="top"/>
              <w:rPr>
                <w:rFonts w:ascii="Arial" w:hAnsi="Arial" w:cs="Arial"/>
                <w:b/>
                <w:sz w:val="22"/>
                <w:szCs w:val="22"/>
                <w:lang w:val="en-ZA"/>
              </w:rPr>
            </w:pPr>
          </w:p>
          <w:p w:rsidR="0094135C" w:rsidRPr="009F6BC4" w:rsidRDefault="0094135C" w:rsidP="0094135C">
            <w:pPr>
              <w:jc w:val="both"/>
              <w:textAlignment w:val="top"/>
              <w:rPr>
                <w:rFonts w:ascii="Arial" w:hAnsi="Arial" w:cs="Arial"/>
                <w:b/>
                <w:sz w:val="22"/>
                <w:szCs w:val="22"/>
                <w:lang w:val="en-ZA"/>
              </w:rPr>
            </w:pPr>
          </w:p>
          <w:p w:rsidR="0094135C" w:rsidRPr="009F6BC4" w:rsidRDefault="00AC6F23" w:rsidP="0094135C">
            <w:pPr>
              <w:jc w:val="both"/>
              <w:textAlignment w:val="top"/>
              <w:rPr>
                <w:rFonts w:ascii="Arial" w:hAnsi="Arial" w:cs="Arial"/>
                <w:b/>
                <w:sz w:val="22"/>
                <w:szCs w:val="22"/>
                <w:lang w:val="en-ZA"/>
              </w:rPr>
            </w:pPr>
            <w:r w:rsidRPr="009F6BC4">
              <w:rPr>
                <w:rFonts w:ascii="Arial" w:hAnsi="Arial" w:cs="Arial"/>
                <w:b/>
                <w:sz w:val="22"/>
                <w:szCs w:val="22"/>
                <w:lang w:val="en-ZA"/>
              </w:rPr>
              <w:t>Bernard Peter Agulhas</w:t>
            </w:r>
          </w:p>
          <w:p w:rsidR="0094135C" w:rsidRPr="009F6BC4" w:rsidRDefault="00AC6F23" w:rsidP="0094135C">
            <w:pPr>
              <w:spacing w:after="120"/>
              <w:jc w:val="both"/>
              <w:rPr>
                <w:rFonts w:ascii="Arial" w:hAnsi="Arial" w:cs="Arial"/>
                <w:b/>
                <w:sz w:val="22"/>
                <w:szCs w:val="22"/>
                <w:lang w:val="en-ZA"/>
              </w:rPr>
            </w:pPr>
            <w:r w:rsidRPr="009F6BC4">
              <w:rPr>
                <w:rFonts w:ascii="Arial" w:hAnsi="Arial" w:cs="Arial"/>
                <w:b/>
                <w:sz w:val="22"/>
                <w:szCs w:val="22"/>
                <w:lang w:val="en-ZA"/>
              </w:rPr>
              <w:t>Chief Executive Officer</w:t>
            </w:r>
          </w:p>
          <w:p w:rsidR="0094135C" w:rsidRPr="009F6BC4" w:rsidRDefault="0094135C" w:rsidP="0094135C">
            <w:pPr>
              <w:spacing w:after="120"/>
              <w:jc w:val="both"/>
              <w:rPr>
                <w:rFonts w:ascii="Arial" w:hAnsi="Arial" w:cs="Arial"/>
                <w:b/>
                <w:i/>
                <w:noProof/>
                <w:sz w:val="20"/>
                <w:szCs w:val="20"/>
                <w:lang w:val="en-ZA"/>
              </w:rPr>
            </w:pPr>
          </w:p>
          <w:p w:rsidR="0094135C" w:rsidRPr="009F6BC4" w:rsidRDefault="0094135C" w:rsidP="0094135C">
            <w:pPr>
              <w:spacing w:after="120"/>
              <w:jc w:val="both"/>
              <w:rPr>
                <w:rFonts w:ascii="Arial" w:hAnsi="Arial" w:cs="Arial"/>
                <w:b/>
                <w:i/>
                <w:noProof/>
                <w:sz w:val="20"/>
                <w:szCs w:val="20"/>
                <w:lang w:val="en-ZA"/>
              </w:rPr>
            </w:pPr>
            <w:r w:rsidRPr="009F6BC4">
              <w:rPr>
                <w:rFonts w:ascii="Arial" w:hAnsi="Arial" w:cs="Arial"/>
                <w:b/>
                <w:i/>
                <w:noProof/>
                <w:sz w:val="20"/>
                <w:szCs w:val="20"/>
                <w:lang w:val="en-ZA"/>
              </w:rPr>
              <w:t>About the IRBA</w:t>
            </w:r>
          </w:p>
          <w:p w:rsidR="0094135C" w:rsidRPr="009F6BC4" w:rsidRDefault="0094135C" w:rsidP="0094135C">
            <w:pPr>
              <w:rPr>
                <w:rFonts w:ascii="Arial" w:hAnsi="Arial" w:cs="Arial"/>
                <w:lang w:val="en-ZA"/>
              </w:rPr>
            </w:pPr>
            <w:r w:rsidRPr="009F6BC4">
              <w:rPr>
                <w:rFonts w:ascii="Arial" w:hAnsi="Arial" w:cs="Arial"/>
                <w:i/>
                <w:iCs/>
                <w:sz w:val="20"/>
                <w:szCs w:val="20"/>
                <w:lang w:val="en-ZA"/>
              </w:rPr>
              <w:t>The objectives of the IRBA are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sidR="00876257" w:rsidRPr="009F6BC4">
              <w:rPr>
                <w:rFonts w:ascii="Arial" w:hAnsi="Arial" w:cs="Arial"/>
                <w:i/>
                <w:iCs/>
                <w:sz w:val="20"/>
                <w:szCs w:val="20"/>
                <w:lang w:val="en-ZA"/>
              </w:rPr>
              <w:t>.</w:t>
            </w:r>
          </w:p>
        </w:tc>
      </w:tr>
    </w:tbl>
    <w:p w:rsidR="0094135C" w:rsidRPr="009F6BC4" w:rsidRDefault="0094135C">
      <w:pPr>
        <w:rPr>
          <w:rFonts w:ascii="Arial" w:hAnsi="Arial" w:cs="Arial"/>
          <w:lang w:val="en-ZA"/>
        </w:rPr>
      </w:pPr>
    </w:p>
    <w:p w:rsidR="00F76271" w:rsidRPr="009F6BC4" w:rsidRDefault="00F76271">
      <w:pPr>
        <w:rPr>
          <w:rFonts w:ascii="Arial" w:hAnsi="Arial" w:cs="Arial"/>
          <w:lang w:val="en-ZA"/>
        </w:rPr>
      </w:pPr>
    </w:p>
    <w:p w:rsidR="00F76271" w:rsidRPr="009F6BC4" w:rsidRDefault="00F76271">
      <w:pPr>
        <w:rPr>
          <w:rFonts w:ascii="Arial" w:hAnsi="Arial" w:cs="Arial"/>
          <w:lang w:val="en-ZA"/>
        </w:rPr>
      </w:pPr>
    </w:p>
    <w:p w:rsidR="00794A42" w:rsidRPr="009F6BC4" w:rsidRDefault="00794A42" w:rsidP="00FC42AC">
      <w:pPr>
        <w:spacing w:after="120"/>
        <w:jc w:val="both"/>
        <w:rPr>
          <w:rFonts w:ascii="Arial" w:hAnsi="Arial" w:cs="Arial"/>
          <w:sz w:val="20"/>
          <w:szCs w:val="20"/>
          <w:lang w:val="en-ZA"/>
        </w:rPr>
      </w:pPr>
      <w:r w:rsidRPr="009F6BC4">
        <w:rPr>
          <w:rFonts w:ascii="Arial" w:hAnsi="Arial" w:cs="Arial"/>
          <w:i/>
          <w:iCs/>
          <w:sz w:val="20"/>
          <w:szCs w:val="20"/>
          <w:lang w:val="en-ZA"/>
        </w:rPr>
        <w:t>.</w:t>
      </w:r>
    </w:p>
    <w:sectPr w:rsidR="00794A42" w:rsidRPr="009F6BC4"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52F0"/>
    <w:multiLevelType w:val="multilevel"/>
    <w:tmpl w:val="2DE28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302D8"/>
    <w:multiLevelType w:val="multilevel"/>
    <w:tmpl w:val="9AEA9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3" w15:restartNumberingAfterBreak="0">
    <w:nsid w:val="288B0709"/>
    <w:multiLevelType w:val="hybridMultilevel"/>
    <w:tmpl w:val="33F48E5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 w15:restartNumberingAfterBreak="0">
    <w:nsid w:val="6774137C"/>
    <w:multiLevelType w:val="multilevel"/>
    <w:tmpl w:val="7E7E3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71A06"/>
    <w:multiLevelType w:val="multilevel"/>
    <w:tmpl w:val="426C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009AC"/>
    <w:rsid w:val="0001117B"/>
    <w:rsid w:val="000337A5"/>
    <w:rsid w:val="00096A77"/>
    <w:rsid w:val="000E3C9D"/>
    <w:rsid w:val="001054F4"/>
    <w:rsid w:val="00116A50"/>
    <w:rsid w:val="00141C6C"/>
    <w:rsid w:val="001E34F6"/>
    <w:rsid w:val="001F7151"/>
    <w:rsid w:val="00287884"/>
    <w:rsid w:val="002B1A62"/>
    <w:rsid w:val="002E1658"/>
    <w:rsid w:val="00300988"/>
    <w:rsid w:val="00301215"/>
    <w:rsid w:val="00327B06"/>
    <w:rsid w:val="003B6E5E"/>
    <w:rsid w:val="003F1A94"/>
    <w:rsid w:val="003F3563"/>
    <w:rsid w:val="00400B88"/>
    <w:rsid w:val="004C10FE"/>
    <w:rsid w:val="004D02D6"/>
    <w:rsid w:val="00504D1F"/>
    <w:rsid w:val="00511B6A"/>
    <w:rsid w:val="0059722B"/>
    <w:rsid w:val="005D40BC"/>
    <w:rsid w:val="005F6313"/>
    <w:rsid w:val="00623EEC"/>
    <w:rsid w:val="006804B0"/>
    <w:rsid w:val="006A2A11"/>
    <w:rsid w:val="006E5DC2"/>
    <w:rsid w:val="00741ED8"/>
    <w:rsid w:val="00744D71"/>
    <w:rsid w:val="00755A96"/>
    <w:rsid w:val="007625AA"/>
    <w:rsid w:val="00781B1F"/>
    <w:rsid w:val="007869EE"/>
    <w:rsid w:val="00794A42"/>
    <w:rsid w:val="007A167E"/>
    <w:rsid w:val="007D312A"/>
    <w:rsid w:val="007F168C"/>
    <w:rsid w:val="00876257"/>
    <w:rsid w:val="008A6711"/>
    <w:rsid w:val="0094135C"/>
    <w:rsid w:val="009413CF"/>
    <w:rsid w:val="009419ED"/>
    <w:rsid w:val="00945B76"/>
    <w:rsid w:val="00981C35"/>
    <w:rsid w:val="009F6BC4"/>
    <w:rsid w:val="00A07EAE"/>
    <w:rsid w:val="00A26BDE"/>
    <w:rsid w:val="00AA12AC"/>
    <w:rsid w:val="00AC6F23"/>
    <w:rsid w:val="00B13199"/>
    <w:rsid w:val="00B208DE"/>
    <w:rsid w:val="00B92B65"/>
    <w:rsid w:val="00BA151A"/>
    <w:rsid w:val="00BA5C2F"/>
    <w:rsid w:val="00BD42E5"/>
    <w:rsid w:val="00C4099B"/>
    <w:rsid w:val="00C44799"/>
    <w:rsid w:val="00CC47A8"/>
    <w:rsid w:val="00D308A9"/>
    <w:rsid w:val="00D6190C"/>
    <w:rsid w:val="00D770CF"/>
    <w:rsid w:val="00D80310"/>
    <w:rsid w:val="00D9728A"/>
    <w:rsid w:val="00DB3D17"/>
    <w:rsid w:val="00DD255E"/>
    <w:rsid w:val="00E00736"/>
    <w:rsid w:val="00E14738"/>
    <w:rsid w:val="00E709D7"/>
    <w:rsid w:val="00EA2FF6"/>
    <w:rsid w:val="00ED19FA"/>
    <w:rsid w:val="00ED3844"/>
    <w:rsid w:val="00F32524"/>
    <w:rsid w:val="00F34920"/>
    <w:rsid w:val="00F76271"/>
    <w:rsid w:val="00F906B9"/>
    <w:rsid w:val="00F94736"/>
    <w:rsid w:val="00FC42AC"/>
    <w:rsid w:val="00FF1A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14E9D-466F-407D-97DC-9AB562C8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Emphasis">
    <w:name w:val="Emphasis"/>
    <w:basedOn w:val="DefaultParagraphFont"/>
    <w:uiPriority w:val="20"/>
    <w:qFormat/>
    <w:rsid w:val="00A26BDE"/>
    <w:rPr>
      <w:i/>
      <w:iCs/>
    </w:rPr>
  </w:style>
  <w:style w:type="character" w:customStyle="1" w:styleId="blue4">
    <w:name w:val="blue4"/>
    <w:basedOn w:val="DefaultParagraphFont"/>
    <w:rsid w:val="00A26BDE"/>
    <w:rPr>
      <w:b/>
      <w:bCs/>
      <w:color w:val="5999B8"/>
    </w:rPr>
  </w:style>
  <w:style w:type="paragraph" w:styleId="BalloonText">
    <w:name w:val="Balloon Text"/>
    <w:basedOn w:val="Normal"/>
    <w:link w:val="BalloonTextChar"/>
    <w:uiPriority w:val="99"/>
    <w:semiHidden/>
    <w:unhideWhenUsed/>
    <w:rsid w:val="007A167E"/>
    <w:rPr>
      <w:rFonts w:ascii="Tahoma" w:hAnsi="Tahoma" w:cs="Tahoma"/>
      <w:sz w:val="16"/>
      <w:szCs w:val="16"/>
    </w:rPr>
  </w:style>
  <w:style w:type="character" w:customStyle="1" w:styleId="BalloonTextChar">
    <w:name w:val="Balloon Text Char"/>
    <w:basedOn w:val="DefaultParagraphFont"/>
    <w:link w:val="BalloonText"/>
    <w:uiPriority w:val="99"/>
    <w:semiHidden/>
    <w:rsid w:val="007A167E"/>
    <w:rPr>
      <w:rFonts w:ascii="Tahoma" w:eastAsia="Times New Roman" w:hAnsi="Tahoma" w:cs="Tahoma"/>
      <w:sz w:val="16"/>
      <w:szCs w:val="16"/>
      <w:lang w:val="en-US"/>
    </w:rPr>
  </w:style>
  <w:style w:type="table" w:styleId="TableGrid">
    <w:name w:val="Table Grid"/>
    <w:basedOn w:val="TableNormal"/>
    <w:uiPriority w:val="59"/>
    <w:rsid w:val="0094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168C"/>
    <w:rPr>
      <w:color w:val="800080" w:themeColor="followedHyperlink"/>
      <w:u w:val="single"/>
    </w:rPr>
  </w:style>
  <w:style w:type="character" w:styleId="CommentReference">
    <w:name w:val="annotation reference"/>
    <w:basedOn w:val="DefaultParagraphFont"/>
    <w:uiPriority w:val="99"/>
    <w:semiHidden/>
    <w:unhideWhenUsed/>
    <w:rsid w:val="009419ED"/>
    <w:rPr>
      <w:sz w:val="16"/>
      <w:szCs w:val="16"/>
    </w:rPr>
  </w:style>
  <w:style w:type="paragraph" w:styleId="CommentText">
    <w:name w:val="annotation text"/>
    <w:basedOn w:val="Normal"/>
    <w:link w:val="CommentTextChar"/>
    <w:uiPriority w:val="99"/>
    <w:semiHidden/>
    <w:unhideWhenUsed/>
    <w:rsid w:val="009419ED"/>
    <w:rPr>
      <w:sz w:val="20"/>
      <w:szCs w:val="20"/>
    </w:rPr>
  </w:style>
  <w:style w:type="character" w:customStyle="1" w:styleId="CommentTextChar">
    <w:name w:val="Comment Text Char"/>
    <w:basedOn w:val="DefaultParagraphFont"/>
    <w:link w:val="CommentText"/>
    <w:uiPriority w:val="99"/>
    <w:semiHidden/>
    <w:rsid w:val="009419E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419ED"/>
    <w:rPr>
      <w:b/>
      <w:bCs/>
    </w:rPr>
  </w:style>
  <w:style w:type="character" w:customStyle="1" w:styleId="CommentSubjectChar">
    <w:name w:val="Comment Subject Char"/>
    <w:basedOn w:val="CommentTextChar"/>
    <w:link w:val="CommentSubject"/>
    <w:uiPriority w:val="99"/>
    <w:semiHidden/>
    <w:rsid w:val="009419E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1399706">
      <w:bodyDiv w:val="1"/>
      <w:marLeft w:val="0"/>
      <w:marRight w:val="0"/>
      <w:marTop w:val="0"/>
      <w:marBottom w:val="0"/>
      <w:divBdr>
        <w:top w:val="none" w:sz="0" w:space="0" w:color="auto"/>
        <w:left w:val="none" w:sz="0" w:space="0" w:color="auto"/>
        <w:bottom w:val="none" w:sz="0" w:space="0" w:color="auto"/>
        <w:right w:val="none" w:sz="0" w:space="0" w:color="auto"/>
      </w:divBdr>
      <w:divsChild>
        <w:div w:id="1891960654">
          <w:marLeft w:val="0"/>
          <w:marRight w:val="0"/>
          <w:marTop w:val="0"/>
          <w:marBottom w:val="0"/>
          <w:divBdr>
            <w:top w:val="none" w:sz="0" w:space="0" w:color="auto"/>
            <w:left w:val="none" w:sz="0" w:space="0" w:color="auto"/>
            <w:bottom w:val="none" w:sz="0" w:space="0" w:color="auto"/>
            <w:right w:val="none" w:sz="0" w:space="0" w:color="auto"/>
          </w:divBdr>
          <w:divsChild>
            <w:div w:id="1462915894">
              <w:marLeft w:val="0"/>
              <w:marRight w:val="0"/>
              <w:marTop w:val="0"/>
              <w:marBottom w:val="0"/>
              <w:divBdr>
                <w:top w:val="none" w:sz="0" w:space="0" w:color="auto"/>
                <w:left w:val="none" w:sz="0" w:space="0" w:color="auto"/>
                <w:bottom w:val="none" w:sz="0" w:space="0" w:color="auto"/>
                <w:right w:val="none" w:sz="0" w:space="0" w:color="auto"/>
              </w:divBdr>
              <w:divsChild>
                <w:div w:id="668756338">
                  <w:marLeft w:val="0"/>
                  <w:marRight w:val="0"/>
                  <w:marTop w:val="0"/>
                  <w:marBottom w:val="0"/>
                  <w:divBdr>
                    <w:top w:val="none" w:sz="0" w:space="0" w:color="auto"/>
                    <w:left w:val="none" w:sz="0" w:space="0" w:color="auto"/>
                    <w:bottom w:val="none" w:sz="0" w:space="0" w:color="auto"/>
                    <w:right w:val="none" w:sz="0" w:space="0" w:color="auto"/>
                  </w:divBdr>
                  <w:divsChild>
                    <w:div w:id="1117791099">
                      <w:marLeft w:val="0"/>
                      <w:marRight w:val="0"/>
                      <w:marTop w:val="0"/>
                      <w:marBottom w:val="0"/>
                      <w:divBdr>
                        <w:top w:val="none" w:sz="0" w:space="0" w:color="auto"/>
                        <w:left w:val="none" w:sz="0" w:space="0" w:color="auto"/>
                        <w:bottom w:val="none" w:sz="0" w:space="0" w:color="auto"/>
                        <w:right w:val="none" w:sz="0" w:space="0" w:color="auto"/>
                      </w:divBdr>
                      <w:divsChild>
                        <w:div w:id="1984500349">
                          <w:marLeft w:val="0"/>
                          <w:marRight w:val="0"/>
                          <w:marTop w:val="0"/>
                          <w:marBottom w:val="0"/>
                          <w:divBdr>
                            <w:top w:val="none" w:sz="0" w:space="0" w:color="auto"/>
                            <w:left w:val="none" w:sz="0" w:space="0" w:color="auto"/>
                            <w:bottom w:val="none" w:sz="0" w:space="0" w:color="auto"/>
                            <w:right w:val="none" w:sz="0" w:space="0" w:color="auto"/>
                          </w:divBdr>
                          <w:divsChild>
                            <w:div w:id="1768883547">
                              <w:marLeft w:val="0"/>
                              <w:marRight w:val="0"/>
                              <w:marTop w:val="0"/>
                              <w:marBottom w:val="0"/>
                              <w:divBdr>
                                <w:top w:val="none" w:sz="0" w:space="0" w:color="auto"/>
                                <w:left w:val="none" w:sz="0" w:space="0" w:color="auto"/>
                                <w:bottom w:val="none" w:sz="0" w:space="0" w:color="auto"/>
                                <w:right w:val="none" w:sz="0" w:space="0" w:color="auto"/>
                              </w:divBdr>
                              <w:divsChild>
                                <w:div w:id="299767058">
                                  <w:marLeft w:val="0"/>
                                  <w:marRight w:val="0"/>
                                  <w:marTop w:val="0"/>
                                  <w:marBottom w:val="0"/>
                                  <w:divBdr>
                                    <w:top w:val="none" w:sz="0" w:space="0" w:color="auto"/>
                                    <w:left w:val="none" w:sz="0" w:space="0" w:color="auto"/>
                                    <w:bottom w:val="none" w:sz="0" w:space="0" w:color="auto"/>
                                    <w:right w:val="none" w:sz="0" w:space="0" w:color="auto"/>
                                  </w:divBdr>
                                  <w:divsChild>
                                    <w:div w:id="1066342055">
                                      <w:marLeft w:val="0"/>
                                      <w:marRight w:val="0"/>
                                      <w:marTop w:val="0"/>
                                      <w:marBottom w:val="0"/>
                                      <w:divBdr>
                                        <w:top w:val="none" w:sz="0" w:space="0" w:color="auto"/>
                                        <w:left w:val="none" w:sz="0" w:space="0" w:color="auto"/>
                                        <w:bottom w:val="none" w:sz="0" w:space="0" w:color="auto"/>
                                        <w:right w:val="none" w:sz="0" w:space="0" w:color="auto"/>
                                      </w:divBdr>
                                      <w:divsChild>
                                        <w:div w:id="141966282">
                                          <w:marLeft w:val="0"/>
                                          <w:marRight w:val="0"/>
                                          <w:marTop w:val="0"/>
                                          <w:marBottom w:val="0"/>
                                          <w:divBdr>
                                            <w:top w:val="none" w:sz="0" w:space="0" w:color="auto"/>
                                            <w:left w:val="none" w:sz="0" w:space="0" w:color="auto"/>
                                            <w:bottom w:val="none" w:sz="0" w:space="0" w:color="auto"/>
                                            <w:right w:val="none" w:sz="0" w:space="0" w:color="auto"/>
                                          </w:divBdr>
                                          <w:divsChild>
                                            <w:div w:id="1814255088">
                                              <w:marLeft w:val="0"/>
                                              <w:marRight w:val="0"/>
                                              <w:marTop w:val="0"/>
                                              <w:marBottom w:val="0"/>
                                              <w:divBdr>
                                                <w:top w:val="none" w:sz="0" w:space="0" w:color="auto"/>
                                                <w:left w:val="none" w:sz="0" w:space="0" w:color="auto"/>
                                                <w:bottom w:val="none" w:sz="0" w:space="0" w:color="auto"/>
                                                <w:right w:val="none" w:sz="0" w:space="0" w:color="auto"/>
                                              </w:divBdr>
                                              <w:divsChild>
                                                <w:div w:id="493035485">
                                                  <w:marLeft w:val="0"/>
                                                  <w:marRight w:val="0"/>
                                                  <w:marTop w:val="0"/>
                                                  <w:marBottom w:val="0"/>
                                                  <w:divBdr>
                                                    <w:top w:val="none" w:sz="0" w:space="0" w:color="auto"/>
                                                    <w:left w:val="none" w:sz="0" w:space="0" w:color="auto"/>
                                                    <w:bottom w:val="none" w:sz="0" w:space="0" w:color="auto"/>
                                                    <w:right w:val="none" w:sz="0" w:space="0" w:color="auto"/>
                                                  </w:divBdr>
                                                  <w:divsChild>
                                                    <w:div w:id="1863741488">
                                                      <w:marLeft w:val="0"/>
                                                      <w:marRight w:val="0"/>
                                                      <w:marTop w:val="0"/>
                                                      <w:marBottom w:val="0"/>
                                                      <w:divBdr>
                                                        <w:top w:val="none" w:sz="0" w:space="0" w:color="auto"/>
                                                        <w:left w:val="none" w:sz="0" w:space="0" w:color="auto"/>
                                                        <w:bottom w:val="none" w:sz="0" w:space="0" w:color="auto"/>
                                                        <w:right w:val="none" w:sz="0" w:space="0" w:color="auto"/>
                                                      </w:divBdr>
                                                      <w:divsChild>
                                                        <w:div w:id="742677813">
                                                          <w:marLeft w:val="0"/>
                                                          <w:marRight w:val="0"/>
                                                          <w:marTop w:val="0"/>
                                                          <w:marBottom w:val="0"/>
                                                          <w:divBdr>
                                                            <w:top w:val="none" w:sz="0" w:space="0" w:color="auto"/>
                                                            <w:left w:val="none" w:sz="0" w:space="0" w:color="auto"/>
                                                            <w:bottom w:val="none" w:sz="0" w:space="0" w:color="auto"/>
                                                            <w:right w:val="none" w:sz="0" w:space="0" w:color="auto"/>
                                                          </w:divBdr>
                                                          <w:divsChild>
                                                            <w:div w:id="3553989">
                                                              <w:marLeft w:val="0"/>
                                                              <w:marRight w:val="0"/>
                                                              <w:marTop w:val="0"/>
                                                              <w:marBottom w:val="0"/>
                                                              <w:divBdr>
                                                                <w:top w:val="none" w:sz="0" w:space="0" w:color="auto"/>
                                                                <w:left w:val="none" w:sz="0" w:space="0" w:color="auto"/>
                                                                <w:bottom w:val="none" w:sz="0" w:space="0" w:color="auto"/>
                                                                <w:right w:val="none" w:sz="0" w:space="0" w:color="auto"/>
                                                              </w:divBdr>
                                                              <w:divsChild>
                                                                <w:div w:id="21223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3001100">
      <w:bodyDiv w:val="1"/>
      <w:marLeft w:val="0"/>
      <w:marRight w:val="0"/>
      <w:marTop w:val="0"/>
      <w:marBottom w:val="0"/>
      <w:divBdr>
        <w:top w:val="none" w:sz="0" w:space="0" w:color="auto"/>
        <w:left w:val="none" w:sz="0" w:space="0" w:color="auto"/>
        <w:bottom w:val="none" w:sz="0" w:space="0" w:color="auto"/>
        <w:right w:val="none" w:sz="0" w:space="0" w:color="auto"/>
      </w:divBdr>
      <w:divsChild>
        <w:div w:id="2106874338">
          <w:marLeft w:val="0"/>
          <w:marRight w:val="0"/>
          <w:marTop w:val="0"/>
          <w:marBottom w:val="0"/>
          <w:divBdr>
            <w:top w:val="none" w:sz="0" w:space="0" w:color="auto"/>
            <w:left w:val="none" w:sz="0" w:space="0" w:color="auto"/>
            <w:bottom w:val="none" w:sz="0" w:space="0" w:color="auto"/>
            <w:right w:val="none" w:sz="0" w:space="0" w:color="auto"/>
          </w:divBdr>
          <w:divsChild>
            <w:div w:id="1429695168">
              <w:marLeft w:val="0"/>
              <w:marRight w:val="0"/>
              <w:marTop w:val="0"/>
              <w:marBottom w:val="0"/>
              <w:divBdr>
                <w:top w:val="none" w:sz="0" w:space="0" w:color="auto"/>
                <w:left w:val="none" w:sz="0" w:space="0" w:color="auto"/>
                <w:bottom w:val="none" w:sz="0" w:space="0" w:color="auto"/>
                <w:right w:val="none" w:sz="0" w:space="0" w:color="auto"/>
              </w:divBdr>
              <w:divsChild>
                <w:div w:id="458307583">
                  <w:marLeft w:val="0"/>
                  <w:marRight w:val="0"/>
                  <w:marTop w:val="0"/>
                  <w:marBottom w:val="0"/>
                  <w:divBdr>
                    <w:top w:val="none" w:sz="0" w:space="0" w:color="auto"/>
                    <w:left w:val="none" w:sz="0" w:space="0" w:color="auto"/>
                    <w:bottom w:val="none" w:sz="0" w:space="0" w:color="auto"/>
                    <w:right w:val="none" w:sz="0" w:space="0" w:color="auto"/>
                  </w:divBdr>
                  <w:divsChild>
                    <w:div w:id="1218782341">
                      <w:marLeft w:val="0"/>
                      <w:marRight w:val="0"/>
                      <w:marTop w:val="0"/>
                      <w:marBottom w:val="0"/>
                      <w:divBdr>
                        <w:top w:val="none" w:sz="0" w:space="0" w:color="auto"/>
                        <w:left w:val="none" w:sz="0" w:space="0" w:color="auto"/>
                        <w:bottom w:val="none" w:sz="0" w:space="0" w:color="auto"/>
                        <w:right w:val="none" w:sz="0" w:space="0" w:color="auto"/>
                      </w:divBdr>
                      <w:divsChild>
                        <w:div w:id="1041133734">
                          <w:marLeft w:val="0"/>
                          <w:marRight w:val="0"/>
                          <w:marTop w:val="0"/>
                          <w:marBottom w:val="0"/>
                          <w:divBdr>
                            <w:top w:val="none" w:sz="0" w:space="0" w:color="auto"/>
                            <w:left w:val="none" w:sz="0" w:space="0" w:color="auto"/>
                            <w:bottom w:val="none" w:sz="0" w:space="0" w:color="auto"/>
                            <w:right w:val="none" w:sz="0" w:space="0" w:color="auto"/>
                          </w:divBdr>
                          <w:divsChild>
                            <w:div w:id="1794010695">
                              <w:marLeft w:val="0"/>
                              <w:marRight w:val="0"/>
                              <w:marTop w:val="0"/>
                              <w:marBottom w:val="0"/>
                              <w:divBdr>
                                <w:top w:val="none" w:sz="0" w:space="0" w:color="auto"/>
                                <w:left w:val="none" w:sz="0" w:space="0" w:color="auto"/>
                                <w:bottom w:val="none" w:sz="0" w:space="0" w:color="auto"/>
                                <w:right w:val="none" w:sz="0" w:space="0" w:color="auto"/>
                              </w:divBdr>
                              <w:divsChild>
                                <w:div w:id="137041023">
                                  <w:marLeft w:val="0"/>
                                  <w:marRight w:val="0"/>
                                  <w:marTop w:val="0"/>
                                  <w:marBottom w:val="0"/>
                                  <w:divBdr>
                                    <w:top w:val="none" w:sz="0" w:space="0" w:color="auto"/>
                                    <w:left w:val="none" w:sz="0" w:space="0" w:color="auto"/>
                                    <w:bottom w:val="none" w:sz="0" w:space="0" w:color="auto"/>
                                    <w:right w:val="none" w:sz="0" w:space="0" w:color="auto"/>
                                  </w:divBdr>
                                  <w:divsChild>
                                    <w:div w:id="1247114845">
                                      <w:marLeft w:val="0"/>
                                      <w:marRight w:val="0"/>
                                      <w:marTop w:val="0"/>
                                      <w:marBottom w:val="0"/>
                                      <w:divBdr>
                                        <w:top w:val="none" w:sz="0" w:space="0" w:color="auto"/>
                                        <w:left w:val="none" w:sz="0" w:space="0" w:color="auto"/>
                                        <w:bottom w:val="none" w:sz="0" w:space="0" w:color="auto"/>
                                        <w:right w:val="none" w:sz="0" w:space="0" w:color="auto"/>
                                      </w:divBdr>
                                      <w:divsChild>
                                        <w:div w:id="375663614">
                                          <w:marLeft w:val="0"/>
                                          <w:marRight w:val="0"/>
                                          <w:marTop w:val="0"/>
                                          <w:marBottom w:val="0"/>
                                          <w:divBdr>
                                            <w:top w:val="none" w:sz="0" w:space="0" w:color="auto"/>
                                            <w:left w:val="none" w:sz="0" w:space="0" w:color="auto"/>
                                            <w:bottom w:val="none" w:sz="0" w:space="0" w:color="auto"/>
                                            <w:right w:val="none" w:sz="0" w:space="0" w:color="auto"/>
                                          </w:divBdr>
                                          <w:divsChild>
                                            <w:div w:id="345403020">
                                              <w:marLeft w:val="0"/>
                                              <w:marRight w:val="0"/>
                                              <w:marTop w:val="0"/>
                                              <w:marBottom w:val="0"/>
                                              <w:divBdr>
                                                <w:top w:val="none" w:sz="0" w:space="0" w:color="auto"/>
                                                <w:left w:val="none" w:sz="0" w:space="0" w:color="auto"/>
                                                <w:bottom w:val="none" w:sz="0" w:space="0" w:color="auto"/>
                                                <w:right w:val="none" w:sz="0" w:space="0" w:color="auto"/>
                                              </w:divBdr>
                                              <w:divsChild>
                                                <w:div w:id="1177815064">
                                                  <w:marLeft w:val="0"/>
                                                  <w:marRight w:val="0"/>
                                                  <w:marTop w:val="0"/>
                                                  <w:marBottom w:val="0"/>
                                                  <w:divBdr>
                                                    <w:top w:val="none" w:sz="0" w:space="0" w:color="auto"/>
                                                    <w:left w:val="none" w:sz="0" w:space="0" w:color="auto"/>
                                                    <w:bottom w:val="none" w:sz="0" w:space="0" w:color="auto"/>
                                                    <w:right w:val="none" w:sz="0" w:space="0" w:color="auto"/>
                                                  </w:divBdr>
                                                  <w:divsChild>
                                                    <w:div w:id="1337154892">
                                                      <w:marLeft w:val="0"/>
                                                      <w:marRight w:val="0"/>
                                                      <w:marTop w:val="0"/>
                                                      <w:marBottom w:val="0"/>
                                                      <w:divBdr>
                                                        <w:top w:val="none" w:sz="0" w:space="0" w:color="auto"/>
                                                        <w:left w:val="none" w:sz="0" w:space="0" w:color="auto"/>
                                                        <w:bottom w:val="none" w:sz="0" w:space="0" w:color="auto"/>
                                                        <w:right w:val="none" w:sz="0" w:space="0" w:color="auto"/>
                                                      </w:divBdr>
                                                      <w:divsChild>
                                                        <w:div w:id="1295212873">
                                                          <w:marLeft w:val="0"/>
                                                          <w:marRight w:val="0"/>
                                                          <w:marTop w:val="0"/>
                                                          <w:marBottom w:val="0"/>
                                                          <w:divBdr>
                                                            <w:top w:val="none" w:sz="0" w:space="0" w:color="auto"/>
                                                            <w:left w:val="none" w:sz="0" w:space="0" w:color="auto"/>
                                                            <w:bottom w:val="none" w:sz="0" w:space="0" w:color="auto"/>
                                                            <w:right w:val="none" w:sz="0" w:space="0" w:color="auto"/>
                                                          </w:divBdr>
                                                          <w:divsChild>
                                                            <w:div w:id="7028252">
                                                              <w:marLeft w:val="0"/>
                                                              <w:marRight w:val="0"/>
                                                              <w:marTop w:val="0"/>
                                                              <w:marBottom w:val="0"/>
                                                              <w:divBdr>
                                                                <w:top w:val="none" w:sz="0" w:space="0" w:color="auto"/>
                                                                <w:left w:val="none" w:sz="0" w:space="0" w:color="auto"/>
                                                                <w:bottom w:val="none" w:sz="0" w:space="0" w:color="auto"/>
                                                                <w:right w:val="none" w:sz="0" w:space="0" w:color="auto"/>
                                                              </w:divBdr>
                                                              <w:divsChild>
                                                                <w:div w:id="6266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825581034">
      <w:bodyDiv w:val="1"/>
      <w:marLeft w:val="0"/>
      <w:marRight w:val="0"/>
      <w:marTop w:val="0"/>
      <w:marBottom w:val="0"/>
      <w:divBdr>
        <w:top w:val="none" w:sz="0" w:space="0" w:color="auto"/>
        <w:left w:val="none" w:sz="0" w:space="0" w:color="auto"/>
        <w:bottom w:val="none" w:sz="0" w:space="0" w:color="auto"/>
        <w:right w:val="none" w:sz="0" w:space="0" w:color="auto"/>
      </w:divBdr>
      <w:divsChild>
        <w:div w:id="1282807098">
          <w:marLeft w:val="0"/>
          <w:marRight w:val="0"/>
          <w:marTop w:val="0"/>
          <w:marBottom w:val="0"/>
          <w:divBdr>
            <w:top w:val="none" w:sz="0" w:space="0" w:color="auto"/>
            <w:left w:val="none" w:sz="0" w:space="0" w:color="auto"/>
            <w:bottom w:val="none" w:sz="0" w:space="0" w:color="auto"/>
            <w:right w:val="none" w:sz="0" w:space="0" w:color="auto"/>
          </w:divBdr>
          <w:divsChild>
            <w:div w:id="328868388">
              <w:marLeft w:val="0"/>
              <w:marRight w:val="0"/>
              <w:marTop w:val="0"/>
              <w:marBottom w:val="0"/>
              <w:divBdr>
                <w:top w:val="none" w:sz="0" w:space="0" w:color="auto"/>
                <w:left w:val="none" w:sz="0" w:space="0" w:color="auto"/>
                <w:bottom w:val="none" w:sz="0" w:space="0" w:color="auto"/>
                <w:right w:val="none" w:sz="0" w:space="0" w:color="auto"/>
              </w:divBdr>
              <w:divsChild>
                <w:div w:id="1880430697">
                  <w:marLeft w:val="0"/>
                  <w:marRight w:val="0"/>
                  <w:marTop w:val="0"/>
                  <w:marBottom w:val="0"/>
                  <w:divBdr>
                    <w:top w:val="none" w:sz="0" w:space="0" w:color="auto"/>
                    <w:left w:val="none" w:sz="0" w:space="0" w:color="auto"/>
                    <w:bottom w:val="none" w:sz="0" w:space="0" w:color="auto"/>
                    <w:right w:val="none" w:sz="0" w:space="0" w:color="auto"/>
                  </w:divBdr>
                  <w:divsChild>
                    <w:div w:id="850684425">
                      <w:marLeft w:val="0"/>
                      <w:marRight w:val="0"/>
                      <w:marTop w:val="0"/>
                      <w:marBottom w:val="0"/>
                      <w:divBdr>
                        <w:top w:val="none" w:sz="0" w:space="0" w:color="auto"/>
                        <w:left w:val="none" w:sz="0" w:space="0" w:color="auto"/>
                        <w:bottom w:val="none" w:sz="0" w:space="0" w:color="auto"/>
                        <w:right w:val="none" w:sz="0" w:space="0" w:color="auto"/>
                      </w:divBdr>
                      <w:divsChild>
                        <w:div w:id="1250774837">
                          <w:marLeft w:val="0"/>
                          <w:marRight w:val="0"/>
                          <w:marTop w:val="0"/>
                          <w:marBottom w:val="0"/>
                          <w:divBdr>
                            <w:top w:val="none" w:sz="0" w:space="0" w:color="auto"/>
                            <w:left w:val="none" w:sz="0" w:space="0" w:color="auto"/>
                            <w:bottom w:val="none" w:sz="0" w:space="0" w:color="auto"/>
                            <w:right w:val="none" w:sz="0" w:space="0" w:color="auto"/>
                          </w:divBdr>
                          <w:divsChild>
                            <w:div w:id="138807045">
                              <w:marLeft w:val="0"/>
                              <w:marRight w:val="0"/>
                              <w:marTop w:val="0"/>
                              <w:marBottom w:val="0"/>
                              <w:divBdr>
                                <w:top w:val="none" w:sz="0" w:space="0" w:color="auto"/>
                                <w:left w:val="none" w:sz="0" w:space="0" w:color="auto"/>
                                <w:bottom w:val="none" w:sz="0" w:space="0" w:color="auto"/>
                                <w:right w:val="none" w:sz="0" w:space="0" w:color="auto"/>
                              </w:divBdr>
                              <w:divsChild>
                                <w:div w:id="1408335070">
                                  <w:marLeft w:val="0"/>
                                  <w:marRight w:val="0"/>
                                  <w:marTop w:val="0"/>
                                  <w:marBottom w:val="0"/>
                                  <w:divBdr>
                                    <w:top w:val="none" w:sz="0" w:space="0" w:color="auto"/>
                                    <w:left w:val="none" w:sz="0" w:space="0" w:color="auto"/>
                                    <w:bottom w:val="none" w:sz="0" w:space="0" w:color="auto"/>
                                    <w:right w:val="none" w:sz="0" w:space="0" w:color="auto"/>
                                  </w:divBdr>
                                  <w:divsChild>
                                    <w:div w:id="1019165832">
                                      <w:marLeft w:val="0"/>
                                      <w:marRight w:val="0"/>
                                      <w:marTop w:val="0"/>
                                      <w:marBottom w:val="0"/>
                                      <w:divBdr>
                                        <w:top w:val="none" w:sz="0" w:space="0" w:color="auto"/>
                                        <w:left w:val="none" w:sz="0" w:space="0" w:color="auto"/>
                                        <w:bottom w:val="none" w:sz="0" w:space="0" w:color="auto"/>
                                        <w:right w:val="none" w:sz="0" w:space="0" w:color="auto"/>
                                      </w:divBdr>
                                      <w:divsChild>
                                        <w:div w:id="120534715">
                                          <w:marLeft w:val="0"/>
                                          <w:marRight w:val="0"/>
                                          <w:marTop w:val="0"/>
                                          <w:marBottom w:val="0"/>
                                          <w:divBdr>
                                            <w:top w:val="none" w:sz="0" w:space="0" w:color="auto"/>
                                            <w:left w:val="none" w:sz="0" w:space="0" w:color="auto"/>
                                            <w:bottom w:val="none" w:sz="0" w:space="0" w:color="auto"/>
                                            <w:right w:val="none" w:sz="0" w:space="0" w:color="auto"/>
                                          </w:divBdr>
                                          <w:divsChild>
                                            <w:div w:id="1209218662">
                                              <w:marLeft w:val="0"/>
                                              <w:marRight w:val="0"/>
                                              <w:marTop w:val="0"/>
                                              <w:marBottom w:val="0"/>
                                              <w:divBdr>
                                                <w:top w:val="none" w:sz="0" w:space="0" w:color="auto"/>
                                                <w:left w:val="none" w:sz="0" w:space="0" w:color="auto"/>
                                                <w:bottom w:val="none" w:sz="0" w:space="0" w:color="auto"/>
                                                <w:right w:val="none" w:sz="0" w:space="0" w:color="auto"/>
                                              </w:divBdr>
                                              <w:divsChild>
                                                <w:div w:id="1312640604">
                                                  <w:marLeft w:val="0"/>
                                                  <w:marRight w:val="0"/>
                                                  <w:marTop w:val="0"/>
                                                  <w:marBottom w:val="0"/>
                                                  <w:divBdr>
                                                    <w:top w:val="none" w:sz="0" w:space="0" w:color="auto"/>
                                                    <w:left w:val="none" w:sz="0" w:space="0" w:color="auto"/>
                                                    <w:bottom w:val="none" w:sz="0" w:space="0" w:color="auto"/>
                                                    <w:right w:val="none" w:sz="0" w:space="0" w:color="auto"/>
                                                  </w:divBdr>
                                                  <w:divsChild>
                                                    <w:div w:id="1741322484">
                                                      <w:marLeft w:val="0"/>
                                                      <w:marRight w:val="0"/>
                                                      <w:marTop w:val="0"/>
                                                      <w:marBottom w:val="0"/>
                                                      <w:divBdr>
                                                        <w:top w:val="none" w:sz="0" w:space="0" w:color="auto"/>
                                                        <w:left w:val="none" w:sz="0" w:space="0" w:color="auto"/>
                                                        <w:bottom w:val="none" w:sz="0" w:space="0" w:color="auto"/>
                                                        <w:right w:val="none" w:sz="0" w:space="0" w:color="auto"/>
                                                      </w:divBdr>
                                                      <w:divsChild>
                                                        <w:div w:id="1107315253">
                                                          <w:marLeft w:val="0"/>
                                                          <w:marRight w:val="0"/>
                                                          <w:marTop w:val="0"/>
                                                          <w:marBottom w:val="0"/>
                                                          <w:divBdr>
                                                            <w:top w:val="none" w:sz="0" w:space="0" w:color="auto"/>
                                                            <w:left w:val="none" w:sz="0" w:space="0" w:color="auto"/>
                                                            <w:bottom w:val="none" w:sz="0" w:space="0" w:color="auto"/>
                                                            <w:right w:val="none" w:sz="0" w:space="0" w:color="auto"/>
                                                          </w:divBdr>
                                                          <w:divsChild>
                                                            <w:div w:id="509687603">
                                                              <w:marLeft w:val="0"/>
                                                              <w:marRight w:val="0"/>
                                                              <w:marTop w:val="0"/>
                                                              <w:marBottom w:val="0"/>
                                                              <w:divBdr>
                                                                <w:top w:val="none" w:sz="0" w:space="0" w:color="auto"/>
                                                                <w:left w:val="none" w:sz="0" w:space="0" w:color="auto"/>
                                                                <w:bottom w:val="none" w:sz="0" w:space="0" w:color="auto"/>
                                                                <w:right w:val="none" w:sz="0" w:space="0" w:color="auto"/>
                                                              </w:divBdr>
                                                              <w:divsChild>
                                                                <w:div w:id="1401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s@irba.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7</cp:revision>
  <cp:lastPrinted>2016-11-07T12:50:00Z</cp:lastPrinted>
  <dcterms:created xsi:type="dcterms:W3CDTF">2016-11-04T15:25:00Z</dcterms:created>
  <dcterms:modified xsi:type="dcterms:W3CDTF">2016-11-10T10:04:00Z</dcterms:modified>
</cp:coreProperties>
</file>