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C030CF" w:rsidRPr="00AB430E" w:rsidTr="00B73E0D">
        <w:trPr>
          <w:trHeight w:val="1747"/>
          <w:tblCellSpacing w:w="15" w:type="dxa"/>
        </w:trPr>
        <w:tc>
          <w:tcPr>
            <w:tcW w:w="9580" w:type="dxa"/>
          </w:tcPr>
          <w:tbl>
            <w:tblPr>
              <w:tblW w:w="9562" w:type="dxa"/>
              <w:tblCellSpacing w:w="15" w:type="dxa"/>
              <w:tblLayout w:type="fixed"/>
              <w:tblCellMar>
                <w:left w:w="0" w:type="dxa"/>
                <w:right w:w="0" w:type="dxa"/>
              </w:tblCellMar>
              <w:tblLook w:val="04A0" w:firstRow="1" w:lastRow="0" w:firstColumn="1" w:lastColumn="0" w:noHBand="0" w:noVBand="1"/>
            </w:tblPr>
            <w:tblGrid>
              <w:gridCol w:w="9562"/>
            </w:tblGrid>
            <w:tr w:rsidR="00C030CF" w:rsidRPr="0033430D" w:rsidTr="00B73E0D">
              <w:trPr>
                <w:trHeight w:val="1747"/>
                <w:tblCellSpacing w:w="15" w:type="dxa"/>
              </w:trPr>
              <w:tc>
                <w:tcPr>
                  <w:tcW w:w="9502" w:type="dxa"/>
                </w:tcPr>
                <w:p w:rsidR="00C030CF" w:rsidRPr="0033430D" w:rsidRDefault="00C030CF" w:rsidP="00B73E0D">
                  <w:pPr>
                    <w:pBdr>
                      <w:top w:val="single" w:sz="4" w:space="1" w:color="auto"/>
                      <w:bottom w:val="single" w:sz="4" w:space="1" w:color="auto"/>
                    </w:pBdr>
                    <w:spacing w:before="120" w:after="120" w:line="312" w:lineRule="atLeast"/>
                    <w:ind w:right="198"/>
                    <w:jc w:val="center"/>
                    <w:rPr>
                      <w:rFonts w:ascii="Arial" w:hAnsi="Arial" w:cs="Arial"/>
                      <w:b/>
                      <w:bCs/>
                      <w:color w:val="CC0000"/>
                      <w:lang w:val="en-GB"/>
                    </w:rPr>
                  </w:pPr>
                  <w:bookmarkStart w:id="0" w:name="_GoBack"/>
                  <w:bookmarkEnd w:id="0"/>
                  <w:r w:rsidRPr="0033430D">
                    <w:rPr>
                      <w:rFonts w:ascii="Arial" w:hAnsi="Arial" w:cs="Arial"/>
                      <w:b/>
                      <w:bCs/>
                      <w:color w:val="CC0000"/>
                      <w:lang w:val="en-GB"/>
                    </w:rPr>
                    <w:t>INDEPENDENT REGULATORY BOARD FOR AUDITORS</w:t>
                  </w:r>
                </w:p>
                <w:p w:rsidR="00C030CF" w:rsidRPr="0033430D" w:rsidRDefault="00C030CF" w:rsidP="00B73E0D">
                  <w:pPr>
                    <w:pBdr>
                      <w:top w:val="single" w:sz="4" w:space="1" w:color="auto"/>
                      <w:bottom w:val="single" w:sz="4" w:space="1" w:color="auto"/>
                    </w:pBdr>
                    <w:spacing w:before="120" w:after="120" w:line="312" w:lineRule="atLeast"/>
                    <w:ind w:right="198"/>
                    <w:jc w:val="center"/>
                    <w:rPr>
                      <w:rFonts w:ascii="Arial" w:hAnsi="Arial" w:cs="Arial"/>
                      <w:b/>
                      <w:bCs/>
                      <w:i/>
                      <w:color w:val="CC0000"/>
                      <w:lang w:val="en-GB"/>
                    </w:rPr>
                  </w:pPr>
                </w:p>
                <w:p w:rsidR="00C030CF" w:rsidRPr="0033430D" w:rsidRDefault="00C030CF" w:rsidP="00B73E0D">
                  <w:pPr>
                    <w:spacing w:line="276" w:lineRule="auto"/>
                    <w:rPr>
                      <w:rFonts w:ascii="Arial" w:hAnsi="Arial" w:cs="Arial"/>
                      <w:i/>
                      <w:lang w:val="en-ZA"/>
                    </w:rPr>
                  </w:pPr>
                </w:p>
                <w:p w:rsidR="00C030CF" w:rsidRPr="0033430D" w:rsidRDefault="00C030CF" w:rsidP="00B73E0D">
                  <w:pPr>
                    <w:pStyle w:val="Default"/>
                    <w:spacing w:line="276" w:lineRule="auto"/>
                    <w:rPr>
                      <w:i/>
                      <w:lang w:val="en-ZA"/>
                    </w:rPr>
                  </w:pPr>
                </w:p>
                <w:p w:rsidR="00C030CF" w:rsidRPr="0033430D" w:rsidRDefault="00C030CF" w:rsidP="00B73E0D">
                  <w:pPr>
                    <w:spacing w:line="276" w:lineRule="auto"/>
                    <w:jc w:val="center"/>
                    <w:rPr>
                      <w:rFonts w:ascii="Arial" w:hAnsi="Arial" w:cs="Arial"/>
                      <w:b/>
                      <w:bCs/>
                      <w:lang w:val="en-ZA"/>
                    </w:rPr>
                  </w:pPr>
                  <w:r w:rsidRPr="0033430D">
                    <w:rPr>
                      <w:rFonts w:ascii="Arial" w:hAnsi="Arial" w:cs="Arial"/>
                      <w:b/>
                      <w:bCs/>
                      <w:lang w:val="en-ZA"/>
                    </w:rPr>
                    <w:t xml:space="preserve">Annual Report </w:t>
                  </w:r>
                  <w:r w:rsidR="004B1271">
                    <w:rPr>
                      <w:rFonts w:ascii="Arial" w:hAnsi="Arial" w:cs="Arial"/>
                      <w:b/>
                      <w:bCs/>
                      <w:lang w:val="en-ZA"/>
                    </w:rPr>
                    <w:t>2017/18</w:t>
                  </w:r>
                  <w:r w:rsidRPr="0033430D">
                    <w:rPr>
                      <w:rFonts w:ascii="Arial" w:hAnsi="Arial" w:cs="Arial"/>
                      <w:b/>
                      <w:bCs/>
                      <w:lang w:val="en-ZA"/>
                    </w:rPr>
                    <w:t xml:space="preserve"> tabled in Parliament </w:t>
                  </w:r>
                </w:p>
                <w:p w:rsidR="00C030CF" w:rsidRPr="0033430D" w:rsidRDefault="00C030CF" w:rsidP="00B73E0D">
                  <w:pPr>
                    <w:spacing w:line="276" w:lineRule="auto"/>
                    <w:jc w:val="center"/>
                    <w:rPr>
                      <w:rFonts w:ascii="Arial" w:eastAsia="Calibri" w:hAnsi="Arial" w:cs="Arial"/>
                      <w:lang w:val="en-ZA"/>
                    </w:rPr>
                  </w:pPr>
                  <w:r w:rsidRPr="0033430D">
                    <w:rPr>
                      <w:rFonts w:ascii="Arial" w:eastAsia="Calibri" w:hAnsi="Arial" w:cs="Arial"/>
                      <w:lang w:val="en-ZA"/>
                    </w:rPr>
                    <w:t>Johannesburg /</w:t>
                  </w:r>
                  <w:r w:rsidR="000253E9">
                    <w:rPr>
                      <w:rFonts w:ascii="Arial" w:eastAsia="Calibri" w:hAnsi="Arial" w:cs="Arial"/>
                      <w:lang w:val="en-ZA"/>
                    </w:rPr>
                    <w:t>14</w:t>
                  </w:r>
                  <w:r w:rsidRPr="0033430D">
                    <w:rPr>
                      <w:rFonts w:ascii="Arial" w:eastAsia="Calibri" w:hAnsi="Arial" w:cs="Arial"/>
                      <w:lang w:val="en-ZA"/>
                    </w:rPr>
                    <w:t xml:space="preserve"> </w:t>
                  </w:r>
                  <w:r w:rsidR="004B1271">
                    <w:rPr>
                      <w:rFonts w:ascii="Arial" w:eastAsia="Calibri" w:hAnsi="Arial" w:cs="Arial"/>
                      <w:lang w:val="en-ZA"/>
                    </w:rPr>
                    <w:t>September</w:t>
                  </w:r>
                  <w:r w:rsidRPr="0033430D">
                    <w:rPr>
                      <w:rFonts w:ascii="Arial" w:eastAsia="Calibri" w:hAnsi="Arial" w:cs="Arial"/>
                      <w:lang w:val="en-ZA"/>
                    </w:rPr>
                    <w:t xml:space="preserve"> 201</w:t>
                  </w:r>
                  <w:r w:rsidR="004B1271">
                    <w:rPr>
                      <w:rFonts w:ascii="Arial" w:eastAsia="Calibri" w:hAnsi="Arial" w:cs="Arial"/>
                      <w:lang w:val="en-ZA"/>
                    </w:rPr>
                    <w:t>8</w:t>
                  </w:r>
                </w:p>
                <w:p w:rsidR="00C030CF" w:rsidRPr="0033430D" w:rsidRDefault="00C030CF" w:rsidP="00813D02">
                  <w:pPr>
                    <w:ind w:right="140"/>
                  </w:pPr>
                  <w:r w:rsidRPr="0033430D">
                    <w:rPr>
                      <w:rFonts w:ascii="Arial" w:hAnsi="Arial" w:cs="Arial"/>
                      <w:b/>
                      <w:bCs/>
                      <w:color w:val="000000"/>
                    </w:rPr>
                    <w:t> </w:t>
                  </w:r>
                </w:p>
                <w:p w:rsidR="00C030CF" w:rsidRPr="0033430D" w:rsidRDefault="00C030CF" w:rsidP="00B73E0D">
                  <w:pPr>
                    <w:ind w:left="112"/>
                  </w:pPr>
                  <w:r w:rsidRPr="0033430D">
                    <w:rPr>
                      <w:rFonts w:ascii="Arial" w:hAnsi="Arial" w:cs="Arial"/>
                    </w:rPr>
                    <w:t> </w:t>
                  </w:r>
                </w:p>
                <w:p w:rsidR="00C030CF" w:rsidRPr="0033430D" w:rsidRDefault="00C030CF" w:rsidP="00B73E0D">
                  <w:pPr>
                    <w:jc w:val="both"/>
                    <w:rPr>
                      <w:rFonts w:ascii="Arial" w:hAnsi="Arial" w:cs="Arial"/>
                    </w:rPr>
                  </w:pPr>
                  <w:r w:rsidRPr="0033430D">
                    <w:rPr>
                      <w:rFonts w:ascii="Arial" w:hAnsi="Arial" w:cs="Arial"/>
                    </w:rPr>
                    <w:t xml:space="preserve">The IRBA's Annual Report for </w:t>
                  </w:r>
                  <w:r w:rsidR="004B1271">
                    <w:rPr>
                      <w:rFonts w:ascii="Arial" w:hAnsi="Arial" w:cs="Arial"/>
                    </w:rPr>
                    <w:t>2017/2018</w:t>
                  </w:r>
                  <w:r w:rsidRPr="0033430D">
                    <w:rPr>
                      <w:rFonts w:ascii="Arial" w:hAnsi="Arial" w:cs="Arial"/>
                    </w:rPr>
                    <w:t xml:space="preserve"> </w:t>
                  </w:r>
                  <w:r w:rsidR="004B1271">
                    <w:rPr>
                      <w:rFonts w:ascii="Arial" w:hAnsi="Arial" w:cs="Arial"/>
                    </w:rPr>
                    <w:t>was recently</w:t>
                  </w:r>
                  <w:r w:rsidRPr="0033430D">
                    <w:rPr>
                      <w:rFonts w:ascii="Arial" w:hAnsi="Arial" w:cs="Arial"/>
                    </w:rPr>
                    <w:t xml:space="preserve"> tabled in Parliament and is now available on the IRBA website </w:t>
                  </w:r>
                  <w:hyperlink r:id="rId4" w:history="1">
                    <w:r w:rsidRPr="0033430D">
                      <w:rPr>
                        <w:rStyle w:val="Hyperlink"/>
                        <w:rFonts w:ascii="Arial" w:eastAsia="Calibri" w:hAnsi="Arial" w:cs="Arial"/>
                        <w:bCs/>
                        <w:color w:val="FF0000"/>
                        <w:lang w:val="en-GB"/>
                      </w:rPr>
                      <w:t>www.irba.co.za</w:t>
                    </w:r>
                  </w:hyperlink>
                </w:p>
                <w:p w:rsidR="00C030CF" w:rsidRPr="0033430D" w:rsidRDefault="00C030CF" w:rsidP="00B73E0D">
                  <w:pPr>
                    <w:jc w:val="both"/>
                    <w:rPr>
                      <w:rFonts w:ascii="Arial" w:hAnsi="Arial" w:cs="Arial"/>
                    </w:rPr>
                  </w:pPr>
                </w:p>
                <w:p w:rsidR="00C030CF" w:rsidRPr="0033430D" w:rsidRDefault="00C030CF" w:rsidP="00B73E0D">
                  <w:pPr>
                    <w:ind w:left="112"/>
                    <w:jc w:val="both"/>
                    <w:rPr>
                      <w:rFonts w:ascii="Arial" w:hAnsi="Arial" w:cs="Arial"/>
                    </w:rPr>
                  </w:pPr>
                </w:p>
                <w:p w:rsidR="00C030CF" w:rsidRPr="0033430D" w:rsidRDefault="00C030CF" w:rsidP="00B73E0D">
                  <w:pPr>
                    <w:jc w:val="both"/>
                    <w:rPr>
                      <w:rFonts w:ascii="Arial" w:hAnsi="Arial" w:cs="Arial"/>
                      <w:color w:val="FF0000"/>
                    </w:rPr>
                  </w:pPr>
                  <w:r w:rsidRPr="0033430D">
                    <w:rPr>
                      <w:rFonts w:ascii="Arial" w:hAnsi="Arial" w:cs="Arial"/>
                    </w:rPr>
                    <w:t xml:space="preserve">To receive a hard copy of the report, please send a written request to the Manager: Public Relations, Ms Lebogang Manganye at </w:t>
                  </w:r>
                  <w:hyperlink r:id="rId5" w:history="1">
                    <w:r w:rsidRPr="0033430D">
                      <w:rPr>
                        <w:rFonts w:ascii="Arial" w:hAnsi="Arial" w:cs="Arial"/>
                        <w:color w:val="FF0000"/>
                        <w:u w:val="single"/>
                      </w:rPr>
                      <w:t>lmanganye@irba.co.za</w:t>
                    </w:r>
                  </w:hyperlink>
                </w:p>
                <w:p w:rsidR="00C030CF" w:rsidRPr="0033430D" w:rsidRDefault="00C030CF" w:rsidP="00B73E0D">
                  <w:pPr>
                    <w:spacing w:after="120" w:line="276" w:lineRule="auto"/>
                    <w:jc w:val="both"/>
                    <w:rPr>
                      <w:rFonts w:ascii="Arial" w:eastAsia="Calibri" w:hAnsi="Arial" w:cs="Arial"/>
                      <w:lang w:val="en-ZA"/>
                    </w:rPr>
                  </w:pPr>
                </w:p>
                <w:p w:rsidR="00C030CF" w:rsidRPr="0033430D" w:rsidRDefault="00C030CF" w:rsidP="00B73E0D">
                  <w:pPr>
                    <w:spacing w:after="120" w:line="276" w:lineRule="auto"/>
                    <w:jc w:val="both"/>
                    <w:rPr>
                      <w:rFonts w:ascii="Arial" w:eastAsia="Calibri" w:hAnsi="Arial" w:cs="Arial"/>
                      <w:lang w:val="en-ZA"/>
                    </w:rPr>
                  </w:pPr>
                </w:p>
                <w:p w:rsidR="00C030CF" w:rsidRPr="0033430D" w:rsidRDefault="00C030CF" w:rsidP="00B73E0D">
                  <w:pPr>
                    <w:spacing w:line="276" w:lineRule="auto"/>
                    <w:jc w:val="both"/>
                    <w:rPr>
                      <w:rFonts w:ascii="Arial" w:eastAsia="Calibri" w:hAnsi="Arial" w:cs="Arial"/>
                      <w:b/>
                      <w:lang w:val="en-ZA"/>
                    </w:rPr>
                  </w:pPr>
                  <w:r w:rsidRPr="0033430D">
                    <w:rPr>
                      <w:rFonts w:ascii="Arial" w:eastAsia="Calibri" w:hAnsi="Arial" w:cs="Arial"/>
                      <w:b/>
                      <w:lang w:val="en-ZA"/>
                    </w:rPr>
                    <w:t>Bernard Peter Agulhas</w:t>
                  </w:r>
                </w:p>
                <w:p w:rsidR="00C030CF" w:rsidRPr="0033430D" w:rsidRDefault="00C030CF" w:rsidP="00B73E0D">
                  <w:pPr>
                    <w:spacing w:line="276" w:lineRule="auto"/>
                    <w:jc w:val="both"/>
                    <w:rPr>
                      <w:rFonts w:ascii="Arial" w:eastAsia="Calibri" w:hAnsi="Arial" w:cs="Arial"/>
                      <w:b/>
                      <w:lang w:val="en-ZA"/>
                    </w:rPr>
                  </w:pPr>
                  <w:r w:rsidRPr="0033430D">
                    <w:rPr>
                      <w:rFonts w:ascii="Arial" w:eastAsia="Calibri" w:hAnsi="Arial" w:cs="Arial"/>
                      <w:b/>
                      <w:lang w:val="en-ZA"/>
                    </w:rPr>
                    <w:t>Chief Executive Officer</w:t>
                  </w:r>
                </w:p>
                <w:p w:rsidR="00C030CF" w:rsidRPr="0033430D" w:rsidRDefault="00C030CF" w:rsidP="00B73E0D">
                  <w:pPr>
                    <w:spacing w:line="276" w:lineRule="auto"/>
                    <w:jc w:val="both"/>
                    <w:rPr>
                      <w:rFonts w:ascii="Arial" w:eastAsia="Calibri" w:hAnsi="Arial" w:cs="Arial"/>
                      <w:i/>
                      <w:lang w:val="en-ZA"/>
                    </w:rPr>
                  </w:pPr>
                </w:p>
                <w:p w:rsidR="00C030CF" w:rsidRPr="0033430D" w:rsidRDefault="00C030CF" w:rsidP="00B73E0D">
                  <w:pPr>
                    <w:spacing w:line="276" w:lineRule="auto"/>
                    <w:jc w:val="both"/>
                    <w:rPr>
                      <w:rFonts w:ascii="Arial" w:eastAsia="Calibri" w:hAnsi="Arial" w:cs="Arial"/>
                      <w:b/>
                      <w:i/>
                      <w:sz w:val="22"/>
                      <w:szCs w:val="22"/>
                      <w:lang w:val="en-ZA"/>
                    </w:rPr>
                  </w:pPr>
                  <w:r w:rsidRPr="0033430D">
                    <w:rPr>
                      <w:rFonts w:ascii="Arial" w:eastAsia="Calibri" w:hAnsi="Arial" w:cs="Arial"/>
                      <w:b/>
                      <w:i/>
                      <w:sz w:val="22"/>
                      <w:szCs w:val="22"/>
                      <w:lang w:val="en-ZA"/>
                    </w:rPr>
                    <w:t>About the IRBA</w:t>
                  </w:r>
                </w:p>
                <w:p w:rsidR="00C030CF" w:rsidRPr="0033430D" w:rsidRDefault="00C030CF" w:rsidP="00B73E0D">
                  <w:pPr>
                    <w:spacing w:line="276" w:lineRule="auto"/>
                    <w:jc w:val="both"/>
                    <w:rPr>
                      <w:rFonts w:ascii="Arial" w:eastAsia="Calibri" w:hAnsi="Arial" w:cs="Arial"/>
                      <w:b/>
                      <w:i/>
                      <w:sz w:val="22"/>
                      <w:szCs w:val="22"/>
                      <w:lang w:val="en-ZA"/>
                    </w:rPr>
                  </w:pPr>
                </w:p>
                <w:p w:rsidR="00C030CF" w:rsidRPr="009A4F96" w:rsidRDefault="00C030CF" w:rsidP="00B73E0D">
                  <w:pPr>
                    <w:spacing w:line="276" w:lineRule="auto"/>
                    <w:jc w:val="both"/>
                    <w:rPr>
                      <w:rFonts w:ascii="Arial" w:eastAsia="Calibri" w:hAnsi="Arial" w:cs="Arial"/>
                      <w:b/>
                      <w:i/>
                      <w:sz w:val="22"/>
                      <w:szCs w:val="22"/>
                      <w:lang w:val="en-ZA"/>
                    </w:rPr>
                  </w:pPr>
                  <w:r w:rsidRPr="009A4F96">
                    <w:rPr>
                      <w:rFonts w:ascii="Arial" w:eastAsia="Calibri" w:hAnsi="Arial" w:cs="Arial"/>
                      <w:i/>
                      <w:sz w:val="22"/>
                      <w:szCs w:val="22"/>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C030CF" w:rsidRPr="0033430D" w:rsidRDefault="00C030CF" w:rsidP="00B73E0D">
                  <w:pPr>
                    <w:spacing w:line="276" w:lineRule="auto"/>
                    <w:jc w:val="both"/>
                    <w:rPr>
                      <w:rFonts w:ascii="Arial" w:eastAsia="Calibri" w:hAnsi="Arial" w:cs="Arial"/>
                      <w:lang w:val="en-ZA"/>
                    </w:rPr>
                  </w:pPr>
                </w:p>
                <w:p w:rsidR="00C030CF" w:rsidRPr="0033430D" w:rsidRDefault="00C030CF" w:rsidP="00B73E0D">
                  <w:pPr>
                    <w:spacing w:line="276" w:lineRule="auto"/>
                    <w:rPr>
                      <w:rFonts w:ascii="Arial" w:hAnsi="Arial" w:cs="Arial"/>
                      <w:i/>
                      <w:lang w:val="en-ZA"/>
                    </w:rPr>
                  </w:pPr>
                </w:p>
                <w:p w:rsidR="00C030CF" w:rsidRPr="0033430D" w:rsidRDefault="00C030CF" w:rsidP="00B73E0D">
                  <w:pPr>
                    <w:spacing w:after="120" w:line="276" w:lineRule="auto"/>
                    <w:jc w:val="both"/>
                    <w:rPr>
                      <w:rFonts w:ascii="Arial" w:hAnsi="Arial" w:cs="Arial"/>
                      <w:i/>
                      <w:iCs/>
                      <w:sz w:val="18"/>
                      <w:szCs w:val="18"/>
                      <w:lang w:val="en-GB"/>
                    </w:rPr>
                  </w:pPr>
                  <w:bookmarkStart w:id="1" w:name="Text2"/>
                  <w:bookmarkEnd w:id="1"/>
                </w:p>
              </w:tc>
            </w:tr>
          </w:tbl>
          <w:p w:rsidR="00C030CF" w:rsidRPr="0033430D" w:rsidRDefault="00C030CF" w:rsidP="00B73E0D"/>
        </w:tc>
      </w:tr>
    </w:tbl>
    <w:p w:rsidR="00C030CF" w:rsidRDefault="00C030CF" w:rsidP="00C030CF">
      <w:pPr>
        <w:jc w:val="both"/>
        <w:rPr>
          <w:rFonts w:ascii="Arial" w:hAnsi="Arial" w:cs="Arial"/>
        </w:rPr>
      </w:pPr>
    </w:p>
    <w:p w:rsidR="00C030CF" w:rsidRDefault="00C030CF" w:rsidP="00C030CF"/>
    <w:p w:rsidR="006512EC" w:rsidRDefault="006512EC"/>
    <w:sectPr w:rsidR="006512EC"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CF"/>
    <w:rsid w:val="000253E9"/>
    <w:rsid w:val="00240DD7"/>
    <w:rsid w:val="004B1271"/>
    <w:rsid w:val="006512EC"/>
    <w:rsid w:val="007A6B6F"/>
    <w:rsid w:val="00813D02"/>
    <w:rsid w:val="00C030CF"/>
    <w:rsid w:val="00C068AD"/>
    <w:rsid w:val="00F25746"/>
    <w:rsid w:val="00F82C9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A25C2-68C7-48A0-9EC8-DD7A7363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0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0CF"/>
    <w:rPr>
      <w:strike w:val="0"/>
      <w:dstrike w:val="0"/>
      <w:color w:val="BD392D"/>
      <w:u w:val="single"/>
      <w:effect w:val="none"/>
    </w:rPr>
  </w:style>
  <w:style w:type="paragraph" w:customStyle="1" w:styleId="Default">
    <w:name w:val="Default"/>
    <w:rsid w:val="00C030CF"/>
    <w:pPr>
      <w:autoSpaceDE w:val="0"/>
      <w:autoSpaceDN w:val="0"/>
      <w:adjustRightInd w:val="0"/>
      <w:spacing w:after="0" w:line="240" w:lineRule="auto"/>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4B12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27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manganye@irba.co.za" TargetMode="External"/><Relationship Id="rId4" Type="http://schemas.openxmlformats.org/officeDocument/2006/relationships/hyperlink" Target="https://www.irba.co.za/upload/IRBA%20Annual%20Report%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Manganye</dc:creator>
  <cp:keywords/>
  <dc:description/>
  <cp:lastModifiedBy>Lebogang Manganye</cp:lastModifiedBy>
  <cp:revision>2</cp:revision>
  <cp:lastPrinted>2018-09-14T12:40:00Z</cp:lastPrinted>
  <dcterms:created xsi:type="dcterms:W3CDTF">2018-09-14T13:24:00Z</dcterms:created>
  <dcterms:modified xsi:type="dcterms:W3CDTF">2018-09-14T13:24:00Z</dcterms:modified>
</cp:coreProperties>
</file>